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30" w:rsidRPr="00BB7456" w:rsidRDefault="009A6D30" w:rsidP="009A6D30">
      <w:pPr>
        <w:tabs>
          <w:tab w:val="right" w:leader="underscore" w:pos="9806"/>
        </w:tabs>
        <w:spacing w:line="480" w:lineRule="auto"/>
        <w:ind w:right="-3"/>
        <w:rPr>
          <w:szCs w:val="24"/>
        </w:rPr>
      </w:pPr>
    </w:p>
    <w:p w:rsidR="009A6D30" w:rsidRPr="00BB7456" w:rsidRDefault="009A6D30" w:rsidP="009A6D30">
      <w:pPr>
        <w:ind w:right="-3"/>
        <w:jc w:val="center"/>
        <w:rPr>
          <w:b/>
          <w:color w:val="auto"/>
          <w:sz w:val="28"/>
        </w:rPr>
      </w:pPr>
      <w:r w:rsidRPr="00BB7456">
        <w:rPr>
          <w:b/>
          <w:color w:val="auto"/>
          <w:sz w:val="32"/>
        </w:rPr>
        <w:t>TABLE OF CONTENTS</w:t>
      </w:r>
    </w:p>
    <w:p w:rsidR="009A6D30" w:rsidRPr="00BB7456" w:rsidRDefault="009A6D30" w:rsidP="009A6D30">
      <w:pPr>
        <w:ind w:right="-3"/>
        <w:jc w:val="center"/>
        <w:rPr>
          <w:b/>
          <w:color w:val="auto"/>
          <w:sz w:val="28"/>
        </w:rPr>
      </w:pPr>
    </w:p>
    <w:p w:rsidR="009A6D30" w:rsidRPr="00BB7456" w:rsidRDefault="009A6D30" w:rsidP="009A6D30">
      <w:pPr>
        <w:ind w:right="-3"/>
        <w:jc w:val="center"/>
        <w:rPr>
          <w:color w:val="auto"/>
        </w:rPr>
      </w:pPr>
      <w:bookmarkStart w:id="0" w:name="OLE_LINK13"/>
      <w:bookmarkStart w:id="1" w:name="OLE_LINK31"/>
      <w:r w:rsidRPr="00BB7456">
        <w:rPr>
          <w:b/>
          <w:color w:val="auto"/>
          <w:sz w:val="28"/>
        </w:rPr>
        <w:t>SECTION 4—STUDENTS</w:t>
      </w:r>
    </w:p>
    <w:p w:rsidR="009A6D30" w:rsidRPr="00BB7456" w:rsidRDefault="009A6D30" w:rsidP="009A6D30">
      <w:pPr>
        <w:ind w:right="-3"/>
        <w:jc w:val="center"/>
        <w:rPr>
          <w:color w:val="auto"/>
          <w:sz w:val="28"/>
          <w:szCs w:val="28"/>
        </w:rPr>
      </w:pPr>
    </w:p>
    <w:p w:rsidR="00A80651" w:rsidRDefault="00171047">
      <w:pPr>
        <w:pStyle w:val="TOC1"/>
        <w:rPr>
          <w:rFonts w:asciiTheme="minorHAnsi" w:eastAsiaTheme="minorEastAsia" w:hAnsiTheme="minorHAnsi" w:cstheme="minorBidi"/>
          <w:noProof/>
          <w:color w:val="auto"/>
          <w:spacing w:val="0"/>
          <w:sz w:val="22"/>
          <w:szCs w:val="22"/>
        </w:rPr>
      </w:pPr>
      <w:r>
        <w:fldChar w:fldCharType="begin"/>
      </w:r>
      <w:r w:rsidR="00AE6C11">
        <w:instrText xml:space="preserve"> TOC </w:instrText>
      </w:r>
      <w:r w:rsidR="00FA59B7">
        <w:instrText xml:space="preserve">\h </w:instrText>
      </w:r>
      <w:r w:rsidR="00AE6C11">
        <w:instrText>\t</w:instrText>
      </w:r>
      <w:r w:rsidR="002423F1">
        <w:instrText xml:space="preserve"> \u</w:instrText>
      </w:r>
      <w:r w:rsidR="00AE6C11">
        <w:instrText xml:space="preserve"> "Style1,1" </w:instrText>
      </w:r>
      <w:r>
        <w:fldChar w:fldCharType="separate"/>
      </w:r>
      <w:hyperlink w:anchor="_Toc456168061" w:history="1">
        <w:r w:rsidR="00A80651" w:rsidRPr="00354320">
          <w:rPr>
            <w:rStyle w:val="Hyperlink"/>
            <w:noProof/>
          </w:rPr>
          <w:t>4.1—RESIDENCE REQUIREMENTS</w:t>
        </w:r>
        <w:r w:rsidR="00A80651">
          <w:rPr>
            <w:noProof/>
          </w:rPr>
          <w:tab/>
        </w:r>
        <w:r w:rsidR="00A80651">
          <w:rPr>
            <w:noProof/>
          </w:rPr>
          <w:fldChar w:fldCharType="begin"/>
        </w:r>
        <w:r w:rsidR="00A80651">
          <w:rPr>
            <w:noProof/>
          </w:rPr>
          <w:instrText xml:space="preserve"> PAGEREF _Toc456168061 \h </w:instrText>
        </w:r>
        <w:r w:rsidR="00A80651">
          <w:rPr>
            <w:noProof/>
          </w:rPr>
        </w:r>
        <w:r w:rsidR="00A80651">
          <w:rPr>
            <w:noProof/>
          </w:rPr>
          <w:fldChar w:fldCharType="separate"/>
        </w:r>
        <w:r w:rsidR="00A80651">
          <w:rPr>
            <w:noProof/>
          </w:rPr>
          <w:t>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2" w:history="1">
        <w:r w:rsidR="00A80651" w:rsidRPr="00354320">
          <w:rPr>
            <w:rStyle w:val="Hyperlink"/>
            <w:noProof/>
          </w:rPr>
          <w:t>4.2—ENTRANCE REQUIREMENTS</w:t>
        </w:r>
        <w:r w:rsidR="00A80651">
          <w:rPr>
            <w:noProof/>
          </w:rPr>
          <w:tab/>
        </w:r>
        <w:r w:rsidR="00A80651">
          <w:rPr>
            <w:noProof/>
          </w:rPr>
          <w:fldChar w:fldCharType="begin"/>
        </w:r>
        <w:r w:rsidR="00A80651">
          <w:rPr>
            <w:noProof/>
          </w:rPr>
          <w:instrText xml:space="preserve"> PAGEREF _Toc456168062 \h </w:instrText>
        </w:r>
        <w:r w:rsidR="00A80651">
          <w:rPr>
            <w:noProof/>
          </w:rPr>
        </w:r>
        <w:r w:rsidR="00A80651">
          <w:rPr>
            <w:noProof/>
          </w:rPr>
          <w:fldChar w:fldCharType="separate"/>
        </w:r>
        <w:r w:rsidR="00A80651">
          <w:rPr>
            <w:noProof/>
          </w:rPr>
          <w:t>3</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3" w:history="1">
        <w:r w:rsidR="00A80651" w:rsidRPr="00354320">
          <w:rPr>
            <w:rStyle w:val="Hyperlink"/>
            <w:noProof/>
          </w:rPr>
          <w:t>4.3—COMPULSORY ATTENDANCE REQUIREMENTS</w:t>
        </w:r>
        <w:r w:rsidR="00A80651">
          <w:rPr>
            <w:noProof/>
          </w:rPr>
          <w:tab/>
        </w:r>
        <w:r w:rsidR="00A80651">
          <w:rPr>
            <w:noProof/>
          </w:rPr>
          <w:fldChar w:fldCharType="begin"/>
        </w:r>
        <w:r w:rsidR="00A80651">
          <w:rPr>
            <w:noProof/>
          </w:rPr>
          <w:instrText xml:space="preserve"> PAGEREF _Toc456168063 \h </w:instrText>
        </w:r>
        <w:r w:rsidR="00A80651">
          <w:rPr>
            <w:noProof/>
          </w:rPr>
        </w:r>
        <w:r w:rsidR="00A80651">
          <w:rPr>
            <w:noProof/>
          </w:rPr>
          <w:fldChar w:fldCharType="separate"/>
        </w:r>
        <w:r w:rsidR="00A80651">
          <w:rPr>
            <w:noProof/>
          </w:rPr>
          <w:t>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4" w:history="1">
        <w:r w:rsidR="00A80651" w:rsidRPr="00354320">
          <w:rPr>
            <w:rStyle w:val="Hyperlink"/>
            <w:noProof/>
          </w:rPr>
          <w:t>4.4—STUDENT TRANSFERS</w:t>
        </w:r>
        <w:r w:rsidR="00A80651">
          <w:rPr>
            <w:noProof/>
          </w:rPr>
          <w:tab/>
        </w:r>
        <w:r w:rsidR="00A80651">
          <w:rPr>
            <w:noProof/>
          </w:rPr>
          <w:fldChar w:fldCharType="begin"/>
        </w:r>
        <w:r w:rsidR="00A80651">
          <w:rPr>
            <w:noProof/>
          </w:rPr>
          <w:instrText xml:space="preserve"> PAGEREF _Toc456168064 \h </w:instrText>
        </w:r>
        <w:r w:rsidR="00A80651">
          <w:rPr>
            <w:noProof/>
          </w:rPr>
        </w:r>
        <w:r w:rsidR="00A80651">
          <w:rPr>
            <w:noProof/>
          </w:rPr>
          <w:fldChar w:fldCharType="separate"/>
        </w:r>
        <w:r w:rsidR="00A80651">
          <w:rPr>
            <w:noProof/>
          </w:rPr>
          <w:t>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5" w:history="1">
        <w:r w:rsidR="00A80651" w:rsidRPr="00354320">
          <w:rPr>
            <w:rStyle w:val="Hyperlink"/>
            <w:noProof/>
          </w:rPr>
          <w:t>4.5—SCHOOL CHOICE</w:t>
        </w:r>
        <w:r w:rsidR="00A80651">
          <w:rPr>
            <w:noProof/>
          </w:rPr>
          <w:tab/>
        </w:r>
        <w:r w:rsidR="00A80651">
          <w:rPr>
            <w:noProof/>
          </w:rPr>
          <w:fldChar w:fldCharType="begin"/>
        </w:r>
        <w:r w:rsidR="00A80651">
          <w:rPr>
            <w:noProof/>
          </w:rPr>
          <w:instrText xml:space="preserve"> PAGEREF _Toc456168065 \h </w:instrText>
        </w:r>
        <w:r w:rsidR="00A80651">
          <w:rPr>
            <w:noProof/>
          </w:rPr>
        </w:r>
        <w:r w:rsidR="00A80651">
          <w:rPr>
            <w:noProof/>
          </w:rPr>
          <w:fldChar w:fldCharType="separate"/>
        </w:r>
        <w:r w:rsidR="00A80651">
          <w:rPr>
            <w:noProof/>
          </w:rPr>
          <w:t>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6" w:history="1">
        <w:r w:rsidR="00A80651" w:rsidRPr="00354320">
          <w:rPr>
            <w:rStyle w:val="Hyperlink"/>
            <w:noProof/>
          </w:rPr>
          <w:t>4.5F—SCHOOL CHOICE CAPACITY RESOLUTION</w:t>
        </w:r>
        <w:r w:rsidR="00A80651">
          <w:rPr>
            <w:noProof/>
          </w:rPr>
          <w:tab/>
        </w:r>
        <w:r w:rsidR="00A80651">
          <w:rPr>
            <w:noProof/>
          </w:rPr>
          <w:fldChar w:fldCharType="begin"/>
        </w:r>
        <w:r w:rsidR="00A80651">
          <w:rPr>
            <w:noProof/>
          </w:rPr>
          <w:instrText xml:space="preserve"> PAGEREF _Toc456168066 \h </w:instrText>
        </w:r>
        <w:r w:rsidR="00A80651">
          <w:rPr>
            <w:noProof/>
          </w:rPr>
        </w:r>
        <w:r w:rsidR="00A80651">
          <w:rPr>
            <w:noProof/>
          </w:rPr>
          <w:fldChar w:fldCharType="separate"/>
        </w:r>
        <w:r w:rsidR="00A80651">
          <w:rPr>
            <w:noProof/>
          </w:rPr>
          <w:t>16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7" w:history="1">
        <w:r w:rsidR="00A80651" w:rsidRPr="00354320">
          <w:rPr>
            <w:rStyle w:val="Hyperlink"/>
            <w:noProof/>
          </w:rPr>
          <w:t>4.5F2--SCHOOL CHOICE PROVISIONAL ACCEPTANCE LETTER</w:t>
        </w:r>
        <w:r w:rsidR="00A80651">
          <w:rPr>
            <w:noProof/>
          </w:rPr>
          <w:tab/>
        </w:r>
        <w:r w:rsidR="00A80651">
          <w:rPr>
            <w:noProof/>
          </w:rPr>
          <w:fldChar w:fldCharType="begin"/>
        </w:r>
        <w:r w:rsidR="00A80651">
          <w:rPr>
            <w:noProof/>
          </w:rPr>
          <w:instrText xml:space="preserve"> PAGEREF _Toc456168067 \h </w:instrText>
        </w:r>
        <w:r w:rsidR="00A80651">
          <w:rPr>
            <w:noProof/>
          </w:rPr>
        </w:r>
        <w:r w:rsidR="00A80651">
          <w:rPr>
            <w:noProof/>
          </w:rPr>
          <w:fldChar w:fldCharType="separate"/>
        </w:r>
        <w:r w:rsidR="00A80651">
          <w:rPr>
            <w:noProof/>
          </w:rPr>
          <w:t>17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8" w:history="1">
        <w:r w:rsidR="00A80651" w:rsidRPr="00354320">
          <w:rPr>
            <w:rStyle w:val="Hyperlink"/>
            <w:noProof/>
          </w:rPr>
          <w:t>4.5F3—SCHOOL CHOICE ACCEPTANCE LETTER</w:t>
        </w:r>
        <w:r w:rsidR="00A80651">
          <w:rPr>
            <w:noProof/>
          </w:rPr>
          <w:tab/>
        </w:r>
        <w:r w:rsidR="00A80651">
          <w:rPr>
            <w:noProof/>
          </w:rPr>
          <w:fldChar w:fldCharType="begin"/>
        </w:r>
        <w:r w:rsidR="00A80651">
          <w:rPr>
            <w:noProof/>
          </w:rPr>
          <w:instrText xml:space="preserve"> PAGEREF _Toc456168068 \h </w:instrText>
        </w:r>
        <w:r w:rsidR="00A80651">
          <w:rPr>
            <w:noProof/>
          </w:rPr>
        </w:r>
        <w:r w:rsidR="00A80651">
          <w:rPr>
            <w:noProof/>
          </w:rPr>
          <w:fldChar w:fldCharType="separate"/>
        </w:r>
        <w:r w:rsidR="00A80651">
          <w:rPr>
            <w:noProof/>
          </w:rPr>
          <w:t>18</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69" w:history="1">
        <w:r w:rsidR="00A80651" w:rsidRPr="00354320">
          <w:rPr>
            <w:rStyle w:val="Hyperlink"/>
            <w:noProof/>
          </w:rPr>
          <w:t>4.5F4--SCHOOL CHOICE REJECTION LETTER</w:t>
        </w:r>
        <w:r w:rsidR="00A80651">
          <w:rPr>
            <w:noProof/>
          </w:rPr>
          <w:tab/>
        </w:r>
        <w:r w:rsidR="00A80651">
          <w:rPr>
            <w:noProof/>
          </w:rPr>
          <w:fldChar w:fldCharType="begin"/>
        </w:r>
        <w:r w:rsidR="00A80651">
          <w:rPr>
            <w:noProof/>
          </w:rPr>
          <w:instrText xml:space="preserve"> PAGEREF _Toc456168069 \h </w:instrText>
        </w:r>
        <w:r w:rsidR="00A80651">
          <w:rPr>
            <w:noProof/>
          </w:rPr>
        </w:r>
        <w:r w:rsidR="00A80651">
          <w:rPr>
            <w:noProof/>
          </w:rPr>
          <w:fldChar w:fldCharType="separate"/>
        </w:r>
        <w:r w:rsidR="00A80651">
          <w:rPr>
            <w:noProof/>
          </w:rPr>
          <w:t>19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0" w:history="1">
        <w:r w:rsidR="00A80651" w:rsidRPr="00354320">
          <w:rPr>
            <w:rStyle w:val="Hyperlink"/>
            <w:noProof/>
          </w:rPr>
          <w:t>4.6—HOME SCHOOLING</w:t>
        </w:r>
        <w:r w:rsidR="00A80651">
          <w:rPr>
            <w:noProof/>
          </w:rPr>
          <w:tab/>
        </w:r>
        <w:r w:rsidR="00A80651">
          <w:rPr>
            <w:noProof/>
          </w:rPr>
          <w:fldChar w:fldCharType="begin"/>
        </w:r>
        <w:r w:rsidR="00A80651">
          <w:rPr>
            <w:noProof/>
          </w:rPr>
          <w:instrText xml:space="preserve"> PAGEREF _Toc456168070 \h </w:instrText>
        </w:r>
        <w:r w:rsidR="00A80651">
          <w:rPr>
            <w:noProof/>
          </w:rPr>
        </w:r>
        <w:r w:rsidR="00A80651">
          <w:rPr>
            <w:noProof/>
          </w:rPr>
          <w:fldChar w:fldCharType="separate"/>
        </w:r>
        <w:r w:rsidR="00A80651">
          <w:rPr>
            <w:noProof/>
          </w:rPr>
          <w:t>20</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1" w:history="1">
        <w:r w:rsidR="00A80651" w:rsidRPr="00354320">
          <w:rPr>
            <w:rStyle w:val="Hyperlink"/>
            <w:noProof/>
          </w:rPr>
          <w:t>4.7—ABSENCES</w:t>
        </w:r>
        <w:r w:rsidR="00A80651">
          <w:rPr>
            <w:noProof/>
          </w:rPr>
          <w:tab/>
        </w:r>
        <w:r w:rsidR="00A80651">
          <w:rPr>
            <w:noProof/>
          </w:rPr>
          <w:fldChar w:fldCharType="begin"/>
        </w:r>
        <w:r w:rsidR="00A80651">
          <w:rPr>
            <w:noProof/>
          </w:rPr>
          <w:instrText xml:space="preserve"> PAGEREF _Toc456168071 \h </w:instrText>
        </w:r>
        <w:r w:rsidR="00A80651">
          <w:rPr>
            <w:noProof/>
          </w:rPr>
        </w:r>
        <w:r w:rsidR="00A80651">
          <w:rPr>
            <w:noProof/>
          </w:rPr>
          <w:fldChar w:fldCharType="separate"/>
        </w:r>
        <w:r w:rsidR="00A80651">
          <w:rPr>
            <w:noProof/>
          </w:rPr>
          <w:t>21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2" w:history="1">
        <w:r w:rsidR="00A80651" w:rsidRPr="00354320">
          <w:rPr>
            <w:rStyle w:val="Hyperlink"/>
            <w:noProof/>
          </w:rPr>
          <w:t>4.8—MAKE-UP WORK</w:t>
        </w:r>
        <w:r w:rsidR="00A80651">
          <w:rPr>
            <w:noProof/>
          </w:rPr>
          <w:tab/>
        </w:r>
        <w:r w:rsidR="00A80651">
          <w:rPr>
            <w:noProof/>
          </w:rPr>
          <w:fldChar w:fldCharType="begin"/>
        </w:r>
        <w:r w:rsidR="00A80651">
          <w:rPr>
            <w:noProof/>
          </w:rPr>
          <w:instrText xml:space="preserve"> PAGEREF _Toc456168072 \h </w:instrText>
        </w:r>
        <w:r w:rsidR="00A80651">
          <w:rPr>
            <w:noProof/>
          </w:rPr>
        </w:r>
        <w:r w:rsidR="00A80651">
          <w:rPr>
            <w:noProof/>
          </w:rPr>
          <w:fldChar w:fldCharType="separate"/>
        </w:r>
        <w:r w:rsidR="00A80651">
          <w:rPr>
            <w:noProof/>
          </w:rPr>
          <w:t>25</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3" w:history="1">
        <w:r w:rsidR="00A80651" w:rsidRPr="00354320">
          <w:rPr>
            <w:rStyle w:val="Hyperlink"/>
            <w:noProof/>
          </w:rPr>
          <w:t>4.9—TARDIES</w:t>
        </w:r>
        <w:r w:rsidR="00A80651">
          <w:rPr>
            <w:noProof/>
          </w:rPr>
          <w:tab/>
        </w:r>
        <w:r w:rsidR="00A80651">
          <w:rPr>
            <w:noProof/>
          </w:rPr>
          <w:fldChar w:fldCharType="begin"/>
        </w:r>
        <w:r w:rsidR="00A80651">
          <w:rPr>
            <w:noProof/>
          </w:rPr>
          <w:instrText xml:space="preserve"> PAGEREF _Toc456168073 \h </w:instrText>
        </w:r>
        <w:r w:rsidR="00A80651">
          <w:rPr>
            <w:noProof/>
          </w:rPr>
        </w:r>
        <w:r w:rsidR="00A80651">
          <w:rPr>
            <w:noProof/>
          </w:rPr>
          <w:fldChar w:fldCharType="separate"/>
        </w:r>
        <w:r w:rsidR="00A80651">
          <w:rPr>
            <w:noProof/>
          </w:rPr>
          <w:t>27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4" w:history="1">
        <w:r w:rsidR="00A80651" w:rsidRPr="00354320">
          <w:rPr>
            <w:rStyle w:val="Hyperlink"/>
            <w:noProof/>
          </w:rPr>
          <w:t>4.10—CLOSED CAMPUS</w:t>
        </w:r>
        <w:r w:rsidR="00A80651">
          <w:rPr>
            <w:noProof/>
          </w:rPr>
          <w:tab/>
        </w:r>
        <w:r w:rsidR="00A80651">
          <w:rPr>
            <w:noProof/>
          </w:rPr>
          <w:fldChar w:fldCharType="begin"/>
        </w:r>
        <w:r w:rsidR="00A80651">
          <w:rPr>
            <w:noProof/>
          </w:rPr>
          <w:instrText xml:space="preserve"> PAGEREF _Toc456168074 \h </w:instrText>
        </w:r>
        <w:r w:rsidR="00A80651">
          <w:rPr>
            <w:noProof/>
          </w:rPr>
        </w:r>
        <w:r w:rsidR="00A80651">
          <w:rPr>
            <w:noProof/>
          </w:rPr>
          <w:fldChar w:fldCharType="separate"/>
        </w:r>
        <w:r w:rsidR="00A80651">
          <w:rPr>
            <w:noProof/>
          </w:rPr>
          <w:t>28</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5" w:history="1">
        <w:r w:rsidR="00A80651" w:rsidRPr="00354320">
          <w:rPr>
            <w:rStyle w:val="Hyperlink"/>
            <w:noProof/>
          </w:rPr>
          <w:t>4.11—EQUAL EDUCATIONAL OPPORTUNITY</w:t>
        </w:r>
        <w:r w:rsidR="00A80651">
          <w:rPr>
            <w:noProof/>
          </w:rPr>
          <w:tab/>
        </w:r>
        <w:r w:rsidR="00A80651">
          <w:rPr>
            <w:noProof/>
          </w:rPr>
          <w:fldChar w:fldCharType="begin"/>
        </w:r>
        <w:r w:rsidR="00A80651">
          <w:rPr>
            <w:noProof/>
          </w:rPr>
          <w:instrText xml:space="preserve"> PAGEREF _Toc456168075 \h </w:instrText>
        </w:r>
        <w:r w:rsidR="00A80651">
          <w:rPr>
            <w:noProof/>
          </w:rPr>
        </w:r>
        <w:r w:rsidR="00A80651">
          <w:rPr>
            <w:noProof/>
          </w:rPr>
          <w:fldChar w:fldCharType="separate"/>
        </w:r>
        <w:r w:rsidR="00A80651">
          <w:rPr>
            <w:noProof/>
          </w:rPr>
          <w:t>29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6" w:history="1">
        <w:r w:rsidR="00A80651" w:rsidRPr="00354320">
          <w:rPr>
            <w:rStyle w:val="Hyperlink"/>
            <w:noProof/>
          </w:rPr>
          <w:t>4.12—STUDENT ORGANIZATIONS/EQUAL ACCESS</w:t>
        </w:r>
        <w:r w:rsidR="00A80651">
          <w:rPr>
            <w:noProof/>
          </w:rPr>
          <w:tab/>
        </w:r>
        <w:r w:rsidR="00A80651">
          <w:rPr>
            <w:noProof/>
          </w:rPr>
          <w:fldChar w:fldCharType="begin"/>
        </w:r>
        <w:r w:rsidR="00A80651">
          <w:rPr>
            <w:noProof/>
          </w:rPr>
          <w:instrText xml:space="preserve"> PAGEREF _Toc456168076 \h </w:instrText>
        </w:r>
        <w:r w:rsidR="00A80651">
          <w:rPr>
            <w:noProof/>
          </w:rPr>
        </w:r>
        <w:r w:rsidR="00A80651">
          <w:rPr>
            <w:noProof/>
          </w:rPr>
          <w:fldChar w:fldCharType="separate"/>
        </w:r>
        <w:r w:rsidR="00A80651">
          <w:rPr>
            <w:noProof/>
          </w:rPr>
          <w:t>30</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7" w:history="1">
        <w:r w:rsidR="00A80651" w:rsidRPr="00354320">
          <w:rPr>
            <w:rStyle w:val="Hyperlink"/>
            <w:noProof/>
          </w:rPr>
          <w:t>4.13—PRIVACY OF STUDENTS’ RECORDS/ DIRECTORY INFORMATION</w:t>
        </w:r>
        <w:r w:rsidR="00A80651">
          <w:rPr>
            <w:noProof/>
          </w:rPr>
          <w:tab/>
        </w:r>
        <w:r w:rsidR="00A80651">
          <w:rPr>
            <w:noProof/>
          </w:rPr>
          <w:fldChar w:fldCharType="begin"/>
        </w:r>
        <w:r w:rsidR="00A80651">
          <w:rPr>
            <w:noProof/>
          </w:rPr>
          <w:instrText xml:space="preserve"> PAGEREF _Toc456168077 \h </w:instrText>
        </w:r>
        <w:r w:rsidR="00A80651">
          <w:rPr>
            <w:noProof/>
          </w:rPr>
        </w:r>
        <w:r w:rsidR="00A80651">
          <w:rPr>
            <w:noProof/>
          </w:rPr>
          <w:fldChar w:fldCharType="separate"/>
        </w:r>
        <w:r w:rsidR="00A80651">
          <w:rPr>
            <w:noProof/>
          </w:rPr>
          <w:t>31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8" w:history="1">
        <w:r w:rsidR="00A80651" w:rsidRPr="00354320">
          <w:rPr>
            <w:rStyle w:val="Hyperlink"/>
            <w:noProof/>
          </w:rPr>
          <w:t>4.13F—OBJECTION TO PUBLICATION OF DIRECTORY INFORMATION</w:t>
        </w:r>
        <w:r w:rsidR="00A80651">
          <w:rPr>
            <w:noProof/>
          </w:rPr>
          <w:tab/>
        </w:r>
        <w:r w:rsidR="00A80651">
          <w:rPr>
            <w:noProof/>
          </w:rPr>
          <w:fldChar w:fldCharType="begin"/>
        </w:r>
        <w:r w:rsidR="00A80651">
          <w:rPr>
            <w:noProof/>
          </w:rPr>
          <w:instrText xml:space="preserve"> PAGEREF _Toc456168078 \h </w:instrText>
        </w:r>
        <w:r w:rsidR="00A80651">
          <w:rPr>
            <w:noProof/>
          </w:rPr>
        </w:r>
        <w:r w:rsidR="00A80651">
          <w:rPr>
            <w:noProof/>
          </w:rPr>
          <w:fldChar w:fldCharType="separate"/>
        </w:r>
        <w:r w:rsidR="00A80651">
          <w:rPr>
            <w:noProof/>
          </w:rPr>
          <w:t>36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79" w:history="1">
        <w:r w:rsidR="00A80651" w:rsidRPr="00354320">
          <w:rPr>
            <w:rStyle w:val="Hyperlink"/>
            <w:noProof/>
          </w:rPr>
          <w:t>4.14—STUDENT PUBLICATIONS AND THE DISTRIBUTION OF LITERATURE</w:t>
        </w:r>
        <w:r w:rsidR="00A80651">
          <w:rPr>
            <w:noProof/>
          </w:rPr>
          <w:tab/>
        </w:r>
        <w:r w:rsidR="00A80651">
          <w:rPr>
            <w:noProof/>
          </w:rPr>
          <w:fldChar w:fldCharType="begin"/>
        </w:r>
        <w:r w:rsidR="00A80651">
          <w:rPr>
            <w:noProof/>
          </w:rPr>
          <w:instrText xml:space="preserve"> PAGEREF _Toc456168079 \h </w:instrText>
        </w:r>
        <w:r w:rsidR="00A80651">
          <w:rPr>
            <w:noProof/>
          </w:rPr>
        </w:r>
        <w:r w:rsidR="00A80651">
          <w:rPr>
            <w:noProof/>
          </w:rPr>
          <w:fldChar w:fldCharType="separate"/>
        </w:r>
        <w:r w:rsidR="00A80651">
          <w:rPr>
            <w:noProof/>
          </w:rPr>
          <w:t>37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0" w:history="1">
        <w:r w:rsidR="00A80651" w:rsidRPr="00354320">
          <w:rPr>
            <w:rStyle w:val="Hyperlink"/>
            <w:noProof/>
          </w:rPr>
          <w:t>4.15—CONTACT WITH STUDENTS WHILE AT SCHOOL</w:t>
        </w:r>
        <w:r w:rsidR="00A80651">
          <w:rPr>
            <w:noProof/>
          </w:rPr>
          <w:tab/>
        </w:r>
        <w:r w:rsidR="00A80651">
          <w:rPr>
            <w:noProof/>
          </w:rPr>
          <w:fldChar w:fldCharType="begin"/>
        </w:r>
        <w:r w:rsidR="00A80651">
          <w:rPr>
            <w:noProof/>
          </w:rPr>
          <w:instrText xml:space="preserve"> PAGEREF _Toc456168080 \h </w:instrText>
        </w:r>
        <w:r w:rsidR="00A80651">
          <w:rPr>
            <w:noProof/>
          </w:rPr>
        </w:r>
        <w:r w:rsidR="00A80651">
          <w:rPr>
            <w:noProof/>
          </w:rPr>
          <w:fldChar w:fldCharType="separate"/>
        </w:r>
        <w:r w:rsidR="00A80651">
          <w:rPr>
            <w:noProof/>
          </w:rPr>
          <w:t>40</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1" w:history="1">
        <w:r w:rsidR="00A80651" w:rsidRPr="00354320">
          <w:rPr>
            <w:rStyle w:val="Hyperlink"/>
            <w:noProof/>
          </w:rPr>
          <w:t>4.16—STUDENT VISITORS</w:t>
        </w:r>
        <w:r w:rsidR="00A80651">
          <w:rPr>
            <w:noProof/>
          </w:rPr>
          <w:tab/>
        </w:r>
        <w:r w:rsidR="00A80651">
          <w:rPr>
            <w:noProof/>
          </w:rPr>
          <w:fldChar w:fldCharType="begin"/>
        </w:r>
        <w:r w:rsidR="00A80651">
          <w:rPr>
            <w:noProof/>
          </w:rPr>
          <w:instrText xml:space="preserve"> PAGEREF _Toc456168081 \h </w:instrText>
        </w:r>
        <w:r w:rsidR="00A80651">
          <w:rPr>
            <w:noProof/>
          </w:rPr>
        </w:r>
        <w:r w:rsidR="00A80651">
          <w:rPr>
            <w:noProof/>
          </w:rPr>
          <w:fldChar w:fldCharType="separate"/>
        </w:r>
        <w:r w:rsidR="00A80651">
          <w:rPr>
            <w:noProof/>
          </w:rPr>
          <w:t>42</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2" w:history="1">
        <w:r w:rsidR="00A80651" w:rsidRPr="00354320">
          <w:rPr>
            <w:rStyle w:val="Hyperlink"/>
            <w:noProof/>
          </w:rPr>
          <w:t>4.17—STUDENT DISCIPLINE</w:t>
        </w:r>
        <w:r w:rsidR="00A80651">
          <w:rPr>
            <w:noProof/>
          </w:rPr>
          <w:tab/>
        </w:r>
        <w:r w:rsidR="00A80651">
          <w:rPr>
            <w:noProof/>
          </w:rPr>
          <w:fldChar w:fldCharType="begin"/>
        </w:r>
        <w:r w:rsidR="00A80651">
          <w:rPr>
            <w:noProof/>
          </w:rPr>
          <w:instrText xml:space="preserve"> PAGEREF _Toc456168082 \h </w:instrText>
        </w:r>
        <w:r w:rsidR="00A80651">
          <w:rPr>
            <w:noProof/>
          </w:rPr>
        </w:r>
        <w:r w:rsidR="00A80651">
          <w:rPr>
            <w:noProof/>
          </w:rPr>
          <w:fldChar w:fldCharType="separate"/>
        </w:r>
        <w:r w:rsidR="00A80651">
          <w:rPr>
            <w:noProof/>
          </w:rPr>
          <w:t>43</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3" w:history="1">
        <w:r w:rsidR="00A80651" w:rsidRPr="00354320">
          <w:rPr>
            <w:rStyle w:val="Hyperlink"/>
            <w:noProof/>
          </w:rPr>
          <w:t>4.18—PROHIBITED CONDUCT</w:t>
        </w:r>
        <w:r w:rsidR="00A80651">
          <w:rPr>
            <w:noProof/>
          </w:rPr>
          <w:tab/>
        </w:r>
        <w:r w:rsidR="00A80651">
          <w:rPr>
            <w:noProof/>
          </w:rPr>
          <w:fldChar w:fldCharType="begin"/>
        </w:r>
        <w:r w:rsidR="00A80651">
          <w:rPr>
            <w:noProof/>
          </w:rPr>
          <w:instrText xml:space="preserve"> PAGEREF _Toc456168083 \h </w:instrText>
        </w:r>
        <w:r w:rsidR="00A80651">
          <w:rPr>
            <w:noProof/>
          </w:rPr>
        </w:r>
        <w:r w:rsidR="00A80651">
          <w:rPr>
            <w:noProof/>
          </w:rPr>
          <w:fldChar w:fldCharType="separate"/>
        </w:r>
        <w:r w:rsidR="00A80651">
          <w:rPr>
            <w:noProof/>
          </w:rPr>
          <w:t>44</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4" w:history="1">
        <w:r w:rsidR="00A80651" w:rsidRPr="00354320">
          <w:rPr>
            <w:rStyle w:val="Hyperlink"/>
            <w:noProof/>
          </w:rPr>
          <w:t>4.19—CONDUCT TO AND FROM SCHOOL AND TRANSPORTATION ELIGIBILITY</w:t>
        </w:r>
        <w:r w:rsidR="00A80651">
          <w:rPr>
            <w:noProof/>
          </w:rPr>
          <w:tab/>
        </w:r>
        <w:r w:rsidR="00A80651">
          <w:rPr>
            <w:noProof/>
          </w:rPr>
          <w:fldChar w:fldCharType="begin"/>
        </w:r>
        <w:r w:rsidR="00A80651">
          <w:rPr>
            <w:noProof/>
          </w:rPr>
          <w:instrText xml:space="preserve"> PAGEREF _Toc456168084 \h </w:instrText>
        </w:r>
        <w:r w:rsidR="00A80651">
          <w:rPr>
            <w:noProof/>
          </w:rPr>
        </w:r>
        <w:r w:rsidR="00A80651">
          <w:rPr>
            <w:noProof/>
          </w:rPr>
          <w:fldChar w:fldCharType="separate"/>
        </w:r>
        <w:r w:rsidR="00A80651">
          <w:rPr>
            <w:noProof/>
          </w:rPr>
          <w:t>46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5" w:history="1">
        <w:r w:rsidR="00A80651" w:rsidRPr="00354320">
          <w:rPr>
            <w:rStyle w:val="Hyperlink"/>
            <w:noProof/>
          </w:rPr>
          <w:t>4.20—DISRUPTION OF SCHOOL</w:t>
        </w:r>
        <w:r w:rsidR="00A80651">
          <w:rPr>
            <w:noProof/>
          </w:rPr>
          <w:tab/>
        </w:r>
        <w:r w:rsidR="00A80651">
          <w:rPr>
            <w:noProof/>
          </w:rPr>
          <w:fldChar w:fldCharType="begin"/>
        </w:r>
        <w:r w:rsidR="00A80651">
          <w:rPr>
            <w:noProof/>
          </w:rPr>
          <w:instrText xml:space="preserve"> PAGEREF _Toc456168085 \h </w:instrText>
        </w:r>
        <w:r w:rsidR="00A80651">
          <w:rPr>
            <w:noProof/>
          </w:rPr>
        </w:r>
        <w:r w:rsidR="00A80651">
          <w:rPr>
            <w:noProof/>
          </w:rPr>
          <w:fldChar w:fldCharType="separate"/>
        </w:r>
        <w:r w:rsidR="00A80651">
          <w:rPr>
            <w:noProof/>
          </w:rPr>
          <w:t>47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6" w:history="1">
        <w:r w:rsidR="00A80651" w:rsidRPr="00354320">
          <w:rPr>
            <w:rStyle w:val="Hyperlink"/>
            <w:noProof/>
          </w:rPr>
          <w:t>4.21—STUDENT ASSAULT OR BATTERY</w:t>
        </w:r>
        <w:r w:rsidR="00A80651">
          <w:rPr>
            <w:noProof/>
          </w:rPr>
          <w:tab/>
        </w:r>
        <w:r w:rsidR="00A80651">
          <w:rPr>
            <w:noProof/>
          </w:rPr>
          <w:fldChar w:fldCharType="begin"/>
        </w:r>
        <w:r w:rsidR="00A80651">
          <w:rPr>
            <w:noProof/>
          </w:rPr>
          <w:instrText xml:space="preserve"> PAGEREF _Toc456168086 \h </w:instrText>
        </w:r>
        <w:r w:rsidR="00A80651">
          <w:rPr>
            <w:noProof/>
          </w:rPr>
        </w:r>
        <w:r w:rsidR="00A80651">
          <w:rPr>
            <w:noProof/>
          </w:rPr>
          <w:fldChar w:fldCharType="separate"/>
        </w:r>
        <w:r w:rsidR="00A80651">
          <w:rPr>
            <w:noProof/>
          </w:rPr>
          <w:t>48</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7" w:history="1">
        <w:r w:rsidR="00A80651" w:rsidRPr="00354320">
          <w:rPr>
            <w:rStyle w:val="Hyperlink"/>
            <w:noProof/>
          </w:rPr>
          <w:t>4.22—WEAPONS AND DANGEROUS INSTRUMENTS</w:t>
        </w:r>
        <w:r w:rsidR="00A80651">
          <w:rPr>
            <w:noProof/>
          </w:rPr>
          <w:tab/>
        </w:r>
        <w:r w:rsidR="00A80651">
          <w:rPr>
            <w:noProof/>
          </w:rPr>
          <w:fldChar w:fldCharType="begin"/>
        </w:r>
        <w:r w:rsidR="00A80651">
          <w:rPr>
            <w:noProof/>
          </w:rPr>
          <w:instrText xml:space="preserve"> PAGEREF _Toc456168087 \h </w:instrText>
        </w:r>
        <w:r w:rsidR="00A80651">
          <w:rPr>
            <w:noProof/>
          </w:rPr>
        </w:r>
        <w:r w:rsidR="00A80651">
          <w:rPr>
            <w:noProof/>
          </w:rPr>
          <w:fldChar w:fldCharType="separate"/>
        </w:r>
        <w:r w:rsidR="00A80651">
          <w:rPr>
            <w:noProof/>
          </w:rPr>
          <w:t>49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8" w:history="1">
        <w:r w:rsidR="00A80651" w:rsidRPr="00354320">
          <w:rPr>
            <w:rStyle w:val="Hyperlink"/>
            <w:noProof/>
          </w:rPr>
          <w:t>4.23—TOBACCO AND TOBACCO PRODUCTS</w:t>
        </w:r>
        <w:r w:rsidR="00A80651">
          <w:rPr>
            <w:noProof/>
          </w:rPr>
          <w:tab/>
        </w:r>
        <w:r w:rsidR="00A80651">
          <w:rPr>
            <w:noProof/>
          </w:rPr>
          <w:fldChar w:fldCharType="begin"/>
        </w:r>
        <w:r w:rsidR="00A80651">
          <w:rPr>
            <w:noProof/>
          </w:rPr>
          <w:instrText xml:space="preserve"> PAGEREF _Toc456168088 \h </w:instrText>
        </w:r>
        <w:r w:rsidR="00A80651">
          <w:rPr>
            <w:noProof/>
          </w:rPr>
        </w:r>
        <w:r w:rsidR="00A80651">
          <w:rPr>
            <w:noProof/>
          </w:rPr>
          <w:fldChar w:fldCharType="separate"/>
        </w:r>
        <w:r w:rsidR="00A80651">
          <w:rPr>
            <w:noProof/>
          </w:rPr>
          <w:t>51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89" w:history="1">
        <w:r w:rsidR="00A80651" w:rsidRPr="00354320">
          <w:rPr>
            <w:rStyle w:val="Hyperlink"/>
            <w:noProof/>
          </w:rPr>
          <w:t>4.24—DRUGS AND ALCOHOL</w:t>
        </w:r>
        <w:r w:rsidR="00A80651">
          <w:rPr>
            <w:noProof/>
          </w:rPr>
          <w:tab/>
        </w:r>
        <w:r w:rsidR="00A80651">
          <w:rPr>
            <w:noProof/>
          </w:rPr>
          <w:fldChar w:fldCharType="begin"/>
        </w:r>
        <w:r w:rsidR="00A80651">
          <w:rPr>
            <w:noProof/>
          </w:rPr>
          <w:instrText xml:space="preserve"> PAGEREF _Toc456168089 \h </w:instrText>
        </w:r>
        <w:r w:rsidR="00A80651">
          <w:rPr>
            <w:noProof/>
          </w:rPr>
        </w:r>
        <w:r w:rsidR="00A80651">
          <w:rPr>
            <w:noProof/>
          </w:rPr>
          <w:fldChar w:fldCharType="separate"/>
        </w:r>
        <w:r w:rsidR="00A80651">
          <w:rPr>
            <w:noProof/>
          </w:rPr>
          <w:t>52</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0" w:history="1">
        <w:r w:rsidR="00A80651" w:rsidRPr="00354320">
          <w:rPr>
            <w:rStyle w:val="Hyperlink"/>
            <w:noProof/>
          </w:rPr>
          <w:t>4.25—STUDENT DRESS AND GROOMING</w:t>
        </w:r>
        <w:r w:rsidR="00A80651">
          <w:rPr>
            <w:noProof/>
          </w:rPr>
          <w:tab/>
        </w:r>
        <w:r w:rsidR="00A80651">
          <w:rPr>
            <w:noProof/>
          </w:rPr>
          <w:fldChar w:fldCharType="begin"/>
        </w:r>
        <w:r w:rsidR="00A80651">
          <w:rPr>
            <w:noProof/>
          </w:rPr>
          <w:instrText xml:space="preserve"> PAGEREF _Toc456168090 \h </w:instrText>
        </w:r>
        <w:r w:rsidR="00A80651">
          <w:rPr>
            <w:noProof/>
          </w:rPr>
        </w:r>
        <w:r w:rsidR="00A80651">
          <w:rPr>
            <w:noProof/>
          </w:rPr>
          <w:fldChar w:fldCharType="separate"/>
        </w:r>
        <w:r w:rsidR="00A80651">
          <w:rPr>
            <w:noProof/>
          </w:rPr>
          <w:t>53</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1" w:history="1">
        <w:r w:rsidR="00A80651" w:rsidRPr="00354320">
          <w:rPr>
            <w:rStyle w:val="Hyperlink"/>
            <w:noProof/>
          </w:rPr>
          <w:t>4.26—GANGS AND GANG ACTIVITY</w:t>
        </w:r>
        <w:r w:rsidR="00A80651">
          <w:rPr>
            <w:noProof/>
          </w:rPr>
          <w:tab/>
        </w:r>
        <w:r w:rsidR="00A80651">
          <w:rPr>
            <w:noProof/>
          </w:rPr>
          <w:fldChar w:fldCharType="begin"/>
        </w:r>
        <w:r w:rsidR="00A80651">
          <w:rPr>
            <w:noProof/>
          </w:rPr>
          <w:instrText xml:space="preserve"> PAGEREF _Toc456168091 \h </w:instrText>
        </w:r>
        <w:r w:rsidR="00A80651">
          <w:rPr>
            <w:noProof/>
          </w:rPr>
        </w:r>
        <w:r w:rsidR="00A80651">
          <w:rPr>
            <w:noProof/>
          </w:rPr>
          <w:fldChar w:fldCharType="separate"/>
        </w:r>
        <w:r w:rsidR="00A80651">
          <w:rPr>
            <w:noProof/>
          </w:rPr>
          <w:t>54</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2" w:history="1">
        <w:r w:rsidR="00A80651" w:rsidRPr="00354320">
          <w:rPr>
            <w:rStyle w:val="Hyperlink"/>
            <w:noProof/>
          </w:rPr>
          <w:t>4.27—STUDENT SEXUAL HARASSMENT</w:t>
        </w:r>
        <w:r w:rsidR="00A80651">
          <w:rPr>
            <w:noProof/>
          </w:rPr>
          <w:tab/>
        </w:r>
        <w:r w:rsidR="00A80651">
          <w:rPr>
            <w:noProof/>
          </w:rPr>
          <w:fldChar w:fldCharType="begin"/>
        </w:r>
        <w:r w:rsidR="00A80651">
          <w:rPr>
            <w:noProof/>
          </w:rPr>
          <w:instrText xml:space="preserve"> PAGEREF _Toc456168092 \h </w:instrText>
        </w:r>
        <w:r w:rsidR="00A80651">
          <w:rPr>
            <w:noProof/>
          </w:rPr>
        </w:r>
        <w:r w:rsidR="00A80651">
          <w:rPr>
            <w:noProof/>
          </w:rPr>
          <w:fldChar w:fldCharType="separate"/>
        </w:r>
        <w:r w:rsidR="00A80651">
          <w:rPr>
            <w:noProof/>
          </w:rPr>
          <w:t>55</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3" w:history="1">
        <w:r w:rsidR="00A80651" w:rsidRPr="00354320">
          <w:rPr>
            <w:rStyle w:val="Hyperlink"/>
            <w:noProof/>
          </w:rPr>
          <w:t>4.28—LASER POINTERS</w:t>
        </w:r>
        <w:r w:rsidR="00A80651">
          <w:rPr>
            <w:noProof/>
          </w:rPr>
          <w:tab/>
        </w:r>
        <w:r w:rsidR="00A80651">
          <w:rPr>
            <w:noProof/>
          </w:rPr>
          <w:fldChar w:fldCharType="begin"/>
        </w:r>
        <w:r w:rsidR="00A80651">
          <w:rPr>
            <w:noProof/>
          </w:rPr>
          <w:instrText xml:space="preserve"> PAGEREF _Toc456168093 \h </w:instrText>
        </w:r>
        <w:r w:rsidR="00A80651">
          <w:rPr>
            <w:noProof/>
          </w:rPr>
        </w:r>
        <w:r w:rsidR="00A80651">
          <w:rPr>
            <w:noProof/>
          </w:rPr>
          <w:fldChar w:fldCharType="separate"/>
        </w:r>
        <w:r w:rsidR="00A80651">
          <w:rPr>
            <w:noProof/>
          </w:rPr>
          <w:t>57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4" w:history="1">
        <w:r w:rsidR="00A80651" w:rsidRPr="00354320">
          <w:rPr>
            <w:rStyle w:val="Hyperlink"/>
            <w:noProof/>
          </w:rPr>
          <w:t>4.29—INTERNET SAFETY and ELECTRONIC DEVICE USE POLICY</w:t>
        </w:r>
        <w:r w:rsidR="00A80651">
          <w:rPr>
            <w:noProof/>
          </w:rPr>
          <w:tab/>
        </w:r>
        <w:r w:rsidR="00A80651">
          <w:rPr>
            <w:noProof/>
          </w:rPr>
          <w:fldChar w:fldCharType="begin"/>
        </w:r>
        <w:r w:rsidR="00A80651">
          <w:rPr>
            <w:noProof/>
          </w:rPr>
          <w:instrText xml:space="preserve"> PAGEREF _Toc456168094 \h </w:instrText>
        </w:r>
        <w:r w:rsidR="00A80651">
          <w:rPr>
            <w:noProof/>
          </w:rPr>
        </w:r>
        <w:r w:rsidR="00A80651">
          <w:rPr>
            <w:noProof/>
          </w:rPr>
          <w:fldChar w:fldCharType="separate"/>
        </w:r>
        <w:r w:rsidR="00A80651">
          <w:rPr>
            <w:noProof/>
          </w:rPr>
          <w:t>58</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5" w:history="1">
        <w:r w:rsidR="00A80651" w:rsidRPr="00354320">
          <w:rPr>
            <w:rStyle w:val="Hyperlink"/>
            <w:noProof/>
          </w:rPr>
          <w:t>4.29F—STUDENT ELECTRONIC DEVICE and INTERNET USE AGREEMENT</w:t>
        </w:r>
        <w:r w:rsidR="00A80651">
          <w:rPr>
            <w:noProof/>
          </w:rPr>
          <w:tab/>
        </w:r>
        <w:r w:rsidR="00A80651">
          <w:rPr>
            <w:noProof/>
          </w:rPr>
          <w:fldChar w:fldCharType="begin"/>
        </w:r>
        <w:r w:rsidR="00A80651">
          <w:rPr>
            <w:noProof/>
          </w:rPr>
          <w:instrText xml:space="preserve"> PAGEREF _Toc456168095 \h </w:instrText>
        </w:r>
        <w:r w:rsidR="00A80651">
          <w:rPr>
            <w:noProof/>
          </w:rPr>
        </w:r>
        <w:r w:rsidR="00A80651">
          <w:rPr>
            <w:noProof/>
          </w:rPr>
          <w:fldChar w:fldCharType="separate"/>
        </w:r>
        <w:r w:rsidR="00A80651">
          <w:rPr>
            <w:noProof/>
          </w:rPr>
          <w:t>61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6" w:history="1">
        <w:r w:rsidR="00A80651" w:rsidRPr="00354320">
          <w:rPr>
            <w:rStyle w:val="Hyperlink"/>
            <w:noProof/>
          </w:rPr>
          <w:t>4.30—SUSPENSION FROM SCHOOL</w:t>
        </w:r>
        <w:r w:rsidR="00A80651">
          <w:rPr>
            <w:noProof/>
          </w:rPr>
          <w:tab/>
        </w:r>
        <w:r w:rsidR="00A80651">
          <w:rPr>
            <w:noProof/>
          </w:rPr>
          <w:fldChar w:fldCharType="begin"/>
        </w:r>
        <w:r w:rsidR="00A80651">
          <w:rPr>
            <w:noProof/>
          </w:rPr>
          <w:instrText xml:space="preserve"> PAGEREF _Toc456168096 \h </w:instrText>
        </w:r>
        <w:r w:rsidR="00A80651">
          <w:rPr>
            <w:noProof/>
          </w:rPr>
        </w:r>
        <w:r w:rsidR="00A80651">
          <w:rPr>
            <w:noProof/>
          </w:rPr>
          <w:fldChar w:fldCharType="separate"/>
        </w:r>
        <w:r w:rsidR="00A80651">
          <w:rPr>
            <w:noProof/>
          </w:rPr>
          <w:t>63</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7" w:history="1">
        <w:r w:rsidR="00A80651" w:rsidRPr="00354320">
          <w:rPr>
            <w:rStyle w:val="Hyperlink"/>
            <w:noProof/>
          </w:rPr>
          <w:t>4.31—EXPULSION</w:t>
        </w:r>
        <w:r w:rsidR="00A80651">
          <w:rPr>
            <w:noProof/>
          </w:rPr>
          <w:tab/>
        </w:r>
        <w:r w:rsidR="00A80651">
          <w:rPr>
            <w:noProof/>
          </w:rPr>
          <w:fldChar w:fldCharType="begin"/>
        </w:r>
        <w:r w:rsidR="00A80651">
          <w:rPr>
            <w:noProof/>
          </w:rPr>
          <w:instrText xml:space="preserve"> PAGEREF _Toc456168097 \h </w:instrText>
        </w:r>
        <w:r w:rsidR="00A80651">
          <w:rPr>
            <w:noProof/>
          </w:rPr>
        </w:r>
        <w:r w:rsidR="00A80651">
          <w:rPr>
            <w:noProof/>
          </w:rPr>
          <w:fldChar w:fldCharType="separate"/>
        </w:r>
        <w:r w:rsidR="00A80651">
          <w:rPr>
            <w:noProof/>
          </w:rPr>
          <w:t>65</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8" w:history="1">
        <w:r w:rsidR="00A80651" w:rsidRPr="00354320">
          <w:rPr>
            <w:rStyle w:val="Hyperlink"/>
            <w:noProof/>
          </w:rPr>
          <w:t>4.32—SEARCH, SEIZURE, AND INTERROGATIONS</w:t>
        </w:r>
        <w:r w:rsidR="00A80651">
          <w:rPr>
            <w:noProof/>
          </w:rPr>
          <w:tab/>
        </w:r>
        <w:r w:rsidR="00A80651">
          <w:rPr>
            <w:noProof/>
          </w:rPr>
          <w:fldChar w:fldCharType="begin"/>
        </w:r>
        <w:r w:rsidR="00A80651">
          <w:rPr>
            <w:noProof/>
          </w:rPr>
          <w:instrText xml:space="preserve"> PAGEREF _Toc456168098 \h </w:instrText>
        </w:r>
        <w:r w:rsidR="00A80651">
          <w:rPr>
            <w:noProof/>
          </w:rPr>
        </w:r>
        <w:r w:rsidR="00A80651">
          <w:rPr>
            <w:noProof/>
          </w:rPr>
          <w:fldChar w:fldCharType="separate"/>
        </w:r>
        <w:r w:rsidR="00A80651">
          <w:rPr>
            <w:noProof/>
          </w:rPr>
          <w:t>67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099" w:history="1">
        <w:r w:rsidR="00A80651" w:rsidRPr="00354320">
          <w:rPr>
            <w:rStyle w:val="Hyperlink"/>
            <w:noProof/>
          </w:rPr>
          <w:t>4.33—STUDENTS’ VEHICLES</w:t>
        </w:r>
        <w:r w:rsidR="00A80651">
          <w:rPr>
            <w:noProof/>
          </w:rPr>
          <w:tab/>
        </w:r>
        <w:r w:rsidR="00A80651">
          <w:rPr>
            <w:noProof/>
          </w:rPr>
          <w:fldChar w:fldCharType="begin"/>
        </w:r>
        <w:r w:rsidR="00A80651">
          <w:rPr>
            <w:noProof/>
          </w:rPr>
          <w:instrText xml:space="preserve"> PAGEREF _Toc456168099 \h </w:instrText>
        </w:r>
        <w:r w:rsidR="00A80651">
          <w:rPr>
            <w:noProof/>
          </w:rPr>
        </w:r>
        <w:r w:rsidR="00A80651">
          <w:rPr>
            <w:noProof/>
          </w:rPr>
          <w:fldChar w:fldCharType="separate"/>
        </w:r>
        <w:r w:rsidR="00A80651">
          <w:rPr>
            <w:noProof/>
          </w:rPr>
          <w:t>69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0" w:history="1">
        <w:r w:rsidR="00A80651" w:rsidRPr="00354320">
          <w:rPr>
            <w:rStyle w:val="Hyperlink"/>
            <w:noProof/>
          </w:rPr>
          <w:t>4.34—COMMUNICABLE DISEASES AND PARASITES</w:t>
        </w:r>
        <w:r w:rsidR="00A80651">
          <w:rPr>
            <w:noProof/>
          </w:rPr>
          <w:tab/>
        </w:r>
        <w:r w:rsidR="00A80651">
          <w:rPr>
            <w:noProof/>
          </w:rPr>
          <w:fldChar w:fldCharType="begin"/>
        </w:r>
        <w:r w:rsidR="00A80651">
          <w:rPr>
            <w:noProof/>
          </w:rPr>
          <w:instrText xml:space="preserve"> PAGEREF _Toc456168100 \h </w:instrText>
        </w:r>
        <w:r w:rsidR="00A80651">
          <w:rPr>
            <w:noProof/>
          </w:rPr>
        </w:r>
        <w:r w:rsidR="00A80651">
          <w:rPr>
            <w:noProof/>
          </w:rPr>
          <w:fldChar w:fldCharType="separate"/>
        </w:r>
        <w:r w:rsidR="00A80651">
          <w:rPr>
            <w:noProof/>
          </w:rPr>
          <w:t>70</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1" w:history="1">
        <w:r w:rsidR="00A80651" w:rsidRPr="00354320">
          <w:rPr>
            <w:rStyle w:val="Hyperlink"/>
            <w:noProof/>
          </w:rPr>
          <w:t>4.35—STUDENT MEDICATIONS</w:t>
        </w:r>
        <w:r w:rsidR="00A80651">
          <w:rPr>
            <w:noProof/>
          </w:rPr>
          <w:tab/>
        </w:r>
        <w:r w:rsidR="00A80651">
          <w:rPr>
            <w:noProof/>
          </w:rPr>
          <w:fldChar w:fldCharType="begin"/>
        </w:r>
        <w:r w:rsidR="00A80651">
          <w:rPr>
            <w:noProof/>
          </w:rPr>
          <w:instrText xml:space="preserve"> PAGEREF _Toc456168101 \h </w:instrText>
        </w:r>
        <w:r w:rsidR="00A80651">
          <w:rPr>
            <w:noProof/>
          </w:rPr>
        </w:r>
        <w:r w:rsidR="00A80651">
          <w:rPr>
            <w:noProof/>
          </w:rPr>
          <w:fldChar w:fldCharType="separate"/>
        </w:r>
        <w:r w:rsidR="00A80651">
          <w:rPr>
            <w:noProof/>
          </w:rPr>
          <w:t>72</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2" w:history="1">
        <w:r w:rsidR="00A80651" w:rsidRPr="00354320">
          <w:rPr>
            <w:rStyle w:val="Hyperlink"/>
            <w:noProof/>
          </w:rPr>
          <w:t>4.35F—MEDICATION ADMINISTRATION CONSENT FORM</w:t>
        </w:r>
        <w:r w:rsidR="00A80651">
          <w:rPr>
            <w:noProof/>
          </w:rPr>
          <w:tab/>
        </w:r>
        <w:r w:rsidR="00A80651">
          <w:rPr>
            <w:noProof/>
          </w:rPr>
          <w:fldChar w:fldCharType="begin"/>
        </w:r>
        <w:r w:rsidR="00A80651">
          <w:rPr>
            <w:noProof/>
          </w:rPr>
          <w:instrText xml:space="preserve"> PAGEREF _Toc456168102 \h </w:instrText>
        </w:r>
        <w:r w:rsidR="00A80651">
          <w:rPr>
            <w:noProof/>
          </w:rPr>
        </w:r>
        <w:r w:rsidR="00A80651">
          <w:rPr>
            <w:noProof/>
          </w:rPr>
          <w:fldChar w:fldCharType="separate"/>
        </w:r>
        <w:r w:rsidR="00A80651">
          <w:rPr>
            <w:noProof/>
          </w:rPr>
          <w:t>76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3" w:history="1">
        <w:r w:rsidR="00A80651" w:rsidRPr="00354320">
          <w:rPr>
            <w:rStyle w:val="Hyperlink"/>
            <w:noProof/>
          </w:rPr>
          <w:t>4.35F2—MEDICATION SELF-ADMINISTRATION CONSENT FORM</w:t>
        </w:r>
        <w:r w:rsidR="00A80651">
          <w:rPr>
            <w:noProof/>
          </w:rPr>
          <w:tab/>
        </w:r>
        <w:r w:rsidR="00A80651">
          <w:rPr>
            <w:noProof/>
          </w:rPr>
          <w:fldChar w:fldCharType="begin"/>
        </w:r>
        <w:r w:rsidR="00A80651">
          <w:rPr>
            <w:noProof/>
          </w:rPr>
          <w:instrText xml:space="preserve"> PAGEREF _Toc456168103 \h </w:instrText>
        </w:r>
        <w:r w:rsidR="00A80651">
          <w:rPr>
            <w:noProof/>
          </w:rPr>
        </w:r>
        <w:r w:rsidR="00A80651">
          <w:rPr>
            <w:noProof/>
          </w:rPr>
          <w:fldChar w:fldCharType="separate"/>
        </w:r>
        <w:r w:rsidR="00A80651">
          <w:rPr>
            <w:noProof/>
          </w:rPr>
          <w:t>77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4" w:history="1">
        <w:r w:rsidR="00A80651" w:rsidRPr="00354320">
          <w:rPr>
            <w:rStyle w:val="Hyperlink"/>
            <w:noProof/>
          </w:rPr>
          <w:t>4.35F3—</w:t>
        </w:r>
        <w:r w:rsidR="00A80651" w:rsidRPr="00354320">
          <w:rPr>
            <w:rStyle w:val="Hyperlink"/>
            <w:caps/>
            <w:noProof/>
          </w:rPr>
          <w:t>Glucagon</w:t>
        </w:r>
        <w:r w:rsidR="00A80651" w:rsidRPr="00354320">
          <w:rPr>
            <w:rStyle w:val="Hyperlink"/>
            <w:noProof/>
          </w:rPr>
          <w:t xml:space="preserve"> AND/OR INSULIN ADMINISTRATION CONSENT FORM</w:t>
        </w:r>
        <w:r w:rsidR="00A80651">
          <w:rPr>
            <w:noProof/>
          </w:rPr>
          <w:tab/>
        </w:r>
        <w:r w:rsidR="00A80651">
          <w:rPr>
            <w:noProof/>
          </w:rPr>
          <w:fldChar w:fldCharType="begin"/>
        </w:r>
        <w:r w:rsidR="00A80651">
          <w:rPr>
            <w:noProof/>
          </w:rPr>
          <w:instrText xml:space="preserve"> PAGEREF _Toc456168104 \h </w:instrText>
        </w:r>
        <w:r w:rsidR="00A80651">
          <w:rPr>
            <w:noProof/>
          </w:rPr>
        </w:r>
        <w:r w:rsidR="00A80651">
          <w:rPr>
            <w:noProof/>
          </w:rPr>
          <w:fldChar w:fldCharType="separate"/>
        </w:r>
        <w:r w:rsidR="00A80651">
          <w:rPr>
            <w:noProof/>
          </w:rPr>
          <w:t>78</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5" w:history="1">
        <w:r w:rsidR="00A80651" w:rsidRPr="00354320">
          <w:rPr>
            <w:rStyle w:val="Hyperlink"/>
            <w:noProof/>
          </w:rPr>
          <w:t>4.35F4—EPINEPHRINE EMERGENCY ADMINISTRATION CONSENT FORM</w:t>
        </w:r>
        <w:r w:rsidR="00A80651">
          <w:rPr>
            <w:noProof/>
          </w:rPr>
          <w:tab/>
        </w:r>
        <w:r w:rsidR="00A80651">
          <w:rPr>
            <w:noProof/>
          </w:rPr>
          <w:fldChar w:fldCharType="begin"/>
        </w:r>
        <w:r w:rsidR="00A80651">
          <w:rPr>
            <w:noProof/>
          </w:rPr>
          <w:instrText xml:space="preserve"> PAGEREF _Toc456168105 \h </w:instrText>
        </w:r>
        <w:r w:rsidR="00A80651">
          <w:rPr>
            <w:noProof/>
          </w:rPr>
        </w:r>
        <w:r w:rsidR="00A80651">
          <w:rPr>
            <w:noProof/>
          </w:rPr>
          <w:fldChar w:fldCharType="separate"/>
        </w:r>
        <w:r w:rsidR="00A80651">
          <w:rPr>
            <w:noProof/>
          </w:rPr>
          <w:t>79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6" w:history="1">
        <w:r w:rsidR="00A80651" w:rsidRPr="00354320">
          <w:rPr>
            <w:rStyle w:val="Hyperlink"/>
            <w:noProof/>
          </w:rPr>
          <w:t>4.36—STUDENT ILLNESS/ACCIDENT</w:t>
        </w:r>
        <w:r w:rsidR="00A80651">
          <w:rPr>
            <w:noProof/>
          </w:rPr>
          <w:tab/>
        </w:r>
        <w:r w:rsidR="00A80651">
          <w:rPr>
            <w:noProof/>
          </w:rPr>
          <w:fldChar w:fldCharType="begin"/>
        </w:r>
        <w:r w:rsidR="00A80651">
          <w:rPr>
            <w:noProof/>
          </w:rPr>
          <w:instrText xml:space="preserve"> PAGEREF _Toc456168106 \h </w:instrText>
        </w:r>
        <w:r w:rsidR="00A80651">
          <w:rPr>
            <w:noProof/>
          </w:rPr>
        </w:r>
        <w:r w:rsidR="00A80651">
          <w:rPr>
            <w:noProof/>
          </w:rPr>
          <w:fldChar w:fldCharType="separate"/>
        </w:r>
        <w:r w:rsidR="00A80651">
          <w:rPr>
            <w:noProof/>
          </w:rPr>
          <w:t>80</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7" w:history="1">
        <w:r w:rsidR="00A80651" w:rsidRPr="00354320">
          <w:rPr>
            <w:rStyle w:val="Hyperlink"/>
            <w:noProof/>
          </w:rPr>
          <w:t>4.37—EMERGENCY DRILLS</w:t>
        </w:r>
        <w:r w:rsidR="00A80651">
          <w:rPr>
            <w:noProof/>
          </w:rPr>
          <w:tab/>
        </w:r>
        <w:r w:rsidR="00A80651">
          <w:rPr>
            <w:noProof/>
          </w:rPr>
          <w:fldChar w:fldCharType="begin"/>
        </w:r>
        <w:r w:rsidR="00A80651">
          <w:rPr>
            <w:noProof/>
          </w:rPr>
          <w:instrText xml:space="preserve"> PAGEREF _Toc456168107 \h </w:instrText>
        </w:r>
        <w:r w:rsidR="00A80651">
          <w:rPr>
            <w:noProof/>
          </w:rPr>
        </w:r>
        <w:r w:rsidR="00A80651">
          <w:rPr>
            <w:noProof/>
          </w:rPr>
          <w:fldChar w:fldCharType="separate"/>
        </w:r>
        <w:r w:rsidR="00A80651">
          <w:rPr>
            <w:noProof/>
          </w:rPr>
          <w:t>81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8" w:history="1">
        <w:r w:rsidR="00A80651" w:rsidRPr="00354320">
          <w:rPr>
            <w:rStyle w:val="Hyperlink"/>
            <w:noProof/>
          </w:rPr>
          <w:t>4.38—PERMANENT RECORDS</w:t>
        </w:r>
        <w:r w:rsidR="00A80651">
          <w:rPr>
            <w:noProof/>
          </w:rPr>
          <w:tab/>
        </w:r>
        <w:r w:rsidR="00A80651">
          <w:rPr>
            <w:noProof/>
          </w:rPr>
          <w:fldChar w:fldCharType="begin"/>
        </w:r>
        <w:r w:rsidR="00A80651">
          <w:rPr>
            <w:noProof/>
          </w:rPr>
          <w:instrText xml:space="preserve"> PAGEREF _Toc456168108 \h </w:instrText>
        </w:r>
        <w:r w:rsidR="00A80651">
          <w:rPr>
            <w:noProof/>
          </w:rPr>
        </w:r>
        <w:r w:rsidR="00A80651">
          <w:rPr>
            <w:noProof/>
          </w:rPr>
          <w:fldChar w:fldCharType="separate"/>
        </w:r>
        <w:r w:rsidR="00A80651">
          <w:rPr>
            <w:noProof/>
          </w:rPr>
          <w:t>83</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09" w:history="1">
        <w:r w:rsidR="00A80651" w:rsidRPr="00354320">
          <w:rPr>
            <w:rStyle w:val="Hyperlink"/>
            <w:noProof/>
          </w:rPr>
          <w:t>4.39—CORPORAL PUNISHMENT (Option #1)</w:t>
        </w:r>
        <w:r w:rsidR="00A80651">
          <w:rPr>
            <w:noProof/>
          </w:rPr>
          <w:tab/>
        </w:r>
        <w:r w:rsidR="00A80651">
          <w:rPr>
            <w:noProof/>
          </w:rPr>
          <w:fldChar w:fldCharType="begin"/>
        </w:r>
        <w:r w:rsidR="00A80651">
          <w:rPr>
            <w:noProof/>
          </w:rPr>
          <w:instrText xml:space="preserve"> PAGEREF _Toc456168109 \h </w:instrText>
        </w:r>
        <w:r w:rsidR="00A80651">
          <w:rPr>
            <w:noProof/>
          </w:rPr>
        </w:r>
        <w:r w:rsidR="00A80651">
          <w:rPr>
            <w:noProof/>
          </w:rPr>
          <w:fldChar w:fldCharType="separate"/>
        </w:r>
        <w:r w:rsidR="00A80651">
          <w:rPr>
            <w:noProof/>
          </w:rPr>
          <w:t>84</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0" w:history="1">
        <w:r w:rsidR="00A80651" w:rsidRPr="00354320">
          <w:rPr>
            <w:rStyle w:val="Hyperlink"/>
            <w:noProof/>
          </w:rPr>
          <w:t>4.40—HOMELESS STUDENTS</w:t>
        </w:r>
        <w:r w:rsidR="00A80651">
          <w:rPr>
            <w:noProof/>
          </w:rPr>
          <w:tab/>
        </w:r>
        <w:r w:rsidR="00A80651">
          <w:rPr>
            <w:noProof/>
          </w:rPr>
          <w:fldChar w:fldCharType="begin"/>
        </w:r>
        <w:r w:rsidR="00A80651">
          <w:rPr>
            <w:noProof/>
          </w:rPr>
          <w:instrText xml:space="preserve"> PAGEREF _Toc456168110 \h </w:instrText>
        </w:r>
        <w:r w:rsidR="00A80651">
          <w:rPr>
            <w:noProof/>
          </w:rPr>
        </w:r>
        <w:r w:rsidR="00A80651">
          <w:rPr>
            <w:noProof/>
          </w:rPr>
          <w:fldChar w:fldCharType="separate"/>
        </w:r>
        <w:r w:rsidR="00A80651">
          <w:rPr>
            <w:noProof/>
          </w:rPr>
          <w:t>85</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1" w:history="1">
        <w:r w:rsidR="00A80651" w:rsidRPr="00354320">
          <w:rPr>
            <w:rStyle w:val="Hyperlink"/>
            <w:noProof/>
          </w:rPr>
          <w:t>4.41—PHYSICAL EXAMINATIONS OR SCREENINGS</w:t>
        </w:r>
        <w:r w:rsidR="00A80651">
          <w:rPr>
            <w:noProof/>
          </w:rPr>
          <w:tab/>
        </w:r>
        <w:r w:rsidR="00A80651">
          <w:rPr>
            <w:noProof/>
          </w:rPr>
          <w:fldChar w:fldCharType="begin"/>
        </w:r>
        <w:r w:rsidR="00A80651">
          <w:rPr>
            <w:noProof/>
          </w:rPr>
          <w:instrText xml:space="preserve"> PAGEREF _Toc456168111 \h </w:instrText>
        </w:r>
        <w:r w:rsidR="00A80651">
          <w:rPr>
            <w:noProof/>
          </w:rPr>
        </w:r>
        <w:r w:rsidR="00A80651">
          <w:rPr>
            <w:noProof/>
          </w:rPr>
          <w:fldChar w:fldCharType="separate"/>
        </w:r>
        <w:r w:rsidR="00A80651">
          <w:rPr>
            <w:noProof/>
          </w:rPr>
          <w:t>88</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2" w:history="1">
        <w:r w:rsidR="00A80651" w:rsidRPr="00354320">
          <w:rPr>
            <w:rStyle w:val="Hyperlink"/>
            <w:noProof/>
          </w:rPr>
          <w:t>4.41F—OBJECTION TO PHYSICAL EXAMINATIONS OR SCREENINGS</w:t>
        </w:r>
        <w:r w:rsidR="00A80651">
          <w:rPr>
            <w:noProof/>
          </w:rPr>
          <w:tab/>
        </w:r>
        <w:r w:rsidR="00A80651">
          <w:rPr>
            <w:noProof/>
          </w:rPr>
          <w:fldChar w:fldCharType="begin"/>
        </w:r>
        <w:r w:rsidR="00A80651">
          <w:rPr>
            <w:noProof/>
          </w:rPr>
          <w:instrText xml:space="preserve"> PAGEREF _Toc456168112 \h </w:instrText>
        </w:r>
        <w:r w:rsidR="00A80651">
          <w:rPr>
            <w:noProof/>
          </w:rPr>
        </w:r>
        <w:r w:rsidR="00A80651">
          <w:rPr>
            <w:noProof/>
          </w:rPr>
          <w:fldChar w:fldCharType="separate"/>
        </w:r>
        <w:r w:rsidR="00A80651">
          <w:rPr>
            <w:noProof/>
          </w:rPr>
          <w:t>89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3" w:history="1">
        <w:r w:rsidR="00A80651" w:rsidRPr="00354320">
          <w:rPr>
            <w:rStyle w:val="Hyperlink"/>
            <w:noProof/>
          </w:rPr>
          <w:t>4.42—STUDENT HANDBOOK</w:t>
        </w:r>
        <w:r w:rsidR="00A80651">
          <w:rPr>
            <w:noProof/>
          </w:rPr>
          <w:tab/>
        </w:r>
        <w:r w:rsidR="00A80651">
          <w:rPr>
            <w:noProof/>
          </w:rPr>
          <w:fldChar w:fldCharType="begin"/>
        </w:r>
        <w:r w:rsidR="00A80651">
          <w:rPr>
            <w:noProof/>
          </w:rPr>
          <w:instrText xml:space="preserve"> PAGEREF _Toc456168113 \h </w:instrText>
        </w:r>
        <w:r w:rsidR="00A80651">
          <w:rPr>
            <w:noProof/>
          </w:rPr>
        </w:r>
        <w:r w:rsidR="00A80651">
          <w:rPr>
            <w:noProof/>
          </w:rPr>
          <w:fldChar w:fldCharType="separate"/>
        </w:r>
        <w:r w:rsidR="00A80651">
          <w:rPr>
            <w:noProof/>
          </w:rPr>
          <w:t>90</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4" w:history="1">
        <w:r w:rsidR="00A80651" w:rsidRPr="00354320">
          <w:rPr>
            <w:rStyle w:val="Hyperlink"/>
            <w:noProof/>
          </w:rPr>
          <w:t>4.43—BULLYING</w:t>
        </w:r>
        <w:r w:rsidR="00A80651">
          <w:rPr>
            <w:noProof/>
          </w:rPr>
          <w:tab/>
        </w:r>
        <w:r w:rsidR="00A80651">
          <w:rPr>
            <w:noProof/>
          </w:rPr>
          <w:fldChar w:fldCharType="begin"/>
        </w:r>
        <w:r w:rsidR="00A80651">
          <w:rPr>
            <w:noProof/>
          </w:rPr>
          <w:instrText xml:space="preserve"> PAGEREF _Toc456168114 \h </w:instrText>
        </w:r>
        <w:r w:rsidR="00A80651">
          <w:rPr>
            <w:noProof/>
          </w:rPr>
        </w:r>
        <w:r w:rsidR="00A80651">
          <w:rPr>
            <w:noProof/>
          </w:rPr>
          <w:fldChar w:fldCharType="separate"/>
        </w:r>
        <w:r w:rsidR="00A80651">
          <w:rPr>
            <w:noProof/>
          </w:rPr>
          <w:t>91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5" w:history="1">
        <w:r w:rsidR="00A80651" w:rsidRPr="00354320">
          <w:rPr>
            <w:rStyle w:val="Hyperlink"/>
            <w:noProof/>
          </w:rPr>
          <w:t>4.44— ATTENDANCE REQUIREMENTS FOR STUDENTS IN GRADES 9 - 12</w:t>
        </w:r>
        <w:r w:rsidR="00A80651">
          <w:rPr>
            <w:noProof/>
          </w:rPr>
          <w:tab/>
        </w:r>
        <w:r w:rsidR="00A80651">
          <w:rPr>
            <w:noProof/>
          </w:rPr>
          <w:fldChar w:fldCharType="begin"/>
        </w:r>
        <w:r w:rsidR="00A80651">
          <w:rPr>
            <w:noProof/>
          </w:rPr>
          <w:instrText xml:space="preserve"> PAGEREF _Toc456168115 \h </w:instrText>
        </w:r>
        <w:r w:rsidR="00A80651">
          <w:rPr>
            <w:noProof/>
          </w:rPr>
        </w:r>
        <w:r w:rsidR="00A80651">
          <w:rPr>
            <w:noProof/>
          </w:rPr>
          <w:fldChar w:fldCharType="separate"/>
        </w:r>
        <w:r w:rsidR="00A80651">
          <w:rPr>
            <w:noProof/>
          </w:rPr>
          <w:t>94</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6" w:history="1">
        <w:r w:rsidR="00A80651" w:rsidRPr="00354320">
          <w:rPr>
            <w:rStyle w:val="Hyperlink"/>
            <w:noProof/>
          </w:rPr>
          <w:t>4.45—SMART CORE CURRICULUM AND GRADUATION REQUIREMENTS FOR THE CLASS OF 2017</w:t>
        </w:r>
        <w:r w:rsidR="00A80651">
          <w:rPr>
            <w:noProof/>
          </w:rPr>
          <w:tab/>
        </w:r>
        <w:r w:rsidR="00A80651">
          <w:rPr>
            <w:noProof/>
          </w:rPr>
          <w:fldChar w:fldCharType="begin"/>
        </w:r>
        <w:r w:rsidR="00A80651">
          <w:rPr>
            <w:noProof/>
          </w:rPr>
          <w:instrText xml:space="preserve"> PAGEREF _Toc456168116 \h </w:instrText>
        </w:r>
        <w:r w:rsidR="00A80651">
          <w:rPr>
            <w:noProof/>
          </w:rPr>
        </w:r>
        <w:r w:rsidR="00A80651">
          <w:rPr>
            <w:noProof/>
          </w:rPr>
          <w:fldChar w:fldCharType="separate"/>
        </w:r>
        <w:r w:rsidR="00A80651">
          <w:rPr>
            <w:noProof/>
          </w:rPr>
          <w:t>96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7" w:history="1">
        <w:r w:rsidR="00A80651" w:rsidRPr="00354320">
          <w:rPr>
            <w:rStyle w:val="Hyperlink"/>
            <w:noProof/>
          </w:rPr>
          <w:t>4.45.1—SMART CORE CURRICULUM AND GRADUATION REQUIREMENTS FOR THE CLASS OF 2018 AND THEREAFTER</w:t>
        </w:r>
        <w:r w:rsidR="00A80651">
          <w:rPr>
            <w:noProof/>
          </w:rPr>
          <w:tab/>
        </w:r>
        <w:r w:rsidR="00A80651">
          <w:rPr>
            <w:noProof/>
          </w:rPr>
          <w:fldChar w:fldCharType="begin"/>
        </w:r>
        <w:r w:rsidR="00A80651">
          <w:rPr>
            <w:noProof/>
          </w:rPr>
          <w:instrText xml:space="preserve"> PAGEREF _Toc456168117 \h </w:instrText>
        </w:r>
        <w:r w:rsidR="00A80651">
          <w:rPr>
            <w:noProof/>
          </w:rPr>
        </w:r>
        <w:r w:rsidR="00A80651">
          <w:rPr>
            <w:noProof/>
          </w:rPr>
          <w:fldChar w:fldCharType="separate"/>
        </w:r>
        <w:r w:rsidR="00A80651">
          <w:rPr>
            <w:noProof/>
          </w:rPr>
          <w:t>101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8" w:history="1">
        <w:r w:rsidR="00A80651" w:rsidRPr="00354320">
          <w:rPr>
            <w:rStyle w:val="Hyperlink"/>
            <w:noProof/>
          </w:rPr>
          <w:t>4.46—PLEDGE OF ALLEGIANCE</w:t>
        </w:r>
        <w:r w:rsidR="00A80651">
          <w:rPr>
            <w:noProof/>
          </w:rPr>
          <w:tab/>
        </w:r>
        <w:r w:rsidR="00A80651">
          <w:rPr>
            <w:noProof/>
          </w:rPr>
          <w:fldChar w:fldCharType="begin"/>
        </w:r>
        <w:r w:rsidR="00A80651">
          <w:rPr>
            <w:noProof/>
          </w:rPr>
          <w:instrText xml:space="preserve"> PAGEREF _Toc456168118 \h </w:instrText>
        </w:r>
        <w:r w:rsidR="00A80651">
          <w:rPr>
            <w:noProof/>
          </w:rPr>
        </w:r>
        <w:r w:rsidR="00A80651">
          <w:rPr>
            <w:noProof/>
          </w:rPr>
          <w:fldChar w:fldCharType="separate"/>
        </w:r>
        <w:r w:rsidR="00A80651">
          <w:rPr>
            <w:noProof/>
          </w:rPr>
          <w:t>106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19" w:history="1">
        <w:r w:rsidR="00A80651" w:rsidRPr="00354320">
          <w:rPr>
            <w:rStyle w:val="Hyperlink"/>
            <w:noProof/>
          </w:rPr>
          <w:t>4.47— POSSESSION AND USE OF CELL PHONES AND OTHER ELECTRONIC DEVICES</w:t>
        </w:r>
        <w:r w:rsidR="00A80651">
          <w:rPr>
            <w:noProof/>
          </w:rPr>
          <w:tab/>
        </w:r>
        <w:r w:rsidR="00A80651">
          <w:rPr>
            <w:noProof/>
          </w:rPr>
          <w:fldChar w:fldCharType="begin"/>
        </w:r>
        <w:r w:rsidR="00A80651">
          <w:rPr>
            <w:noProof/>
          </w:rPr>
          <w:instrText xml:space="preserve"> PAGEREF _Toc456168119 \h </w:instrText>
        </w:r>
        <w:r w:rsidR="00A80651">
          <w:rPr>
            <w:noProof/>
          </w:rPr>
        </w:r>
        <w:r w:rsidR="00A80651">
          <w:rPr>
            <w:noProof/>
          </w:rPr>
          <w:fldChar w:fldCharType="separate"/>
        </w:r>
        <w:r w:rsidR="00A80651">
          <w:rPr>
            <w:noProof/>
          </w:rPr>
          <w:t>107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0" w:history="1">
        <w:r w:rsidR="00A80651" w:rsidRPr="00354320">
          <w:rPr>
            <w:rStyle w:val="Hyperlink"/>
            <w:noProof/>
          </w:rPr>
          <w:t>4.48—VIDEO SURVEILLANCE AND OTHER STUDENT MONITORING</w:t>
        </w:r>
        <w:r w:rsidR="00A80651">
          <w:rPr>
            <w:noProof/>
          </w:rPr>
          <w:tab/>
        </w:r>
        <w:r w:rsidR="00A80651">
          <w:rPr>
            <w:noProof/>
          </w:rPr>
          <w:fldChar w:fldCharType="begin"/>
        </w:r>
        <w:r w:rsidR="00A80651">
          <w:rPr>
            <w:noProof/>
          </w:rPr>
          <w:instrText xml:space="preserve"> PAGEREF _Toc456168120 \h </w:instrText>
        </w:r>
        <w:r w:rsidR="00A80651">
          <w:rPr>
            <w:noProof/>
          </w:rPr>
        </w:r>
        <w:r w:rsidR="00A80651">
          <w:rPr>
            <w:noProof/>
          </w:rPr>
          <w:fldChar w:fldCharType="separate"/>
        </w:r>
        <w:r w:rsidR="00A80651">
          <w:rPr>
            <w:noProof/>
          </w:rPr>
          <w:t>109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1" w:history="1">
        <w:r w:rsidR="00A80651" w:rsidRPr="00354320">
          <w:rPr>
            <w:rStyle w:val="Hyperlink"/>
            <w:noProof/>
          </w:rPr>
          <w:t>4.49—SPECIAL EDUCATION</w:t>
        </w:r>
        <w:r w:rsidR="00A80651">
          <w:rPr>
            <w:noProof/>
          </w:rPr>
          <w:tab/>
        </w:r>
        <w:r w:rsidR="00A80651">
          <w:rPr>
            <w:noProof/>
          </w:rPr>
          <w:fldChar w:fldCharType="begin"/>
        </w:r>
        <w:r w:rsidR="00A80651">
          <w:rPr>
            <w:noProof/>
          </w:rPr>
          <w:instrText xml:space="preserve"> PAGEREF _Toc456168121 \h </w:instrText>
        </w:r>
        <w:r w:rsidR="00A80651">
          <w:rPr>
            <w:noProof/>
          </w:rPr>
        </w:r>
        <w:r w:rsidR="00A80651">
          <w:rPr>
            <w:noProof/>
          </w:rPr>
          <w:fldChar w:fldCharType="separate"/>
        </w:r>
        <w:r w:rsidR="00A80651">
          <w:rPr>
            <w:noProof/>
          </w:rPr>
          <w:t>111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2" w:history="1">
        <w:r w:rsidR="00A80651" w:rsidRPr="00354320">
          <w:rPr>
            <w:rStyle w:val="Hyperlink"/>
            <w:noProof/>
          </w:rPr>
          <w:t>4.50—SCHOOL LUNCH SUBSTITUTIONS</w:t>
        </w:r>
        <w:r w:rsidR="00A80651">
          <w:rPr>
            <w:noProof/>
          </w:rPr>
          <w:tab/>
        </w:r>
        <w:r w:rsidR="00A80651">
          <w:rPr>
            <w:noProof/>
          </w:rPr>
          <w:fldChar w:fldCharType="begin"/>
        </w:r>
        <w:r w:rsidR="00A80651">
          <w:rPr>
            <w:noProof/>
          </w:rPr>
          <w:instrText xml:space="preserve"> PAGEREF _Toc456168122 \h </w:instrText>
        </w:r>
        <w:r w:rsidR="00A80651">
          <w:rPr>
            <w:noProof/>
          </w:rPr>
        </w:r>
        <w:r w:rsidR="00A80651">
          <w:rPr>
            <w:noProof/>
          </w:rPr>
          <w:fldChar w:fldCharType="separate"/>
        </w:r>
        <w:r w:rsidR="00A80651">
          <w:rPr>
            <w:noProof/>
          </w:rPr>
          <w:t>112</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3" w:history="1">
        <w:r w:rsidR="00A80651" w:rsidRPr="00354320">
          <w:rPr>
            <w:rStyle w:val="Hyperlink"/>
            <w:noProof/>
          </w:rPr>
          <w:t>4.51— FOOD SERVICE PREPAYMENT</w:t>
        </w:r>
        <w:r w:rsidR="00A80651">
          <w:rPr>
            <w:noProof/>
          </w:rPr>
          <w:tab/>
        </w:r>
        <w:r w:rsidR="00A80651">
          <w:rPr>
            <w:noProof/>
          </w:rPr>
          <w:fldChar w:fldCharType="begin"/>
        </w:r>
        <w:r w:rsidR="00A80651">
          <w:rPr>
            <w:noProof/>
          </w:rPr>
          <w:instrText xml:space="preserve"> PAGEREF _Toc456168123 \h </w:instrText>
        </w:r>
        <w:r w:rsidR="00A80651">
          <w:rPr>
            <w:noProof/>
          </w:rPr>
        </w:r>
        <w:r w:rsidR="00A80651">
          <w:rPr>
            <w:noProof/>
          </w:rPr>
          <w:fldChar w:fldCharType="separate"/>
        </w:r>
        <w:r w:rsidR="00A80651">
          <w:rPr>
            <w:noProof/>
          </w:rPr>
          <w:t>113</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4" w:history="1">
        <w:r w:rsidR="00A80651" w:rsidRPr="00354320">
          <w:rPr>
            <w:rStyle w:val="Hyperlink"/>
            <w:noProof/>
          </w:rPr>
          <w:t>4.52—STUDENTS WHO ARE FOSTER CHILDREN</w:t>
        </w:r>
        <w:r w:rsidR="00A80651">
          <w:rPr>
            <w:noProof/>
          </w:rPr>
          <w:tab/>
        </w:r>
        <w:r w:rsidR="00A80651">
          <w:rPr>
            <w:noProof/>
          </w:rPr>
          <w:fldChar w:fldCharType="begin"/>
        </w:r>
        <w:r w:rsidR="00A80651">
          <w:rPr>
            <w:noProof/>
          </w:rPr>
          <w:instrText xml:space="preserve"> PAGEREF _Toc456168124 \h </w:instrText>
        </w:r>
        <w:r w:rsidR="00A80651">
          <w:rPr>
            <w:noProof/>
          </w:rPr>
        </w:r>
        <w:r w:rsidR="00A80651">
          <w:rPr>
            <w:noProof/>
          </w:rPr>
          <w:fldChar w:fldCharType="separate"/>
        </w:r>
        <w:r w:rsidR="00A80651">
          <w:rPr>
            <w:noProof/>
          </w:rPr>
          <w:t>114</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5" w:history="1">
        <w:r w:rsidR="00A80651" w:rsidRPr="00354320">
          <w:rPr>
            <w:rStyle w:val="Hyperlink"/>
            <w:noProof/>
          </w:rPr>
          <w:t>4.53— PLACEMENT OF MULTIPLE BIRTH SIBLINGS</w:t>
        </w:r>
        <w:r w:rsidR="00A80651">
          <w:rPr>
            <w:noProof/>
          </w:rPr>
          <w:tab/>
        </w:r>
        <w:r w:rsidR="00A80651">
          <w:rPr>
            <w:noProof/>
          </w:rPr>
          <w:fldChar w:fldCharType="begin"/>
        </w:r>
        <w:r w:rsidR="00A80651">
          <w:rPr>
            <w:noProof/>
          </w:rPr>
          <w:instrText xml:space="preserve"> PAGEREF _Toc456168125 \h </w:instrText>
        </w:r>
        <w:r w:rsidR="00A80651">
          <w:rPr>
            <w:noProof/>
          </w:rPr>
        </w:r>
        <w:r w:rsidR="00A80651">
          <w:rPr>
            <w:noProof/>
          </w:rPr>
          <w:fldChar w:fldCharType="separate"/>
        </w:r>
        <w:r w:rsidR="00A80651">
          <w:rPr>
            <w:noProof/>
          </w:rPr>
          <w:t>116</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6" w:history="1">
        <w:r w:rsidR="00A80651" w:rsidRPr="00354320">
          <w:rPr>
            <w:rStyle w:val="Hyperlink"/>
            <w:noProof/>
          </w:rPr>
          <w:t>4.54 - STUDENT ACCELERATION</w:t>
        </w:r>
        <w:r w:rsidR="00A80651">
          <w:rPr>
            <w:noProof/>
          </w:rPr>
          <w:tab/>
        </w:r>
        <w:r w:rsidR="00A80651">
          <w:rPr>
            <w:noProof/>
          </w:rPr>
          <w:fldChar w:fldCharType="begin"/>
        </w:r>
        <w:r w:rsidR="00A80651">
          <w:rPr>
            <w:noProof/>
          </w:rPr>
          <w:instrText xml:space="preserve"> PAGEREF _Toc456168126 \h </w:instrText>
        </w:r>
        <w:r w:rsidR="00A80651">
          <w:rPr>
            <w:noProof/>
          </w:rPr>
        </w:r>
        <w:r w:rsidR="00A80651">
          <w:rPr>
            <w:noProof/>
          </w:rPr>
          <w:fldChar w:fldCharType="separate"/>
        </w:r>
        <w:r w:rsidR="00A80651">
          <w:rPr>
            <w:noProof/>
          </w:rPr>
          <w:t>117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7" w:history="1">
        <w:r w:rsidR="00A80651" w:rsidRPr="00354320">
          <w:rPr>
            <w:rStyle w:val="Hyperlink"/>
            <w:noProof/>
          </w:rPr>
          <w:t>4.55—STUDENT PROMOTION AND RETENTION</w:t>
        </w:r>
        <w:r w:rsidR="00A80651">
          <w:rPr>
            <w:noProof/>
          </w:rPr>
          <w:tab/>
        </w:r>
        <w:r w:rsidR="00A80651">
          <w:rPr>
            <w:noProof/>
          </w:rPr>
          <w:fldChar w:fldCharType="begin"/>
        </w:r>
        <w:r w:rsidR="00A80651">
          <w:rPr>
            <w:noProof/>
          </w:rPr>
          <w:instrText xml:space="preserve"> PAGEREF _Toc456168127 \h </w:instrText>
        </w:r>
        <w:r w:rsidR="00A80651">
          <w:rPr>
            <w:noProof/>
          </w:rPr>
        </w:r>
        <w:r w:rsidR="00A80651">
          <w:rPr>
            <w:noProof/>
          </w:rPr>
          <w:fldChar w:fldCharType="separate"/>
        </w:r>
        <w:r w:rsidR="00A80651">
          <w:rPr>
            <w:noProof/>
          </w:rPr>
          <w:t>118</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8" w:history="1">
        <w:r w:rsidR="00A80651" w:rsidRPr="00354320">
          <w:rPr>
            <w:rStyle w:val="Hyperlink"/>
            <w:noProof/>
          </w:rPr>
          <w:t>4.56—EXTRACURRICULAR ACTIVITIES – SECONDARY SCHOOLS</w:t>
        </w:r>
        <w:r w:rsidR="00A80651">
          <w:rPr>
            <w:noProof/>
          </w:rPr>
          <w:tab/>
        </w:r>
        <w:r w:rsidR="00A80651">
          <w:rPr>
            <w:noProof/>
          </w:rPr>
          <w:fldChar w:fldCharType="begin"/>
        </w:r>
        <w:r w:rsidR="00A80651">
          <w:rPr>
            <w:noProof/>
          </w:rPr>
          <w:instrText xml:space="preserve"> PAGEREF _Toc456168128 \h </w:instrText>
        </w:r>
        <w:r w:rsidR="00A80651">
          <w:rPr>
            <w:noProof/>
          </w:rPr>
        </w:r>
        <w:r w:rsidR="00A80651">
          <w:rPr>
            <w:noProof/>
          </w:rPr>
          <w:fldChar w:fldCharType="separate"/>
        </w:r>
        <w:r w:rsidR="00A80651">
          <w:rPr>
            <w:noProof/>
          </w:rPr>
          <w:t>121</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29" w:history="1">
        <w:r w:rsidR="00A80651" w:rsidRPr="00354320">
          <w:rPr>
            <w:rStyle w:val="Hyperlink"/>
            <w:noProof/>
          </w:rPr>
          <w:t>4.56.1—EXTRACURRICULAR ACTIVITIES - ELEMENTARY</w:t>
        </w:r>
        <w:r w:rsidR="00A80651">
          <w:rPr>
            <w:noProof/>
          </w:rPr>
          <w:tab/>
        </w:r>
        <w:r w:rsidR="00A80651">
          <w:rPr>
            <w:noProof/>
          </w:rPr>
          <w:fldChar w:fldCharType="begin"/>
        </w:r>
        <w:r w:rsidR="00A80651">
          <w:rPr>
            <w:noProof/>
          </w:rPr>
          <w:instrText xml:space="preserve"> PAGEREF _Toc456168129 \h </w:instrText>
        </w:r>
        <w:r w:rsidR="00A80651">
          <w:rPr>
            <w:noProof/>
          </w:rPr>
        </w:r>
        <w:r w:rsidR="00A80651">
          <w:rPr>
            <w:noProof/>
          </w:rPr>
          <w:fldChar w:fldCharType="separate"/>
        </w:r>
        <w:r w:rsidR="00A80651">
          <w:rPr>
            <w:noProof/>
          </w:rPr>
          <w:t>125</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30" w:history="1">
        <w:r w:rsidR="00A80651" w:rsidRPr="00354320">
          <w:rPr>
            <w:rStyle w:val="Hyperlink"/>
            <w:noProof/>
          </w:rPr>
          <w:t>4.56.2—EXTRACURRICULAR ACTIVITY ELIGIBILITY FOR HOME SCHOOLED STUDENTS</w:t>
        </w:r>
        <w:r w:rsidR="00A80651">
          <w:rPr>
            <w:noProof/>
          </w:rPr>
          <w:tab/>
        </w:r>
        <w:r w:rsidR="00A80651">
          <w:rPr>
            <w:noProof/>
          </w:rPr>
          <w:fldChar w:fldCharType="begin"/>
        </w:r>
        <w:r w:rsidR="00A80651">
          <w:rPr>
            <w:noProof/>
          </w:rPr>
          <w:instrText xml:space="preserve"> PAGEREF _Toc456168130 \h </w:instrText>
        </w:r>
        <w:r w:rsidR="00A80651">
          <w:rPr>
            <w:noProof/>
          </w:rPr>
        </w:r>
        <w:r w:rsidR="00A80651">
          <w:rPr>
            <w:noProof/>
          </w:rPr>
          <w:fldChar w:fldCharType="separate"/>
        </w:r>
        <w:r w:rsidR="00A80651">
          <w:rPr>
            <w:noProof/>
          </w:rPr>
          <w:t>127</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31" w:history="1">
        <w:r w:rsidR="00A80651" w:rsidRPr="00354320">
          <w:rPr>
            <w:rStyle w:val="Hyperlink"/>
            <w:noProof/>
          </w:rPr>
          <w:t>4.56.2F— HOME SCHOOLED STUDENTS' LETTER OF INTENT TO PARTICIPATE IN AN EXTRACURRICULAR ACTIVITY</w:t>
        </w:r>
        <w:r w:rsidR="00A80651">
          <w:rPr>
            <w:noProof/>
          </w:rPr>
          <w:tab/>
        </w:r>
        <w:r w:rsidR="00A80651">
          <w:rPr>
            <w:noProof/>
          </w:rPr>
          <w:fldChar w:fldCharType="begin"/>
        </w:r>
        <w:r w:rsidR="00A80651">
          <w:rPr>
            <w:noProof/>
          </w:rPr>
          <w:instrText xml:space="preserve"> PAGEREF _Toc456168131 \h </w:instrText>
        </w:r>
        <w:r w:rsidR="00A80651">
          <w:rPr>
            <w:noProof/>
          </w:rPr>
        </w:r>
        <w:r w:rsidR="00A80651">
          <w:rPr>
            <w:noProof/>
          </w:rPr>
          <w:fldChar w:fldCharType="separate"/>
        </w:r>
        <w:r w:rsidR="00A80651">
          <w:rPr>
            <w:noProof/>
          </w:rPr>
          <w:t>129</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32" w:history="1">
        <w:r w:rsidR="00A80651" w:rsidRPr="00354320">
          <w:rPr>
            <w:rStyle w:val="Hyperlink"/>
            <w:noProof/>
          </w:rPr>
          <w:t>4.57—IMMUNIZATIONS</w:t>
        </w:r>
        <w:r w:rsidR="00A80651">
          <w:rPr>
            <w:noProof/>
          </w:rPr>
          <w:tab/>
        </w:r>
        <w:r w:rsidR="00A80651">
          <w:rPr>
            <w:noProof/>
          </w:rPr>
          <w:fldChar w:fldCharType="begin"/>
        </w:r>
        <w:r w:rsidR="00A80651">
          <w:rPr>
            <w:noProof/>
          </w:rPr>
          <w:instrText xml:space="preserve"> PAGEREF _Toc456168132 \h </w:instrText>
        </w:r>
        <w:r w:rsidR="00A80651">
          <w:rPr>
            <w:noProof/>
          </w:rPr>
        </w:r>
        <w:r w:rsidR="00A80651">
          <w:rPr>
            <w:noProof/>
          </w:rPr>
          <w:fldChar w:fldCharType="separate"/>
        </w:r>
        <w:r w:rsidR="00A80651">
          <w:rPr>
            <w:noProof/>
          </w:rPr>
          <w:t>130</w:t>
        </w:r>
        <w:r w:rsidR="00A80651">
          <w:rPr>
            <w:noProof/>
          </w:rPr>
          <w:fldChar w:fldCharType="end"/>
        </w:r>
      </w:hyperlink>
    </w:p>
    <w:p w:rsidR="00A80651" w:rsidRDefault="004C5E48">
      <w:pPr>
        <w:pStyle w:val="TOC1"/>
        <w:rPr>
          <w:rFonts w:asciiTheme="minorHAnsi" w:eastAsiaTheme="minorEastAsia" w:hAnsiTheme="minorHAnsi" w:cstheme="minorBidi"/>
          <w:noProof/>
          <w:color w:val="auto"/>
          <w:spacing w:val="0"/>
          <w:sz w:val="22"/>
          <w:szCs w:val="22"/>
        </w:rPr>
      </w:pPr>
      <w:hyperlink w:anchor="_Toc456168133" w:history="1">
        <w:r w:rsidR="00A80651" w:rsidRPr="00354320">
          <w:rPr>
            <w:rStyle w:val="Hyperlink"/>
            <w:noProof/>
          </w:rPr>
          <w:t>4.58—FOOD SHARING AND ITS REMOVAL FROM FOOD SERVICE AREA</w:t>
        </w:r>
        <w:r w:rsidR="00A80651">
          <w:rPr>
            <w:noProof/>
          </w:rPr>
          <w:tab/>
        </w:r>
        <w:r w:rsidR="00A80651">
          <w:rPr>
            <w:noProof/>
          </w:rPr>
          <w:fldChar w:fldCharType="begin"/>
        </w:r>
        <w:r w:rsidR="00A80651">
          <w:rPr>
            <w:noProof/>
          </w:rPr>
          <w:instrText xml:space="preserve"> PAGEREF _Toc456168133 \h </w:instrText>
        </w:r>
        <w:r w:rsidR="00A80651">
          <w:rPr>
            <w:noProof/>
          </w:rPr>
        </w:r>
        <w:r w:rsidR="00A80651">
          <w:rPr>
            <w:noProof/>
          </w:rPr>
          <w:fldChar w:fldCharType="separate"/>
        </w:r>
        <w:r w:rsidR="00A80651">
          <w:rPr>
            <w:noProof/>
          </w:rPr>
          <w:t>133</w:t>
        </w:r>
        <w:r w:rsidR="00A80651">
          <w:rPr>
            <w:noProof/>
          </w:rPr>
          <w:fldChar w:fldCharType="end"/>
        </w:r>
      </w:hyperlink>
    </w:p>
    <w:p w:rsidR="009A6D30" w:rsidRPr="002A5A71" w:rsidRDefault="00171047" w:rsidP="002A5A71">
      <w:pPr>
        <w:tabs>
          <w:tab w:val="right" w:leader="underscore" w:pos="9806"/>
        </w:tabs>
        <w:spacing w:line="480" w:lineRule="auto"/>
        <w:ind w:right="-3"/>
        <w:rPr>
          <w:szCs w:val="24"/>
        </w:rPr>
        <w:sectPr w:rsidR="009A6D30" w:rsidRPr="002A5A71" w:rsidSect="00A35A07">
          <w:footerReference w:type="even" r:id="rId8"/>
          <w:footerReference w:type="default" r:id="rId9"/>
          <w:pgSz w:w="12240" w:h="15840"/>
          <w:pgMar w:top="1440" w:right="765" w:bottom="1440" w:left="1584" w:header="720" w:footer="720" w:gutter="0"/>
          <w:pgNumType w:fmt="lowerRoman" w:start="1"/>
          <w:cols w:space="720"/>
        </w:sectPr>
      </w:pPr>
      <w:r>
        <w:rPr>
          <w:szCs w:val="24"/>
        </w:rPr>
        <w:fldChar w:fldCharType="end"/>
      </w:r>
      <w:bookmarkEnd w:id="0"/>
      <w:bookmarkEnd w:id="1"/>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jc w:val="center"/>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jc w:val="center"/>
        <w:rPr>
          <w:b/>
          <w:color w:val="auto"/>
          <w:spacing w:val="0"/>
          <w:sz w:val="48"/>
          <w:szCs w:val="48"/>
        </w:rPr>
      </w:pPr>
      <w:bookmarkStart w:id="2" w:name="_Toc532049289"/>
      <w:bookmarkStart w:id="3" w:name="_Toc532050159"/>
      <w:bookmarkStart w:id="4" w:name="_Toc532051055"/>
      <w:bookmarkStart w:id="5" w:name="_Toc532089206"/>
      <w:bookmarkStart w:id="6" w:name="_Toc532090006"/>
      <w:r w:rsidRPr="00BB7456">
        <w:rPr>
          <w:b/>
          <w:color w:val="auto"/>
          <w:spacing w:val="0"/>
          <w:sz w:val="48"/>
          <w:szCs w:val="48"/>
        </w:rPr>
        <w:t>STUDENTS</w:t>
      </w:r>
      <w:bookmarkEnd w:id="2"/>
      <w:bookmarkEnd w:id="3"/>
      <w:bookmarkEnd w:id="4"/>
      <w:bookmarkEnd w:id="5"/>
      <w:bookmarkEnd w:id="6"/>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jc w:val="center"/>
        <w:rPr>
          <w:b/>
          <w:color w:val="auto"/>
          <w:sz w:val="48"/>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sectPr w:rsidR="009A6D30" w:rsidRPr="00BB7456" w:rsidSect="00436C0A">
          <w:headerReference w:type="default" r:id="rId10"/>
          <w:footerReference w:type="default" r:id="rId11"/>
          <w:pgSz w:w="12240" w:h="15840"/>
          <w:pgMar w:top="1440" w:right="765" w:bottom="1440" w:left="1584" w:header="720" w:footer="720" w:gutter="0"/>
          <w:pgNumType w:start="0"/>
          <w:cols w:space="720"/>
        </w:sectPr>
      </w:pPr>
    </w:p>
    <w:p w:rsidR="00F31056" w:rsidRPr="00831924" w:rsidRDefault="00F31056" w:rsidP="00F31056">
      <w:pPr>
        <w:pStyle w:val="Style1"/>
      </w:pPr>
      <w:bookmarkStart w:id="7" w:name="_Toc456168061"/>
      <w:r w:rsidRPr="00831924">
        <w:lastRenderedPageBreak/>
        <w:t>4.1—RESIDENCE REQUIREMENTS</w:t>
      </w:r>
    </w:p>
    <w:p w:rsidR="00F31056" w:rsidRDefault="00F31056" w:rsidP="00F31056">
      <w:pPr>
        <w:ind w:right="-3"/>
      </w:pPr>
    </w:p>
    <w:p w:rsidR="00F31056" w:rsidRPr="00831924" w:rsidRDefault="00F31056" w:rsidP="00F31056">
      <w:pPr>
        <w:ind w:right="-3"/>
      </w:pPr>
      <w:r w:rsidRPr="00831924">
        <w:t>Definitions:</w:t>
      </w:r>
    </w:p>
    <w:p w:rsidR="00F31056" w:rsidRPr="00831924" w:rsidRDefault="00F31056" w:rsidP="00F31056">
      <w:pPr>
        <w:ind w:right="-3"/>
      </w:pPr>
    </w:p>
    <w:p w:rsidR="00F31056" w:rsidRPr="00831924" w:rsidRDefault="00F31056" w:rsidP="00F31056">
      <w:pPr>
        <w:ind w:right="-3"/>
      </w:pPr>
      <w:r w:rsidRPr="00831924">
        <w:t>“Reside” means to be physically present and to maintain a permanent place of abode for an average of no fewer than four (4) calendar days and nights per week for a primary purpose other than school attendance.</w:t>
      </w:r>
    </w:p>
    <w:p w:rsidR="00F31056" w:rsidRPr="00831924" w:rsidRDefault="00F31056" w:rsidP="00F31056">
      <w:pPr>
        <w:ind w:right="-3"/>
      </w:pPr>
    </w:p>
    <w:p w:rsidR="00F31056" w:rsidRPr="00831924" w:rsidRDefault="00F31056" w:rsidP="00F31056">
      <w:pPr>
        <w:ind w:right="-3"/>
      </w:pPr>
      <w:r w:rsidRPr="00831924">
        <w:t>“Resident” means a student whose parents, legal guardians, persons having legal, lawful control of the student under order of a court, or persons standing in loco parentis reside in the school district.</w:t>
      </w:r>
    </w:p>
    <w:p w:rsidR="00F31056" w:rsidRPr="00831924" w:rsidRDefault="00F31056" w:rsidP="00F31056">
      <w:pPr>
        <w:ind w:right="-3"/>
      </w:pPr>
    </w:p>
    <w:p w:rsidR="00F31056" w:rsidRPr="00831924" w:rsidRDefault="00F31056" w:rsidP="00F31056">
      <w:pPr>
        <w:ind w:right="-3"/>
      </w:pPr>
      <w:r w:rsidRPr="00831924">
        <w:t xml:space="preserve">“Residential address” means the physical location where the student’s parents, legal guardians, persons having legal, lawful control of the student under order of a court, or persons standing in loco parentis reside. A student may use the residential address of a legal guardian, person having legal, lawful control of the student under order of a court, or person standing in loco parentis only if the student resides at the same residential address and if the guardianship or other legal authority is not granted solely for educational needs or school attendance purposes. </w:t>
      </w:r>
    </w:p>
    <w:p w:rsidR="00F31056" w:rsidRPr="00831924" w:rsidRDefault="00F31056" w:rsidP="00F31056">
      <w:pPr>
        <w:ind w:right="-3"/>
      </w:pPr>
    </w:p>
    <w:p w:rsidR="00F31056" w:rsidRPr="00831924" w:rsidRDefault="00F31056" w:rsidP="00F31056">
      <w:pPr>
        <w:ind w:right="-3"/>
      </w:pPr>
      <w:r w:rsidRPr="00831924">
        <w:t>The schools of the District shall be open and free through the completion of the secondary program to all persons between the ages of five (5) and twenty-one (21) years whose parents, legal guardians, or other persons having lawful control of the person under an order of a court reside within the District</w:t>
      </w:r>
      <w:r w:rsidRPr="00831924">
        <w:rPr>
          <w:b/>
          <w:vertAlign w:val="superscript"/>
        </w:rPr>
        <w:t>1</w:t>
      </w:r>
      <w:r w:rsidRPr="00831924">
        <w:t xml:space="preserve"> and to all persons between those ages who have been legally transferred to the District for educational purposes.  </w:t>
      </w:r>
    </w:p>
    <w:p w:rsidR="00F31056" w:rsidRPr="00831924" w:rsidRDefault="00F31056" w:rsidP="00F31056">
      <w:pPr>
        <w:ind w:right="-3"/>
      </w:pPr>
    </w:p>
    <w:p w:rsidR="00F31056" w:rsidRPr="00831924" w:rsidRDefault="00F31056" w:rsidP="00F31056">
      <w:pPr>
        <w:ind w:right="-3"/>
      </w:pPr>
      <w:r w:rsidRPr="00831924">
        <w:t xml:space="preserve">Any person eighteen (18) years of age or older may establish a residence separate and apart from his or her parents or guardians for school attendance purposes. </w:t>
      </w:r>
    </w:p>
    <w:p w:rsidR="00F31056" w:rsidRPr="00831924" w:rsidRDefault="00F31056" w:rsidP="00F31056">
      <w:pPr>
        <w:ind w:right="-3"/>
      </w:pPr>
    </w:p>
    <w:p w:rsidR="00F31056" w:rsidRPr="00557136" w:rsidRDefault="00F31056" w:rsidP="00F31056">
      <w:pPr>
        <w:ind w:right="-3"/>
        <w:rPr>
          <w:b/>
          <w:vertAlign w:val="superscript"/>
        </w:rPr>
      </w:pPr>
      <w:r w:rsidRPr="00831924">
        <w:t xml:space="preserve">In order for a person under the age of eighteen (18) years to establish a residence for the purpose of attending the District’s schools separate and apart from his or her parents, guardians, or other persons having lawful control of him or her under an order of a court, the person must actually reside in the District for a primary purpose other than that of school attendance. However, a student previously enrolled in the district who is </w:t>
      </w:r>
      <w:r w:rsidRPr="00557136">
        <w:t>placed under the legal guardianship of a noncustodial parent living outside the district by a custodial parent on active military duty may continue to attend district schools. A foster child who was previously enrolled in a District school and who has had a change in placement to a residence outside the District, may continue to remain enrolled in his/her current school unless the presiding court rules otherwise.</w:t>
      </w:r>
    </w:p>
    <w:p w:rsidR="00F31056" w:rsidRPr="00831924" w:rsidRDefault="00F31056" w:rsidP="00F31056">
      <w:pPr>
        <w:ind w:right="-3"/>
      </w:pPr>
    </w:p>
    <w:p w:rsidR="00F31056" w:rsidRPr="00831924" w:rsidRDefault="00F31056" w:rsidP="00F31056">
      <w:pPr>
        <w:ind w:right="-3"/>
        <w:rPr>
          <w:b/>
          <w:vertAlign w:val="superscript"/>
        </w:rPr>
      </w:pPr>
      <w:r w:rsidRPr="00831924">
        <w:t>Under instances prescribed in A.C.A. § 6-18-203, a child or ward of an employee of the district or of the education coop to which the district belongs may enroll in the district even though the employee and his/her child or ward reside outside the district.</w:t>
      </w:r>
    </w:p>
    <w:p w:rsidR="00F31056" w:rsidRDefault="00F31056" w:rsidP="00F31056">
      <w:pPr>
        <w:ind w:right="-3"/>
      </w:pPr>
    </w:p>
    <w:p w:rsidR="00F31056" w:rsidRPr="00F31056" w:rsidRDefault="00F31056" w:rsidP="00F31056">
      <w:pPr>
        <w:ind w:right="-3"/>
        <w:rPr>
          <w:color w:val="auto"/>
        </w:rPr>
      </w:pPr>
      <w:r w:rsidRPr="00F31056">
        <w:rPr>
          <w:color w:val="auto"/>
        </w:rPr>
        <w:t>Children whose parent or legal guardian relocates within the state due to a mobilization, deployment, or available military housing while on active duty in or serving in the reserve component of a branch of the United States Armed Forces or National Guard may continue attending school in the school district the children were attending prior to the relocation or attend school in the school district where the children have relocated. A child may complete all remaining school years at the enrolled school district regardless of mobilization, deployment, or military status of the parent or guardian.</w:t>
      </w:r>
    </w:p>
    <w:p w:rsidR="00F31056" w:rsidRPr="00F31056" w:rsidRDefault="00F31056" w:rsidP="00F31056">
      <w:pPr>
        <w:ind w:right="-3"/>
        <w:rPr>
          <w:color w:val="auto"/>
        </w:rPr>
      </w:pPr>
    </w:p>
    <w:p w:rsidR="00F31056" w:rsidRPr="00831924" w:rsidRDefault="00F31056" w:rsidP="00F31056">
      <w:pPr>
        <w:ind w:right="-3"/>
      </w:pPr>
    </w:p>
    <w:p w:rsidR="00F31056" w:rsidRDefault="00F31056" w:rsidP="00F31056">
      <w:pPr>
        <w:ind w:left="720" w:right="-3"/>
      </w:pPr>
    </w:p>
    <w:p w:rsidR="00F31056" w:rsidRPr="00831924" w:rsidRDefault="00F31056" w:rsidP="00F31056">
      <w:pPr>
        <w:ind w:right="-3"/>
      </w:pPr>
    </w:p>
    <w:p w:rsidR="00F31056" w:rsidRPr="00557136" w:rsidRDefault="00F31056" w:rsidP="00F31056">
      <w:pPr>
        <w:ind w:right="-3"/>
      </w:pPr>
      <w:r w:rsidRPr="00557136">
        <w:t xml:space="preserve">Cross References: </w:t>
      </w:r>
      <w:r w:rsidRPr="00557136">
        <w:tab/>
        <w:t>Policy 4.40—HOMELESS STUDENTS</w:t>
      </w:r>
    </w:p>
    <w:p w:rsidR="00F31056" w:rsidRPr="00557136" w:rsidRDefault="00F31056" w:rsidP="00F31056">
      <w:pPr>
        <w:ind w:right="-3"/>
      </w:pPr>
      <w:r w:rsidRPr="00557136">
        <w:tab/>
      </w:r>
      <w:r w:rsidRPr="00557136">
        <w:tab/>
      </w:r>
      <w:r w:rsidRPr="00557136">
        <w:tab/>
        <w:t>Policy 4.52—STUDENTS WHO ARE FOSTER CHILDREN</w:t>
      </w:r>
    </w:p>
    <w:p w:rsidR="00F31056" w:rsidRPr="00557136" w:rsidRDefault="00F31056" w:rsidP="00F31056">
      <w:pPr>
        <w:ind w:right="-3"/>
      </w:pPr>
    </w:p>
    <w:p w:rsidR="00F31056" w:rsidRPr="00557136" w:rsidRDefault="00F31056" w:rsidP="00F31056">
      <w:pPr>
        <w:ind w:right="-3"/>
      </w:pPr>
    </w:p>
    <w:p w:rsidR="00F31056" w:rsidRPr="008D4A35" w:rsidRDefault="00F31056" w:rsidP="00F31056">
      <w:pPr>
        <w:ind w:right="-3"/>
        <w:rPr>
          <w:color w:val="auto"/>
        </w:rPr>
      </w:pPr>
      <w:r w:rsidRPr="00557136">
        <w:t>Legal References:</w:t>
      </w:r>
      <w:r w:rsidRPr="00557136">
        <w:tab/>
      </w:r>
      <w:r w:rsidRPr="008D4A35">
        <w:rPr>
          <w:color w:val="auto"/>
        </w:rPr>
        <w:t>A.C.A. § 6-4-302</w:t>
      </w:r>
    </w:p>
    <w:p w:rsidR="00F31056" w:rsidRPr="00557136" w:rsidRDefault="00F31056" w:rsidP="00F31056">
      <w:pPr>
        <w:ind w:left="2160" w:right="-3"/>
      </w:pPr>
      <w:r w:rsidRPr="00557136">
        <w:t xml:space="preserve">A.C.A. § 6-18-202 </w:t>
      </w:r>
    </w:p>
    <w:p w:rsidR="00F31056" w:rsidRDefault="00F31056" w:rsidP="00F31056">
      <w:pPr>
        <w:ind w:left="2160" w:right="-3"/>
      </w:pPr>
      <w:r w:rsidRPr="00557136">
        <w:t>A.C.A. § 6-18-203</w:t>
      </w:r>
    </w:p>
    <w:p w:rsidR="00F31056" w:rsidRPr="00557136" w:rsidRDefault="00F31056" w:rsidP="00F31056">
      <w:pPr>
        <w:ind w:left="2160" w:right="-3"/>
      </w:pPr>
      <w:r w:rsidRPr="00557136">
        <w:t>A.C.A. § 9-28-113</w:t>
      </w:r>
    </w:p>
    <w:p w:rsidR="00F31056" w:rsidRPr="00557136" w:rsidRDefault="00F31056" w:rsidP="00F31056">
      <w:pPr>
        <w:rPr>
          <w:spacing w:val="0"/>
        </w:rPr>
      </w:pPr>
    </w:p>
    <w:p w:rsidR="00F31056" w:rsidRPr="00831924" w:rsidRDefault="00F31056" w:rsidP="00F31056">
      <w:pPr>
        <w:rPr>
          <w:spacing w:val="0"/>
        </w:rPr>
      </w:pPr>
    </w:p>
    <w:p w:rsidR="00F31056" w:rsidRPr="00831924" w:rsidRDefault="00F31056" w:rsidP="00F31056">
      <w:pPr>
        <w:tabs>
          <w:tab w:val="right" w:leader="underscore" w:pos="9806"/>
        </w:tabs>
        <w:ind w:right="-3"/>
        <w:rPr>
          <w:szCs w:val="24"/>
        </w:rPr>
      </w:pPr>
      <w:r w:rsidRPr="00831924">
        <w:rPr>
          <w:szCs w:val="24"/>
        </w:rPr>
        <w:t>Date Adopted:</w:t>
      </w:r>
    </w:p>
    <w:p w:rsidR="00F31056" w:rsidRDefault="00F31056" w:rsidP="00F31056">
      <w:pPr>
        <w:ind w:right="-3"/>
        <w:rPr>
          <w:szCs w:val="24"/>
        </w:rPr>
      </w:pPr>
      <w:r w:rsidRPr="00831924">
        <w:rPr>
          <w:szCs w:val="24"/>
        </w:rPr>
        <w:t>Last Revised</w:t>
      </w:r>
      <w:r>
        <w:rPr>
          <w:szCs w:val="24"/>
        </w:rPr>
        <w:t>:</w:t>
      </w:r>
    </w:p>
    <w:p w:rsidR="00956A84" w:rsidRDefault="00956A84" w:rsidP="00F31056">
      <w:pPr>
        <w:ind w:right="-3"/>
        <w:rPr>
          <w:szCs w:val="24"/>
        </w:rPr>
      </w:pPr>
    </w:p>
    <w:p w:rsidR="00956A84" w:rsidRDefault="00956A84" w:rsidP="00F31056">
      <w:pPr>
        <w:ind w:right="-3"/>
        <w:rPr>
          <w:szCs w:val="24"/>
        </w:rPr>
      </w:pPr>
    </w:p>
    <w:p w:rsidR="00956A84" w:rsidRDefault="00956A84" w:rsidP="00F31056">
      <w:pPr>
        <w:ind w:right="-3"/>
        <w:rPr>
          <w:szCs w:val="24"/>
        </w:rPr>
      </w:pPr>
    </w:p>
    <w:p w:rsidR="00956A84" w:rsidRPr="005F2BC8" w:rsidRDefault="00956A84" w:rsidP="00F31056">
      <w:pPr>
        <w:ind w:right="-3"/>
        <w:rPr>
          <w:color w:val="auto"/>
          <w:szCs w:val="24"/>
        </w:rPr>
      </w:pPr>
    </w:p>
    <w:p w:rsidR="00F31056" w:rsidRDefault="00F31056" w:rsidP="00F31056">
      <w:pPr>
        <w:pStyle w:val="Style1"/>
      </w:pPr>
      <w:bookmarkStart w:id="8" w:name="OLE_LINK9"/>
      <w:bookmarkStart w:id="9" w:name="OLE_LINK26"/>
      <w:bookmarkStart w:id="10" w:name="OLE_LINK25"/>
      <w:bookmarkStart w:id="11" w:name="_Toc456168062"/>
      <w:bookmarkEnd w:id="7"/>
      <w:r>
        <w:t>4.2—ENTRANCE REQUIREMENTS</w:t>
      </w:r>
    </w:p>
    <w:p w:rsidR="00F31056" w:rsidRDefault="00F31056" w:rsidP="00F31056">
      <w:pPr>
        <w:ind w:right="-3"/>
        <w:rPr>
          <w:color w:val="auto"/>
        </w:rPr>
      </w:pPr>
    </w:p>
    <w:p w:rsidR="00F31056" w:rsidRDefault="00F31056" w:rsidP="00F31056">
      <w:pPr>
        <w:ind w:right="-3"/>
        <w:rPr>
          <w:color w:val="auto"/>
        </w:rPr>
      </w:pPr>
      <w:r>
        <w:rPr>
          <w:color w:val="auto"/>
        </w:rPr>
        <w:t xml:space="preserve">To enroll in a school in the District, the child must be a resident of the District as defined in District policy (4.1—RESIDENCE REQUIREMENTS), meet the criteria outlined in policy 4.40—HOMELESS </w:t>
      </w:r>
      <w:r>
        <w:t>STUDENTS or in policy 4.52—STUDENTS WHO ARE FOSTER CHILDREN, be accepted as a transfer student under the provisions of policy 4.4, or participate under a school choice</w:t>
      </w:r>
      <w:r>
        <w:rPr>
          <w:color w:val="auto"/>
        </w:rPr>
        <w:t xml:space="preserve"> option and submit the required paperwork as required by the choice option.</w:t>
      </w:r>
    </w:p>
    <w:p w:rsidR="00F31056" w:rsidRDefault="00F31056" w:rsidP="00F31056">
      <w:pPr>
        <w:ind w:right="-3"/>
        <w:rPr>
          <w:color w:val="auto"/>
        </w:rPr>
      </w:pPr>
    </w:p>
    <w:p w:rsidR="00F31056" w:rsidRDefault="00F31056" w:rsidP="00F31056">
      <w:pPr>
        <w:ind w:right="-3"/>
        <w:rPr>
          <w:color w:val="auto"/>
        </w:rPr>
      </w:pPr>
      <w:r>
        <w:rPr>
          <w:color w:val="auto"/>
        </w:rPr>
        <w:t>Students may enter kindergarten if they will attain the age of five (5) on or before August 1 of the year in which they are seeking initial enrollment. Any student who has been enrolled in a state-accredited or state-approved kindergarten program in another state for at least sixty (60) days, who will become five (5) years old during the year in which he/she is enrolled in kindergarten, and who meets the basic residency requirement for school attendance may be enrolled in kindergarten upon written request to the District.</w:t>
      </w:r>
    </w:p>
    <w:p w:rsidR="00F31056" w:rsidRDefault="00F31056" w:rsidP="00F31056">
      <w:pPr>
        <w:ind w:right="-3"/>
        <w:rPr>
          <w:color w:val="auto"/>
        </w:rPr>
      </w:pPr>
    </w:p>
    <w:p w:rsidR="00F31056" w:rsidRDefault="00F31056" w:rsidP="00F31056">
      <w:pPr>
        <w:ind w:right="-3"/>
        <w:rPr>
          <w:color w:val="auto"/>
        </w:rPr>
      </w:pPr>
      <w:r>
        <w:rPr>
          <w:color w:val="auto"/>
        </w:rPr>
        <w:t>Any child who will be six (6) years of age on or before October 1 of the school year of enrollment and who has not completed a state-accredited kindergarten program shall be evaluated by the district and may be placed in the first grade if the results of the evaluation justify placement in the first grade and the child’s parent or legal guardian agrees with placement in the first grade; otherwise the child shall be placed in kindergarten.</w:t>
      </w:r>
    </w:p>
    <w:p w:rsidR="00F31056" w:rsidRDefault="00F31056" w:rsidP="00F31056">
      <w:pPr>
        <w:ind w:right="-3"/>
        <w:rPr>
          <w:color w:val="auto"/>
        </w:rPr>
      </w:pPr>
    </w:p>
    <w:p w:rsidR="00F31056" w:rsidRDefault="00F31056" w:rsidP="00F31056">
      <w:pPr>
        <w:ind w:right="-3"/>
        <w:rPr>
          <w:color w:val="auto"/>
        </w:rPr>
      </w:pPr>
      <w:r>
        <w:rPr>
          <w:color w:val="auto"/>
        </w:rPr>
        <w:t xml:space="preserve">Any child may enter first grade in a District school if the child will attain the age of six (6) years during the school year in which the child is seeking enrollment and the child has successfully completed a kindergarten program in a public school in </w:t>
      </w:r>
      <w:smartTag w:uri="urn:schemas-microsoft-com:office:smarttags" w:element="State">
        <w:smartTag w:uri="urn:schemas-microsoft-com:office:smarttags" w:element="place">
          <w:r>
            <w:rPr>
              <w:color w:val="auto"/>
            </w:rPr>
            <w:t>Arkansas</w:t>
          </w:r>
        </w:smartTag>
      </w:smartTag>
      <w:r>
        <w:rPr>
          <w:color w:val="auto"/>
        </w:rPr>
        <w:t xml:space="preserve">. </w:t>
      </w:r>
    </w:p>
    <w:p w:rsidR="00F31056" w:rsidRDefault="00F31056" w:rsidP="00F31056">
      <w:pPr>
        <w:ind w:right="-3"/>
        <w:rPr>
          <w:color w:val="auto"/>
        </w:rPr>
      </w:pPr>
    </w:p>
    <w:p w:rsidR="00F31056" w:rsidRDefault="00F31056" w:rsidP="00F31056">
      <w:pPr>
        <w:ind w:right="-3"/>
        <w:rPr>
          <w:color w:val="auto"/>
        </w:rPr>
      </w:pPr>
      <w:r>
        <w:rPr>
          <w:color w:val="auto"/>
        </w:rPr>
        <w:t>Any child who has been enrolled in the first grade in a state-accredited or state-approved elementary school in another state for a period of at least sixty (60) days, who will become age six (6) years during the school year in which he/she is enrolled in grade one (1), and who meets the basic residency requirements for school attendance may be enrolled in the first grade.</w:t>
      </w:r>
    </w:p>
    <w:p w:rsidR="00F31056" w:rsidRDefault="00F31056" w:rsidP="00F31056">
      <w:pPr>
        <w:ind w:right="-3"/>
        <w:rPr>
          <w:color w:val="auto"/>
        </w:rPr>
      </w:pPr>
    </w:p>
    <w:p w:rsidR="00F31056" w:rsidRPr="00956A84" w:rsidRDefault="00F31056" w:rsidP="00F31056">
      <w:pPr>
        <w:ind w:right="-3"/>
        <w:rPr>
          <w:color w:val="auto"/>
        </w:rPr>
      </w:pPr>
      <w:r>
        <w:rPr>
          <w:color w:val="auto"/>
        </w:rPr>
        <w:t xml:space="preserve">Students who move into the District from an accredited school shall be assigned to the same grade as they were attending in their previous school (mid-year transfers) or as they would have been assigned in their previous </w:t>
      </w:r>
      <w:r w:rsidRPr="00956A84">
        <w:rPr>
          <w:color w:val="auto"/>
        </w:rPr>
        <w:lastRenderedPageBreak/>
        <w:t>school. Private school students shall be evaluated by the District to determine their appropriate grade placement. Home school students enrolling or re-enrolling as a public school student shall be placed in accordance with policy 4.6—HOME SCHOOLING.</w:t>
      </w:r>
    </w:p>
    <w:p w:rsidR="00F31056" w:rsidRDefault="00F31056" w:rsidP="00F31056">
      <w:pPr>
        <w:ind w:right="-3"/>
        <w:rPr>
          <w:color w:val="auto"/>
        </w:rPr>
      </w:pPr>
    </w:p>
    <w:p w:rsidR="00F31056" w:rsidRDefault="00F31056" w:rsidP="00F31056">
      <w:pPr>
        <w:ind w:right="-3"/>
        <w:rPr>
          <w:color w:val="auto"/>
        </w:rPr>
      </w:pPr>
      <w:r>
        <w:rPr>
          <w:color w:val="auto"/>
        </w:rPr>
        <w:t>The district shall make no attempt to ascertain the immigration status, legal or illegal, of any student or his/her parent or legal guardian presenting for enrollment.</w:t>
      </w:r>
    </w:p>
    <w:p w:rsidR="00F31056" w:rsidRDefault="00F31056" w:rsidP="00F31056">
      <w:pPr>
        <w:ind w:right="-3"/>
        <w:rPr>
          <w:color w:val="auto"/>
        </w:rPr>
      </w:pPr>
    </w:p>
    <w:p w:rsidR="00F31056" w:rsidRDefault="00F31056" w:rsidP="00F31056">
      <w:pPr>
        <w:ind w:right="-3"/>
        <w:rPr>
          <w:color w:val="auto"/>
          <w:u w:val="single"/>
        </w:rPr>
      </w:pPr>
      <w:r>
        <w:rPr>
          <w:color w:val="auto"/>
        </w:rPr>
        <w:t>Prior to the child’s admission to a District school:</w:t>
      </w:r>
    </w:p>
    <w:p w:rsidR="00F31056" w:rsidRDefault="00F31056" w:rsidP="00D6189A">
      <w:pPr>
        <w:numPr>
          <w:ilvl w:val="0"/>
          <w:numId w:val="14"/>
        </w:numPr>
        <w:tabs>
          <w:tab w:val="clear" w:pos="360"/>
          <w:tab w:val="num" w:pos="720"/>
        </w:tabs>
        <w:ind w:left="720" w:right="-3"/>
        <w:rPr>
          <w:color w:val="auto"/>
        </w:rPr>
      </w:pPr>
      <w:r>
        <w:rPr>
          <w:color w:val="auto"/>
        </w:rPr>
        <w:t>The parent, guardian, or other responsible person shall furnish the child’s social security number, or if they request, the district will assign the child a nine (9) digit number designated by the department of education.</w:t>
      </w:r>
    </w:p>
    <w:p w:rsidR="00F31056" w:rsidRDefault="00F31056" w:rsidP="00D6189A">
      <w:pPr>
        <w:numPr>
          <w:ilvl w:val="0"/>
          <w:numId w:val="14"/>
        </w:numPr>
        <w:tabs>
          <w:tab w:val="clear" w:pos="360"/>
          <w:tab w:val="num" w:pos="720"/>
        </w:tabs>
        <w:ind w:left="720" w:right="-3"/>
        <w:rPr>
          <w:color w:val="auto"/>
        </w:rPr>
      </w:pPr>
      <w:r>
        <w:rPr>
          <w:color w:val="auto"/>
        </w:rPr>
        <w:t>The parent, guardian, or other responsible person shall provide the district with one (1) of the following documents indicating the child’s age:</w:t>
      </w:r>
    </w:p>
    <w:p w:rsidR="00F31056" w:rsidRDefault="00F31056" w:rsidP="00133B46">
      <w:pPr>
        <w:numPr>
          <w:ilvl w:val="0"/>
          <w:numId w:val="22"/>
        </w:numPr>
        <w:ind w:right="-3"/>
        <w:rPr>
          <w:color w:val="auto"/>
        </w:rPr>
      </w:pPr>
      <w:r>
        <w:rPr>
          <w:color w:val="auto"/>
        </w:rPr>
        <w:t>A birth certificate;</w:t>
      </w:r>
    </w:p>
    <w:p w:rsidR="00F31056" w:rsidRDefault="00F31056" w:rsidP="00133B46">
      <w:pPr>
        <w:numPr>
          <w:ilvl w:val="0"/>
          <w:numId w:val="22"/>
        </w:numPr>
        <w:ind w:right="-3"/>
        <w:rPr>
          <w:color w:val="auto"/>
        </w:rPr>
      </w:pPr>
      <w:r>
        <w:rPr>
          <w:color w:val="auto"/>
        </w:rPr>
        <w:t>A statement by the local registrar or a county recorder certifying the child’s date of birth;</w:t>
      </w:r>
    </w:p>
    <w:p w:rsidR="00F31056" w:rsidRDefault="00F31056" w:rsidP="00133B46">
      <w:pPr>
        <w:numPr>
          <w:ilvl w:val="0"/>
          <w:numId w:val="22"/>
        </w:numPr>
        <w:ind w:right="-3"/>
        <w:rPr>
          <w:color w:val="auto"/>
        </w:rPr>
      </w:pPr>
      <w:r>
        <w:rPr>
          <w:color w:val="auto"/>
        </w:rPr>
        <w:t>An attested baptismal certificate;</w:t>
      </w:r>
    </w:p>
    <w:p w:rsidR="00F31056" w:rsidRPr="005C0D72" w:rsidRDefault="00F31056" w:rsidP="00133B46">
      <w:pPr>
        <w:numPr>
          <w:ilvl w:val="0"/>
          <w:numId w:val="22"/>
        </w:numPr>
        <w:ind w:right="-3"/>
        <w:rPr>
          <w:color w:val="auto"/>
        </w:rPr>
      </w:pPr>
      <w:r w:rsidRPr="005C0D72">
        <w:rPr>
          <w:color w:val="auto"/>
        </w:rPr>
        <w:t>A passport;</w:t>
      </w:r>
    </w:p>
    <w:p w:rsidR="00F31056" w:rsidRDefault="00F31056" w:rsidP="00133B46">
      <w:pPr>
        <w:numPr>
          <w:ilvl w:val="0"/>
          <w:numId w:val="22"/>
        </w:numPr>
        <w:ind w:right="-3"/>
        <w:rPr>
          <w:color w:val="auto"/>
        </w:rPr>
      </w:pPr>
      <w:r>
        <w:rPr>
          <w:color w:val="auto"/>
        </w:rPr>
        <w:t>An affidavit of the date and place of birth by the child’s parent or guardian;</w:t>
      </w:r>
    </w:p>
    <w:p w:rsidR="00F31056" w:rsidRDefault="00F31056" w:rsidP="00133B46">
      <w:pPr>
        <w:numPr>
          <w:ilvl w:val="0"/>
          <w:numId w:val="22"/>
        </w:numPr>
        <w:ind w:right="-3"/>
        <w:rPr>
          <w:color w:val="auto"/>
        </w:rPr>
      </w:pPr>
      <w:r>
        <w:rPr>
          <w:color w:val="auto"/>
        </w:rPr>
        <w:t>United States military identification; or</w:t>
      </w:r>
    </w:p>
    <w:p w:rsidR="00F31056" w:rsidRDefault="00F31056" w:rsidP="00133B46">
      <w:pPr>
        <w:numPr>
          <w:ilvl w:val="0"/>
          <w:numId w:val="22"/>
        </w:numPr>
        <w:ind w:right="-3"/>
        <w:rPr>
          <w:color w:val="auto"/>
        </w:rPr>
      </w:pPr>
      <w:r>
        <w:rPr>
          <w:color w:val="auto"/>
        </w:rPr>
        <w:t>Previous school records.</w:t>
      </w:r>
    </w:p>
    <w:p w:rsidR="00F31056" w:rsidRDefault="00F31056" w:rsidP="00F31056">
      <w:pPr>
        <w:ind w:right="-3"/>
        <w:rPr>
          <w:color w:val="auto"/>
        </w:rPr>
      </w:pPr>
    </w:p>
    <w:p w:rsidR="00F31056" w:rsidRDefault="00F31056" w:rsidP="00D6189A">
      <w:pPr>
        <w:numPr>
          <w:ilvl w:val="0"/>
          <w:numId w:val="15"/>
        </w:numPr>
        <w:tabs>
          <w:tab w:val="clear" w:pos="360"/>
          <w:tab w:val="num" w:pos="720"/>
        </w:tabs>
        <w:ind w:left="720" w:right="-3"/>
        <w:rPr>
          <w:color w:val="auto"/>
        </w:rPr>
      </w:pPr>
      <w:r>
        <w:rPr>
          <w:color w:val="auto"/>
        </w:rPr>
        <w:t>The parent, guardian, or other responsible person shall indicate on school registration forms whether the child has been expelled from school in any other school district or is a party to an expulsion proceeding. The Board of Education reserves the right, after a hearing before the Board, not to allow any person who has been expelled from another school district to enroll as a student until the time of the person's expulsion has expired.</w:t>
      </w:r>
      <w:r w:rsidR="00956A84">
        <w:rPr>
          <w:b/>
          <w:color w:val="auto"/>
          <w:vertAlign w:val="superscript"/>
        </w:rPr>
        <w:t xml:space="preserve"> </w:t>
      </w:r>
    </w:p>
    <w:p w:rsidR="00F31056" w:rsidRDefault="00F31056" w:rsidP="00F31056">
      <w:pPr>
        <w:ind w:right="-3"/>
        <w:rPr>
          <w:color w:val="auto"/>
        </w:rPr>
      </w:pPr>
    </w:p>
    <w:p w:rsidR="00F31056" w:rsidRDefault="00F31056" w:rsidP="00D6189A">
      <w:pPr>
        <w:numPr>
          <w:ilvl w:val="0"/>
          <w:numId w:val="15"/>
        </w:numPr>
        <w:tabs>
          <w:tab w:val="clear" w:pos="360"/>
          <w:tab w:val="num" w:pos="720"/>
        </w:tabs>
        <w:ind w:left="720" w:right="-3"/>
        <w:jc w:val="both"/>
      </w:pPr>
      <w:r>
        <w:rPr>
          <w:color w:val="auto"/>
        </w:rPr>
        <w:t>In accordance with Policy 4.57—IMMUNIZATIONS, the child shall be age appropriately immunized or have an exemption issued by the Arkansas Department of Health.</w:t>
      </w:r>
    </w:p>
    <w:p w:rsidR="00F31056" w:rsidRDefault="00F31056" w:rsidP="00F31056">
      <w:pPr>
        <w:ind w:right="-3"/>
        <w:rPr>
          <w:color w:val="auto"/>
        </w:rPr>
      </w:pPr>
    </w:p>
    <w:p w:rsidR="00F31056" w:rsidRDefault="00F31056" w:rsidP="00F31056">
      <w:pPr>
        <w:ind w:right="-3"/>
        <w:rPr>
          <w:b/>
          <w:color w:val="auto"/>
          <w:u w:val="single"/>
        </w:rPr>
      </w:pPr>
      <w:r>
        <w:rPr>
          <w:b/>
          <w:color w:val="auto"/>
          <w:u w:val="single"/>
        </w:rPr>
        <w:t>Uniformed Services Member's Children</w:t>
      </w:r>
    </w:p>
    <w:p w:rsidR="00F31056" w:rsidRDefault="00F31056" w:rsidP="00F31056">
      <w:pPr>
        <w:ind w:right="-3"/>
        <w:rPr>
          <w:color w:val="auto"/>
        </w:rPr>
      </w:pPr>
      <w:r>
        <w:rPr>
          <w:color w:val="auto"/>
        </w:rPr>
        <w:t>For the purposes of this policy:</w:t>
      </w:r>
    </w:p>
    <w:p w:rsidR="00F31056" w:rsidRDefault="00F31056" w:rsidP="00F31056">
      <w:pPr>
        <w:ind w:right="-3"/>
        <w:rPr>
          <w:color w:val="auto"/>
        </w:rPr>
      </w:pPr>
      <w:r>
        <w:rPr>
          <w:color w:val="auto"/>
        </w:rPr>
        <w:t>"Active duty members of the uniformed services" includes members of the National Guard and Reserve on active duty orders pursuant to 10 U.S.C. Section 1209 and 1211;</w:t>
      </w:r>
    </w:p>
    <w:p w:rsidR="00F31056" w:rsidRDefault="00F31056" w:rsidP="00F31056">
      <w:pPr>
        <w:ind w:right="-3"/>
        <w:rPr>
          <w:color w:val="auto"/>
        </w:rPr>
      </w:pPr>
      <w:r>
        <w:rPr>
          <w:color w:val="auto"/>
        </w:rPr>
        <w:t>"Uniformed services"</w:t>
      </w:r>
      <w:r w:rsidR="00956A84">
        <w:rPr>
          <w:b/>
          <w:color w:val="auto"/>
          <w:vertAlign w:val="superscript"/>
        </w:rPr>
        <w:t xml:space="preserve"> </w:t>
      </w:r>
      <w:r>
        <w:rPr>
          <w:color w:val="auto"/>
        </w:rPr>
        <w:t>means the Army, Navy, Air Force, Marine Corps, Coast Guard as well as the Commissioned Corps of the National Oceanic and Atmospheric Administration, and Public Health Services;</w:t>
      </w:r>
    </w:p>
    <w:p w:rsidR="00F31056" w:rsidRDefault="00F31056" w:rsidP="00F31056">
      <w:pPr>
        <w:ind w:right="-3"/>
        <w:rPr>
          <w:color w:val="auto"/>
        </w:rPr>
      </w:pPr>
      <w:r>
        <w:rPr>
          <w:color w:val="auto"/>
        </w:rPr>
        <w:t>"Veteran" means: a person who served in the uniformed services and who was discharged or released there from under conditions other than dishonorable.</w:t>
      </w:r>
    </w:p>
    <w:p w:rsidR="00F31056" w:rsidRDefault="00F31056" w:rsidP="00F31056">
      <w:pPr>
        <w:ind w:right="-3"/>
        <w:rPr>
          <w:color w:val="auto"/>
        </w:rPr>
      </w:pPr>
      <w:r>
        <w:rPr>
          <w:color w:val="auto"/>
        </w:rPr>
        <w:t xml:space="preserve"> “Eligible child” means the children of: </w:t>
      </w:r>
    </w:p>
    <w:p w:rsidR="00F31056" w:rsidRDefault="00F31056" w:rsidP="00133B46">
      <w:pPr>
        <w:pStyle w:val="ListParagraph"/>
        <w:numPr>
          <w:ilvl w:val="0"/>
          <w:numId w:val="23"/>
        </w:numPr>
        <w:ind w:right="-3"/>
        <w:rPr>
          <w:color w:val="auto"/>
        </w:rPr>
      </w:pPr>
      <w:r>
        <w:rPr>
          <w:color w:val="auto"/>
        </w:rPr>
        <w:t xml:space="preserve">Active duty members of the uniformed services; </w:t>
      </w:r>
    </w:p>
    <w:p w:rsidR="00F31056" w:rsidRDefault="00F31056" w:rsidP="00133B46">
      <w:pPr>
        <w:pStyle w:val="ListParagraph"/>
        <w:numPr>
          <w:ilvl w:val="0"/>
          <w:numId w:val="23"/>
        </w:numPr>
        <w:ind w:right="-3"/>
        <w:rPr>
          <w:color w:val="auto"/>
        </w:rPr>
      </w:pPr>
      <w:r>
        <w:rPr>
          <w:color w:val="auto"/>
        </w:rPr>
        <w:t xml:space="preserve">Members or veterans of the uniformed services who are severely injured and medically discharged or retired for a period of one (1) year after medical discharge or retirement; and </w:t>
      </w:r>
    </w:p>
    <w:p w:rsidR="00F31056" w:rsidRDefault="00F31056" w:rsidP="00133B46">
      <w:pPr>
        <w:pStyle w:val="ListParagraph"/>
        <w:numPr>
          <w:ilvl w:val="0"/>
          <w:numId w:val="23"/>
        </w:numPr>
        <w:ind w:right="-3"/>
        <w:rPr>
          <w:color w:val="auto"/>
        </w:rPr>
      </w:pPr>
      <w:r>
        <w:rPr>
          <w:color w:val="auto"/>
        </w:rPr>
        <w:t>Members of the uniformed services who die on active duty or as a result of injuries sustained on active duty for a period of one (1) year after death.</w:t>
      </w:r>
    </w:p>
    <w:p w:rsidR="00F31056" w:rsidRDefault="00F31056" w:rsidP="00F31056">
      <w:pPr>
        <w:pStyle w:val="ListParagraph"/>
        <w:ind w:left="0" w:right="-3"/>
        <w:rPr>
          <w:color w:val="auto"/>
        </w:rPr>
      </w:pPr>
    </w:p>
    <w:p w:rsidR="00F31056" w:rsidRDefault="00F31056" w:rsidP="00F31056">
      <w:pPr>
        <w:ind w:right="-3"/>
        <w:rPr>
          <w:color w:val="auto"/>
        </w:rPr>
      </w:pPr>
      <w:r>
        <w:rPr>
          <w:color w:val="auto"/>
        </w:rPr>
        <w:t xml:space="preserve">An eligible child as defined in this policy shall: </w:t>
      </w:r>
    </w:p>
    <w:p w:rsidR="00F31056" w:rsidRDefault="00F31056" w:rsidP="00133B46">
      <w:pPr>
        <w:numPr>
          <w:ilvl w:val="0"/>
          <w:numId w:val="24"/>
        </w:numPr>
        <w:ind w:right="-3"/>
        <w:rPr>
          <w:color w:val="auto"/>
        </w:rPr>
      </w:pPr>
      <w:r>
        <w:rPr>
          <w:color w:val="auto"/>
        </w:rPr>
        <w:lastRenderedPageBreak/>
        <w:t xml:space="preserve">Be allowed to continue his/her enrollment at the grade level commensurate with his/her grade level he/she was in at the time of transition from his/her previous school, regardless of age; </w:t>
      </w:r>
    </w:p>
    <w:p w:rsidR="00F31056" w:rsidRDefault="00F31056" w:rsidP="00133B46">
      <w:pPr>
        <w:numPr>
          <w:ilvl w:val="0"/>
          <w:numId w:val="24"/>
        </w:numPr>
        <w:ind w:right="-3"/>
        <w:rPr>
          <w:color w:val="auto"/>
        </w:rPr>
      </w:pPr>
      <w:r>
        <w:rPr>
          <w:color w:val="auto"/>
        </w:rPr>
        <w:t>Be eligible for enrollment in the next highest grade level, regardless of age if the student has satisfactorily completed the prerequisite grade level in his/her previous school;</w:t>
      </w:r>
    </w:p>
    <w:p w:rsidR="00F31056" w:rsidRDefault="00F31056" w:rsidP="00133B46">
      <w:pPr>
        <w:numPr>
          <w:ilvl w:val="0"/>
          <w:numId w:val="24"/>
        </w:numPr>
        <w:ind w:right="-3"/>
        <w:rPr>
          <w:color w:val="auto"/>
        </w:rPr>
      </w:pPr>
      <w:r>
        <w:rPr>
          <w:color w:val="auto"/>
        </w:rPr>
        <w:t>Enter the District's school on the validated level from his/her previous accredited school when transferring into the District after the start of the school year;</w:t>
      </w:r>
    </w:p>
    <w:p w:rsidR="00F31056" w:rsidRDefault="00F31056" w:rsidP="00133B46">
      <w:pPr>
        <w:numPr>
          <w:ilvl w:val="0"/>
          <w:numId w:val="24"/>
        </w:numPr>
        <w:ind w:right="-3"/>
        <w:rPr>
          <w:color w:val="auto"/>
        </w:rPr>
      </w:pPr>
      <w:r>
        <w:rPr>
          <w:color w:val="auto"/>
        </w:rPr>
        <w:t>Be enrolled in courses and programs the same as or similar to the ones the student was enrolled in his/her previous school to the extent that space is available. This does not prohibit the District from performing subsequent evaluations to ensure appropriate placement and continued enrollment of the student in the courses/and/or programs;</w:t>
      </w:r>
    </w:p>
    <w:p w:rsidR="00F31056" w:rsidRDefault="00F31056" w:rsidP="00133B46">
      <w:pPr>
        <w:numPr>
          <w:ilvl w:val="0"/>
          <w:numId w:val="24"/>
        </w:numPr>
        <w:ind w:right="-3"/>
        <w:rPr>
          <w:color w:val="auto"/>
        </w:rPr>
      </w:pPr>
      <w:r>
        <w:rPr>
          <w:color w:val="auto"/>
        </w:rPr>
        <w:t>Be provided services comparable to those the student with disabilities received in his/her previous school based on his/her previous Individualized Education Program (IEP). This does not preclude the District school from performing subsequent evaluations to ensure appropriate placement of the student;</w:t>
      </w:r>
    </w:p>
    <w:p w:rsidR="00F31056" w:rsidRDefault="00F31056" w:rsidP="00133B46">
      <w:pPr>
        <w:numPr>
          <w:ilvl w:val="0"/>
          <w:numId w:val="24"/>
        </w:numPr>
        <w:ind w:right="-3"/>
        <w:rPr>
          <w:color w:val="auto"/>
        </w:rPr>
      </w:pPr>
      <w:r>
        <w:rPr>
          <w:color w:val="auto"/>
        </w:rPr>
        <w:t>Make reasonable accommodations and modifications to address the needs of an incoming student with disabilities, subject to an existing 504 or Title II Plan, necessary to provide the student with equal access to education. This does not preclude the District school from performing subsequent evaluations to ensure appropriate placement of the student;</w:t>
      </w:r>
    </w:p>
    <w:p w:rsidR="00F31056" w:rsidRDefault="00F31056" w:rsidP="00133B46">
      <w:pPr>
        <w:numPr>
          <w:ilvl w:val="0"/>
          <w:numId w:val="24"/>
        </w:numPr>
        <w:ind w:right="-3"/>
        <w:rPr>
          <w:color w:val="auto"/>
        </w:rPr>
      </w:pPr>
      <w:r>
        <w:rPr>
          <w:color w:val="auto"/>
        </w:rPr>
        <w:t>Be enrolled by an individual who has been given the special power of attorney for the student's guardianship. The individual shall have the power to take all other actions requiring parental participation and/or consent;</w:t>
      </w:r>
    </w:p>
    <w:p w:rsidR="00F31056" w:rsidRDefault="00F31056" w:rsidP="00133B46">
      <w:pPr>
        <w:numPr>
          <w:ilvl w:val="0"/>
          <w:numId w:val="24"/>
        </w:numPr>
        <w:ind w:right="-3"/>
        <w:rPr>
          <w:color w:val="auto"/>
        </w:rPr>
      </w:pPr>
      <w:r>
        <w:rPr>
          <w:color w:val="auto"/>
        </w:rPr>
        <w:t>Be eligible to continue attending District schools if he/she has been placed under the legal guardianship of a noncustodial parent living outside the district by a custodial parent on active military duty.</w:t>
      </w:r>
    </w:p>
    <w:p w:rsidR="00F31056" w:rsidRDefault="00F31056" w:rsidP="00F31056">
      <w:pPr>
        <w:ind w:right="-3"/>
      </w:pPr>
    </w:p>
    <w:p w:rsidR="00F31056" w:rsidRDefault="00F31056" w:rsidP="00F31056">
      <w:pPr>
        <w:ind w:right="-3"/>
        <w:rPr>
          <w:color w:val="auto"/>
        </w:rPr>
      </w:pPr>
      <w:r>
        <w:rPr>
          <w:color w:val="auto"/>
        </w:rPr>
        <w:t>Cross References:</w:t>
      </w:r>
      <w:r>
        <w:rPr>
          <w:color w:val="auto"/>
        </w:rPr>
        <w:tab/>
        <w:t>4.1—RESIDENCE REQUIREMENTS</w:t>
      </w:r>
    </w:p>
    <w:p w:rsidR="00F31056" w:rsidRDefault="00F31056" w:rsidP="00F31056">
      <w:pPr>
        <w:ind w:left="2160" w:right="-3"/>
        <w:rPr>
          <w:color w:val="auto"/>
        </w:rPr>
      </w:pPr>
      <w:r>
        <w:rPr>
          <w:color w:val="auto"/>
        </w:rPr>
        <w:t>4.4—STUDENT TRANSFERS</w:t>
      </w:r>
    </w:p>
    <w:p w:rsidR="00F31056" w:rsidRDefault="00F31056" w:rsidP="00F31056">
      <w:pPr>
        <w:ind w:right="-3" w:firstLine="2160"/>
        <w:rPr>
          <w:color w:val="auto"/>
        </w:rPr>
      </w:pPr>
      <w:r>
        <w:rPr>
          <w:color w:val="auto"/>
        </w:rPr>
        <w:t>4.5—SCHOOL CHOICE</w:t>
      </w:r>
    </w:p>
    <w:p w:rsidR="00F31056" w:rsidRPr="00956A84" w:rsidRDefault="00F31056" w:rsidP="00F31056">
      <w:pPr>
        <w:ind w:right="-3" w:firstLine="2160"/>
        <w:rPr>
          <w:color w:val="auto"/>
        </w:rPr>
      </w:pPr>
      <w:r w:rsidRPr="00956A84">
        <w:rPr>
          <w:color w:val="auto"/>
        </w:rPr>
        <w:t>4.6—HOME SCHOOLING</w:t>
      </w:r>
    </w:p>
    <w:p w:rsidR="00F31056" w:rsidRDefault="00F31056" w:rsidP="00F31056">
      <w:pPr>
        <w:ind w:right="-3" w:firstLine="2160"/>
      </w:pPr>
      <w:r>
        <w:t>4.34—COMMUNICABLE DISEASES AND PARASITES</w:t>
      </w:r>
    </w:p>
    <w:p w:rsidR="00F31056" w:rsidRDefault="00F31056" w:rsidP="00F31056">
      <w:pPr>
        <w:ind w:left="1440" w:right="-3" w:firstLine="720"/>
        <w:rPr>
          <w:color w:val="auto"/>
        </w:rPr>
      </w:pPr>
      <w:r>
        <w:rPr>
          <w:color w:val="auto"/>
        </w:rPr>
        <w:t>4.40—HOMELESS STUDENTS</w:t>
      </w:r>
    </w:p>
    <w:p w:rsidR="00F31056" w:rsidRDefault="00F31056" w:rsidP="00F31056">
      <w:pPr>
        <w:ind w:right="-3"/>
        <w:rPr>
          <w:color w:val="auto"/>
        </w:rPr>
      </w:pPr>
    </w:p>
    <w:p w:rsidR="00F31056" w:rsidRDefault="00F31056" w:rsidP="00F31056">
      <w:pPr>
        <w:ind w:right="-3"/>
        <w:rPr>
          <w:color w:val="auto"/>
        </w:rPr>
      </w:pPr>
      <w:r>
        <w:rPr>
          <w:color w:val="auto"/>
        </w:rPr>
        <w:t>Legal References:</w:t>
      </w:r>
      <w:r>
        <w:rPr>
          <w:color w:val="auto"/>
        </w:rPr>
        <w:tab/>
        <w:t>A.C.A. § 6-4-302</w:t>
      </w:r>
    </w:p>
    <w:p w:rsidR="00F31056" w:rsidRPr="00956A84" w:rsidRDefault="00F31056" w:rsidP="00F31056">
      <w:pPr>
        <w:ind w:left="2160" w:right="-3"/>
        <w:rPr>
          <w:color w:val="auto"/>
        </w:rPr>
      </w:pPr>
      <w:r w:rsidRPr="00956A84">
        <w:rPr>
          <w:color w:val="auto"/>
        </w:rPr>
        <w:t>A.C.A. § 6-15-504</w:t>
      </w:r>
    </w:p>
    <w:p w:rsidR="00F31056" w:rsidRDefault="00F31056" w:rsidP="00F31056">
      <w:pPr>
        <w:ind w:left="2160" w:right="-3"/>
        <w:rPr>
          <w:color w:val="auto"/>
        </w:rPr>
      </w:pPr>
      <w:r>
        <w:rPr>
          <w:color w:val="auto"/>
        </w:rPr>
        <w:t xml:space="preserve">A.C.A. § 6-18-201 (c) </w:t>
      </w:r>
    </w:p>
    <w:p w:rsidR="00F31056" w:rsidRDefault="00F31056" w:rsidP="00F31056">
      <w:pPr>
        <w:ind w:left="2160" w:right="-3" w:hanging="2160"/>
        <w:rPr>
          <w:color w:val="auto"/>
        </w:rPr>
      </w:pPr>
      <w:r>
        <w:rPr>
          <w:color w:val="auto"/>
        </w:rPr>
        <w:tab/>
        <w:t>A.C.A. § 6-18-207</w:t>
      </w:r>
    </w:p>
    <w:p w:rsidR="00F31056" w:rsidRDefault="00F31056" w:rsidP="00F31056">
      <w:pPr>
        <w:ind w:left="2160" w:right="-3"/>
        <w:rPr>
          <w:color w:val="auto"/>
        </w:rPr>
      </w:pPr>
      <w:r>
        <w:rPr>
          <w:color w:val="auto"/>
        </w:rPr>
        <w:t>A.C.A. § 6-18-208</w:t>
      </w:r>
    </w:p>
    <w:p w:rsidR="00F31056" w:rsidRDefault="00F31056" w:rsidP="00F31056">
      <w:pPr>
        <w:ind w:left="2160" w:right="-3"/>
        <w:rPr>
          <w:color w:val="auto"/>
        </w:rPr>
      </w:pPr>
      <w:r>
        <w:rPr>
          <w:color w:val="auto"/>
        </w:rPr>
        <w:t>A.C.A. § 6-18-510</w:t>
      </w:r>
    </w:p>
    <w:p w:rsidR="00F31056" w:rsidRDefault="00F31056" w:rsidP="00F31056">
      <w:pPr>
        <w:ind w:left="2160" w:right="-3" w:hanging="2160"/>
        <w:rPr>
          <w:color w:val="auto"/>
        </w:rPr>
      </w:pPr>
      <w:r>
        <w:rPr>
          <w:color w:val="auto"/>
        </w:rPr>
        <w:tab/>
        <w:t>A.C.A. § 6-18-702</w:t>
      </w:r>
    </w:p>
    <w:p w:rsidR="00F31056" w:rsidRDefault="00F31056" w:rsidP="00956A84">
      <w:pPr>
        <w:ind w:left="2160" w:right="-3" w:hanging="2160"/>
      </w:pPr>
      <w:r>
        <w:rPr>
          <w:color w:val="auto"/>
        </w:rPr>
        <w:tab/>
      </w:r>
      <w:r>
        <w:t>A.C.A. § 9-28-113</w:t>
      </w:r>
    </w:p>
    <w:p w:rsidR="00F31056" w:rsidRDefault="00F31056" w:rsidP="00F31056">
      <w:pPr>
        <w:ind w:right="-3" w:firstLine="2160"/>
        <w:rPr>
          <w:color w:val="auto"/>
        </w:rPr>
      </w:pPr>
      <w:proofErr w:type="spellStart"/>
      <w:r>
        <w:rPr>
          <w:color w:val="auto"/>
        </w:rPr>
        <w:t>Plyler</w:t>
      </w:r>
      <w:proofErr w:type="spellEnd"/>
      <w:r>
        <w:rPr>
          <w:color w:val="auto"/>
        </w:rPr>
        <w:t xml:space="preserve"> v Doe 457 US 202,221 (1982) </w:t>
      </w:r>
    </w:p>
    <w:p w:rsidR="00F31056" w:rsidRDefault="00F31056" w:rsidP="00F31056">
      <w:pPr>
        <w:ind w:right="-3"/>
        <w:rPr>
          <w:b/>
          <w:color w:val="auto"/>
        </w:rPr>
      </w:pPr>
    </w:p>
    <w:p w:rsidR="00F31056" w:rsidRDefault="00F31056" w:rsidP="00F31056">
      <w:pPr>
        <w:ind w:right="-3"/>
        <w:rPr>
          <w:color w:val="auto"/>
        </w:rPr>
      </w:pPr>
      <w:r>
        <w:rPr>
          <w:color w:val="auto"/>
        </w:rPr>
        <w:t>Date Adopted:</w:t>
      </w:r>
    </w:p>
    <w:p w:rsidR="00F31056" w:rsidRPr="005F2BC8" w:rsidRDefault="00F31056" w:rsidP="00F31056">
      <w:pPr>
        <w:ind w:right="-3"/>
        <w:rPr>
          <w:color w:val="auto"/>
          <w:szCs w:val="24"/>
        </w:rPr>
      </w:pPr>
      <w:r>
        <w:rPr>
          <w:color w:val="auto"/>
        </w:rPr>
        <w:t>Last Revised:</w:t>
      </w:r>
    </w:p>
    <w:p w:rsidR="00F31056" w:rsidRDefault="00F31056" w:rsidP="007433AA">
      <w:pPr>
        <w:pStyle w:val="Style1"/>
      </w:pPr>
    </w:p>
    <w:p w:rsidR="00F31056" w:rsidRDefault="00F31056" w:rsidP="007433AA">
      <w:pPr>
        <w:pStyle w:val="Style1"/>
      </w:pPr>
    </w:p>
    <w:p w:rsidR="00956A84" w:rsidRDefault="00956A84" w:rsidP="007433AA">
      <w:pPr>
        <w:pStyle w:val="Style1"/>
      </w:pPr>
      <w:bookmarkStart w:id="12" w:name="_Toc266364866"/>
      <w:bookmarkStart w:id="13" w:name="_Toc456168063"/>
      <w:bookmarkStart w:id="14" w:name="_Toc532049293"/>
      <w:bookmarkStart w:id="15" w:name="_Toc532050163"/>
      <w:bookmarkStart w:id="16" w:name="_Toc532051059"/>
      <w:bookmarkStart w:id="17" w:name="_Toc532089210"/>
      <w:bookmarkStart w:id="18" w:name="_Toc532090010"/>
      <w:bookmarkStart w:id="19" w:name="_Toc535395905"/>
      <w:bookmarkStart w:id="20" w:name="_Toc30226794"/>
      <w:bookmarkStart w:id="21" w:name="_Toc30227320"/>
      <w:bookmarkEnd w:id="8"/>
      <w:bookmarkEnd w:id="9"/>
      <w:bookmarkEnd w:id="10"/>
      <w:bookmarkEnd w:id="11"/>
    </w:p>
    <w:p w:rsidR="009A6D30" w:rsidRPr="00A74DEA" w:rsidRDefault="009A6D30" w:rsidP="007433AA">
      <w:pPr>
        <w:pStyle w:val="Style1"/>
      </w:pPr>
      <w:r w:rsidRPr="00A74DEA">
        <w:t>4.3—COMPULSORY ATTENDANCE REQUIREMENTS</w:t>
      </w:r>
      <w:bookmarkEnd w:id="12"/>
      <w:bookmarkEnd w:id="13"/>
    </w:p>
    <w:p w:rsidR="009A6D30" w:rsidRPr="00A74DEA" w:rsidRDefault="009A6D30" w:rsidP="009A6D30">
      <w:pPr>
        <w:ind w:right="-3"/>
        <w:rPr>
          <w:color w:val="auto"/>
        </w:rPr>
      </w:pPr>
    </w:p>
    <w:p w:rsidR="009A6D30" w:rsidRPr="00A74DEA" w:rsidRDefault="009A6D30" w:rsidP="009A6D30">
      <w:pPr>
        <w:ind w:right="-3"/>
        <w:rPr>
          <w:color w:val="auto"/>
        </w:rPr>
      </w:pPr>
      <w:r w:rsidRPr="00A74DEA">
        <w:rPr>
          <w:color w:val="auto"/>
        </w:rPr>
        <w:t>Every parent, guardian, or other person having custody or charge of any child age five (5) through seventeen (17) years on or before August 1 of that year who resides, as defined by policy (4.1—RESIDENCE REQUIREMENTS), within the District shall enroll and send the child to a District school with the following exceptions.</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enrolled in private or parochial school.</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being home-schooled and the conditions of policy (4.6—HOME SCHOOLING) have been met.</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will not be age six (6) on or before August 1 of that particular school year and the parent, guardian, or other person having custody or charge of the child elects not to have him/her attend k</w:t>
      </w:r>
      <w:r w:rsidR="00AD3130">
        <w:rPr>
          <w:color w:val="auto"/>
        </w:rPr>
        <w:t>indergarten. A kindergarten wav</w:t>
      </w:r>
      <w:r w:rsidRPr="00A74DEA">
        <w:rPr>
          <w:color w:val="auto"/>
        </w:rPr>
        <w:t>er form prescribed by regulation of the Department of Education must be signed and on file with the District administrative office.</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has received a high school diploma or its equivalent as determined by the State Board of Education.</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age sixteen (16) or above and is enrolled in a post-secondary vocational-technical institution, a community college, or a two-year or four-year institution of higher education.</w:t>
      </w:r>
    </w:p>
    <w:p w:rsidR="009A6D30" w:rsidRPr="00A74DEA" w:rsidRDefault="009A6D30" w:rsidP="009A6D30">
      <w:pPr>
        <w:ind w:right="-3"/>
        <w:rPr>
          <w:color w:val="auto"/>
        </w:rPr>
      </w:pPr>
    </w:p>
    <w:p w:rsidR="009A6D30" w:rsidRPr="00A74DEA" w:rsidRDefault="009A6D30" w:rsidP="00D329F2">
      <w:pPr>
        <w:numPr>
          <w:ilvl w:val="0"/>
          <w:numId w:val="5"/>
        </w:numPr>
        <w:ind w:right="-3"/>
        <w:rPr>
          <w:color w:val="auto"/>
        </w:rPr>
      </w:pPr>
      <w:r w:rsidRPr="00A74DEA">
        <w:rPr>
          <w:color w:val="auto"/>
        </w:rPr>
        <w:t>The child is age sixteen (16) or seventeen (17) and has met the requirements to enroll in an adult education program as defined by A.C.A. § 6-18-201 (b).</w:t>
      </w:r>
    </w:p>
    <w:p w:rsidR="009A6D30" w:rsidRPr="00A74DEA" w:rsidRDefault="009A6D30" w:rsidP="009A6D30">
      <w:pPr>
        <w:ind w:right="-3"/>
        <w:rPr>
          <w:color w:val="auto"/>
        </w:rPr>
      </w:pPr>
    </w:p>
    <w:p w:rsidR="009A6D30" w:rsidRPr="00A74DEA" w:rsidRDefault="009A6D30" w:rsidP="009A6D30">
      <w:pPr>
        <w:ind w:right="-3"/>
        <w:rPr>
          <w:color w:val="auto"/>
        </w:rPr>
      </w:pPr>
    </w:p>
    <w:p w:rsidR="009A6D30" w:rsidRPr="00A74DEA" w:rsidRDefault="009A6D30" w:rsidP="009A6D30">
      <w:pPr>
        <w:ind w:right="-3"/>
        <w:rPr>
          <w:color w:val="auto"/>
        </w:rPr>
      </w:pPr>
    </w:p>
    <w:p w:rsidR="009A6D30" w:rsidRPr="00A74DEA" w:rsidRDefault="009A6D30" w:rsidP="009A6D30">
      <w:pPr>
        <w:ind w:right="-3"/>
        <w:rPr>
          <w:color w:val="auto"/>
        </w:rPr>
      </w:pPr>
      <w:r w:rsidRPr="00A74DEA">
        <w:rPr>
          <w:color w:val="auto"/>
        </w:rPr>
        <w:t>Legal Reference:</w:t>
      </w:r>
      <w:r w:rsidRPr="00A74DEA">
        <w:rPr>
          <w:color w:val="auto"/>
        </w:rPr>
        <w:tab/>
        <w:t>A.C.A. § 6-18-201</w:t>
      </w:r>
    </w:p>
    <w:p w:rsidR="009A6D30" w:rsidRPr="00A74DEA" w:rsidRDefault="009A6D30" w:rsidP="009A6D30">
      <w:pPr>
        <w:ind w:right="-3"/>
        <w:rPr>
          <w:color w:val="auto"/>
        </w:rPr>
      </w:pPr>
      <w:r w:rsidRPr="00A74DEA">
        <w:rPr>
          <w:color w:val="auto"/>
        </w:rPr>
        <w:tab/>
      </w:r>
      <w:r w:rsidRPr="00A74DEA">
        <w:rPr>
          <w:color w:val="auto"/>
        </w:rPr>
        <w:tab/>
      </w:r>
      <w:r w:rsidRPr="00A74DEA">
        <w:rPr>
          <w:color w:val="auto"/>
        </w:rPr>
        <w:tab/>
        <w:t>A.C.A. § 6-18-207</w:t>
      </w:r>
    </w:p>
    <w:p w:rsidR="009A6D30" w:rsidRPr="00A74DEA" w:rsidRDefault="009A6D30" w:rsidP="009A6D30">
      <w:pPr>
        <w:ind w:right="-3"/>
        <w:rPr>
          <w:b/>
          <w:color w:val="auto"/>
        </w:rPr>
      </w:pPr>
    </w:p>
    <w:p w:rsidR="009A6D30" w:rsidRPr="00A74DEA" w:rsidRDefault="009A6D30" w:rsidP="009A6D30">
      <w:pPr>
        <w:ind w:right="-3"/>
        <w:rPr>
          <w:b/>
          <w:color w:val="auto"/>
        </w:rPr>
      </w:pPr>
    </w:p>
    <w:p w:rsidR="009A6D30" w:rsidRPr="00A74DEA" w:rsidRDefault="009A6D30" w:rsidP="009A6D30">
      <w:pPr>
        <w:ind w:right="-3"/>
        <w:rPr>
          <w:b/>
          <w:color w:val="auto"/>
        </w:rPr>
      </w:pPr>
    </w:p>
    <w:p w:rsidR="009A6D30" w:rsidRPr="00A74DEA" w:rsidRDefault="009A6D30" w:rsidP="009A6D30">
      <w:pPr>
        <w:ind w:right="-3"/>
        <w:rPr>
          <w:color w:val="auto"/>
        </w:rPr>
      </w:pPr>
      <w:r w:rsidRPr="00A74DEA">
        <w:rPr>
          <w:color w:val="auto"/>
        </w:rPr>
        <w:t>Date Adopted:</w:t>
      </w:r>
    </w:p>
    <w:p w:rsidR="009A6D30" w:rsidRPr="00A74DEA" w:rsidRDefault="009A6D30" w:rsidP="009A6D30">
      <w:pPr>
        <w:ind w:right="-3"/>
        <w:rPr>
          <w:color w:val="auto"/>
        </w:rPr>
      </w:pPr>
      <w:r w:rsidRPr="00A74DEA">
        <w:rPr>
          <w:color w:val="auto"/>
        </w:rPr>
        <w:t>Last Revised:</w:t>
      </w:r>
    </w:p>
    <w:p w:rsidR="007433AA" w:rsidRDefault="00A17C31" w:rsidP="007433AA">
      <w:pPr>
        <w:pStyle w:val="Style1"/>
      </w:pPr>
      <w:r>
        <w:br w:type="page"/>
      </w:r>
      <w:bookmarkStart w:id="22" w:name="OLE_LINK27"/>
      <w:bookmarkStart w:id="23" w:name="OLE_LINK28"/>
      <w:bookmarkStart w:id="24" w:name="_Toc456168064"/>
      <w:bookmarkEnd w:id="14"/>
      <w:bookmarkEnd w:id="15"/>
      <w:bookmarkEnd w:id="16"/>
      <w:bookmarkEnd w:id="17"/>
      <w:bookmarkEnd w:id="18"/>
      <w:bookmarkEnd w:id="19"/>
      <w:bookmarkEnd w:id="20"/>
      <w:bookmarkEnd w:id="21"/>
      <w:r w:rsidR="007433AA">
        <w:lastRenderedPageBreak/>
        <w:t>4.4—STUDENT TRANSFERS</w:t>
      </w:r>
      <w:bookmarkEnd w:id="22"/>
      <w:bookmarkEnd w:id="23"/>
      <w:bookmarkEnd w:id="24"/>
    </w:p>
    <w:p w:rsidR="007433AA" w:rsidRDefault="007433AA" w:rsidP="007433AA">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7433AA" w:rsidRDefault="007433AA" w:rsidP="007433AA">
      <w:pPr>
        <w:ind w:right="-3"/>
        <w:rPr>
          <w:color w:val="auto"/>
        </w:rPr>
      </w:pPr>
      <w:r>
        <w:rPr>
          <w:color w:val="auto"/>
        </w:rPr>
        <w:t xml:space="preserve">The </w:t>
      </w:r>
      <w:r w:rsidR="00E62C2B">
        <w:rPr>
          <w:color w:val="auto"/>
        </w:rPr>
        <w:t>Little Rock School</w:t>
      </w:r>
      <w:r>
        <w:rPr>
          <w:color w:val="auto"/>
        </w:rPr>
        <w:t xml:space="preserve"> District shall review and accept or reject requests for transfers, both into and out of the district, on a case by case basis at the July and December regularly scheduled board meetings.</w:t>
      </w:r>
    </w:p>
    <w:p w:rsidR="007433AA" w:rsidRDefault="007433AA" w:rsidP="007433AA">
      <w:pPr>
        <w:ind w:right="-3"/>
        <w:rPr>
          <w:color w:val="auto"/>
        </w:rPr>
      </w:pPr>
    </w:p>
    <w:p w:rsidR="007433AA" w:rsidRDefault="007433AA" w:rsidP="007433AA">
      <w:pPr>
        <w:ind w:right="-3"/>
        <w:rPr>
          <w:color w:val="auto"/>
        </w:rPr>
      </w:pPr>
      <w:r>
        <w:rPr>
          <w:color w:val="auto"/>
        </w:rPr>
        <w:t xml:space="preserve">The District may reject a nonresident’s application for admission if its acceptance would necessitate the addition of staff or classrooms, exceed the capacity of a program, class, grade level, or school building, or cause the District to provide educational services not currently provided in the affected school. The District shall reject applications that would cause it to be out of compliance with applicable laws and regulations regarding desegregation. </w:t>
      </w:r>
    </w:p>
    <w:p w:rsidR="007433AA" w:rsidRDefault="007433AA" w:rsidP="007433AA">
      <w:pPr>
        <w:ind w:right="-3"/>
        <w:rPr>
          <w:color w:val="auto"/>
        </w:rPr>
      </w:pPr>
    </w:p>
    <w:p w:rsidR="007433AA" w:rsidRDefault="007433AA" w:rsidP="007433AA">
      <w:pPr>
        <w:ind w:right="-3"/>
        <w:rPr>
          <w:color w:val="auto"/>
        </w:rPr>
      </w:pPr>
      <w:r>
        <w:rPr>
          <w:color w:val="auto"/>
        </w:rPr>
        <w:t>Any student transferring from a school accredited by the Department of Education to a school in this district shall be placed into the same grade the student would have been in had the student remained at the former school. Any grades, course credits, and/or promotions received by a student while enrolled in the Division of Youth Services system of education shall be considered transferable in the same manner as those grades, course credits, and promotions from other accredited Arkansas public educational entities.</w:t>
      </w:r>
    </w:p>
    <w:p w:rsidR="007433AA" w:rsidRDefault="007433AA" w:rsidP="007433AA">
      <w:pPr>
        <w:ind w:right="-3"/>
        <w:rPr>
          <w:color w:val="auto"/>
        </w:rPr>
      </w:pPr>
    </w:p>
    <w:p w:rsidR="007433AA" w:rsidRDefault="007433AA" w:rsidP="007433AA">
      <w:pPr>
        <w:ind w:right="-3"/>
        <w:rPr>
          <w:color w:val="auto"/>
        </w:rPr>
      </w:pPr>
      <w:r>
        <w:rPr>
          <w:color w:val="auto"/>
        </w:rPr>
        <w:t>Any student transferring from home school or a school that is not accredited by the Department of Education to a District school shall be evaluated by District staff to determine the student’s appropriate grade placement.</w:t>
      </w:r>
    </w:p>
    <w:p w:rsidR="007433AA" w:rsidRDefault="007433AA" w:rsidP="007433AA">
      <w:pPr>
        <w:ind w:right="-3"/>
        <w:rPr>
          <w:color w:val="auto"/>
        </w:rPr>
      </w:pPr>
    </w:p>
    <w:p w:rsidR="007433AA" w:rsidRDefault="007433AA" w:rsidP="007433AA">
      <w:pPr>
        <w:ind w:right="-3"/>
        <w:rPr>
          <w:color w:val="auto"/>
        </w:rPr>
      </w:pPr>
      <w:r>
        <w:rPr>
          <w:color w:val="auto"/>
        </w:rPr>
        <w:t>The Board of Education reserves the right, after a hearing before the Board, not to allow any person who has been expelled from another district to enroll as a student until the time of the person’s expulsion has expired.</w:t>
      </w:r>
    </w:p>
    <w:p w:rsidR="007433AA" w:rsidRDefault="007433AA" w:rsidP="007433AA">
      <w:pPr>
        <w:ind w:right="-3"/>
        <w:rPr>
          <w:color w:val="auto"/>
        </w:rPr>
      </w:pPr>
    </w:p>
    <w:p w:rsidR="007433AA" w:rsidRDefault="007433AA" w:rsidP="007433AA">
      <w:pPr>
        <w:ind w:right="-3"/>
        <w:rPr>
          <w:color w:val="auto"/>
        </w:rPr>
      </w:pPr>
      <w:r>
        <w:t>Except as otherwise required or permitted by law, the responsibility for transportation of any nonresident</w:t>
      </w:r>
      <w:r>
        <w:rPr>
          <w:color w:val="auto"/>
        </w:rPr>
        <w:t xml:space="preserve"> student admitted to a school in this District shall be borne by the student or the student’s parents. The District and the resident district may enter into a written agreement with the student or student’s parents to provide transportation to or from the District, or both.</w:t>
      </w:r>
    </w:p>
    <w:p w:rsidR="007433AA" w:rsidRDefault="007433AA" w:rsidP="007433AA">
      <w:pPr>
        <w:ind w:right="-3"/>
        <w:rPr>
          <w:color w:val="auto"/>
        </w:rPr>
      </w:pPr>
    </w:p>
    <w:p w:rsidR="007433AA" w:rsidRDefault="007433AA" w:rsidP="007433AA">
      <w:pPr>
        <w:ind w:right="-3"/>
        <w:rPr>
          <w:color w:val="auto"/>
        </w:rPr>
      </w:pPr>
    </w:p>
    <w:p w:rsidR="007433AA" w:rsidRDefault="007433AA" w:rsidP="007433AA">
      <w:pPr>
        <w:ind w:left="630" w:right="-3"/>
      </w:pPr>
    </w:p>
    <w:p w:rsidR="007433AA" w:rsidRDefault="007433AA" w:rsidP="007433AA">
      <w:pPr>
        <w:ind w:right="-3"/>
        <w:rPr>
          <w:color w:val="auto"/>
        </w:rPr>
      </w:pPr>
      <w:r>
        <w:rPr>
          <w:color w:val="auto"/>
        </w:rPr>
        <w:t>Legal References:</w:t>
      </w:r>
      <w:r>
        <w:rPr>
          <w:color w:val="auto"/>
        </w:rPr>
        <w:tab/>
        <w:t>A.C.A. § 6-18-316</w:t>
      </w:r>
    </w:p>
    <w:p w:rsidR="007433AA" w:rsidRDefault="007433AA" w:rsidP="007433AA">
      <w:pPr>
        <w:ind w:right="-3"/>
        <w:rPr>
          <w:color w:val="auto"/>
        </w:rPr>
      </w:pPr>
      <w:r>
        <w:rPr>
          <w:color w:val="auto"/>
        </w:rPr>
        <w:tab/>
      </w:r>
      <w:r>
        <w:rPr>
          <w:color w:val="auto"/>
        </w:rPr>
        <w:tab/>
        <w:t xml:space="preserve">              A.C.A. § 6-18-317</w:t>
      </w:r>
    </w:p>
    <w:p w:rsidR="007433AA" w:rsidRDefault="007433AA" w:rsidP="007433AA">
      <w:pPr>
        <w:ind w:right="-3"/>
        <w:rPr>
          <w:color w:val="auto"/>
        </w:rPr>
      </w:pPr>
      <w:r>
        <w:rPr>
          <w:color w:val="auto"/>
        </w:rPr>
        <w:tab/>
      </w:r>
      <w:r>
        <w:rPr>
          <w:color w:val="auto"/>
        </w:rPr>
        <w:tab/>
        <w:t xml:space="preserve">              A.C.A. § 6-18-318</w:t>
      </w:r>
    </w:p>
    <w:p w:rsidR="007433AA" w:rsidRDefault="007433AA" w:rsidP="007433AA">
      <w:pPr>
        <w:ind w:right="-3"/>
        <w:rPr>
          <w:color w:val="auto"/>
        </w:rPr>
      </w:pPr>
      <w:r>
        <w:rPr>
          <w:color w:val="auto"/>
        </w:rPr>
        <w:tab/>
      </w:r>
      <w:r>
        <w:rPr>
          <w:color w:val="auto"/>
        </w:rPr>
        <w:tab/>
        <w:t xml:space="preserve">              A.C.A. § 6-18-510</w:t>
      </w:r>
    </w:p>
    <w:p w:rsidR="007433AA" w:rsidRDefault="007433AA" w:rsidP="007433AA">
      <w:pPr>
        <w:ind w:right="-3"/>
        <w:rPr>
          <w:color w:val="auto"/>
        </w:rPr>
      </w:pPr>
      <w:r>
        <w:rPr>
          <w:color w:val="auto"/>
        </w:rPr>
        <w:tab/>
      </w:r>
      <w:r>
        <w:rPr>
          <w:color w:val="auto"/>
        </w:rPr>
        <w:tab/>
      </w:r>
      <w:r>
        <w:rPr>
          <w:color w:val="auto"/>
        </w:rPr>
        <w:tab/>
        <w:t>A.C.A. § 6-15-504</w:t>
      </w:r>
    </w:p>
    <w:p w:rsidR="007433AA" w:rsidRDefault="007433AA" w:rsidP="007433AA">
      <w:pPr>
        <w:ind w:right="-3"/>
      </w:pPr>
      <w:bookmarkStart w:id="25" w:name="OLE_LINK7"/>
      <w:r>
        <w:rPr>
          <w:color w:val="auto"/>
        </w:rPr>
        <w:tab/>
      </w:r>
      <w:r>
        <w:rPr>
          <w:color w:val="auto"/>
        </w:rPr>
        <w:tab/>
      </w:r>
      <w:r>
        <w:rPr>
          <w:color w:val="auto"/>
        </w:rPr>
        <w:tab/>
      </w:r>
      <w:r>
        <w:t xml:space="preserve">A.C.A. § 9-28-113(b)(4) </w:t>
      </w:r>
      <w:bookmarkEnd w:id="25"/>
    </w:p>
    <w:p w:rsidR="007433AA" w:rsidRDefault="007433AA" w:rsidP="007433AA">
      <w:pPr>
        <w:ind w:right="-3"/>
        <w:rPr>
          <w:color w:val="auto"/>
        </w:rPr>
      </w:pPr>
      <w:r>
        <w:rPr>
          <w:color w:val="auto"/>
        </w:rPr>
        <w:tab/>
      </w:r>
      <w:r>
        <w:rPr>
          <w:color w:val="auto"/>
        </w:rPr>
        <w:tab/>
      </w:r>
      <w:r>
        <w:rPr>
          <w:color w:val="auto"/>
        </w:rPr>
        <w:tab/>
      </w:r>
      <w:bookmarkStart w:id="26" w:name="OLE_LINK29"/>
      <w:bookmarkStart w:id="27" w:name="OLE_LINK30"/>
      <w:r>
        <w:rPr>
          <w:color w:val="auto"/>
        </w:rPr>
        <w:t>A.C.A. § 9-28-205</w:t>
      </w:r>
      <w:bookmarkEnd w:id="26"/>
      <w:bookmarkEnd w:id="27"/>
    </w:p>
    <w:p w:rsidR="007433AA" w:rsidRDefault="007433AA" w:rsidP="007433AA">
      <w:pPr>
        <w:ind w:left="1440" w:right="-3" w:firstLine="720"/>
        <w:rPr>
          <w:color w:val="auto"/>
        </w:rPr>
      </w:pPr>
      <w:r>
        <w:rPr>
          <w:color w:val="auto"/>
        </w:rPr>
        <w:t>State Board of Education Standards of Accreditation 12.05</w:t>
      </w:r>
      <w:r>
        <w:rPr>
          <w:color w:val="auto"/>
        </w:rPr>
        <w:tab/>
      </w:r>
    </w:p>
    <w:p w:rsidR="007433AA" w:rsidRDefault="007433AA" w:rsidP="007433AA">
      <w:pPr>
        <w:ind w:right="-3"/>
        <w:rPr>
          <w:color w:val="auto"/>
        </w:rPr>
      </w:pPr>
    </w:p>
    <w:p w:rsidR="007433AA" w:rsidRDefault="007433AA" w:rsidP="007433AA">
      <w:pPr>
        <w:ind w:right="-3"/>
        <w:rPr>
          <w:color w:val="auto"/>
        </w:rPr>
      </w:pPr>
    </w:p>
    <w:p w:rsidR="007433AA" w:rsidRDefault="007433AA" w:rsidP="007433AA">
      <w:pPr>
        <w:ind w:right="-3"/>
        <w:rPr>
          <w:color w:val="auto"/>
        </w:rPr>
      </w:pPr>
      <w:r>
        <w:rPr>
          <w:color w:val="auto"/>
        </w:rPr>
        <w:t>Date Adopted:</w:t>
      </w:r>
    </w:p>
    <w:p w:rsidR="007433AA" w:rsidRDefault="007433AA" w:rsidP="007433AA">
      <w:pPr>
        <w:ind w:right="-3"/>
        <w:rPr>
          <w:color w:val="auto"/>
        </w:rPr>
      </w:pPr>
      <w:r>
        <w:rPr>
          <w:color w:val="auto"/>
        </w:rPr>
        <w:t>Last Revised:</w:t>
      </w:r>
    </w:p>
    <w:p w:rsidR="00F811EF" w:rsidRDefault="007433AA" w:rsidP="007433AA">
      <w:pPr>
        <w:pStyle w:val="Style1"/>
      </w:pPr>
      <w:r>
        <w:br w:type="page"/>
      </w:r>
      <w:bookmarkStart w:id="28" w:name="_Toc456168065"/>
      <w:r w:rsidR="00F811EF">
        <w:lastRenderedPageBreak/>
        <w:t>4.5—SCHOOL CHOICE</w:t>
      </w:r>
      <w:bookmarkEnd w:id="28"/>
    </w:p>
    <w:p w:rsidR="00F811EF" w:rsidRDefault="00F811EF" w:rsidP="00F811EF">
      <w:pPr>
        <w:rPr>
          <w:color w:val="auto"/>
        </w:rPr>
      </w:pPr>
    </w:p>
    <w:p w:rsidR="00F811EF" w:rsidRDefault="00F811EF" w:rsidP="00F811EF">
      <w:pPr>
        <w:rPr>
          <w:b/>
          <w:color w:val="auto"/>
          <w:u w:val="single"/>
        </w:rPr>
      </w:pPr>
      <w:r>
        <w:rPr>
          <w:b/>
          <w:color w:val="auto"/>
          <w:u w:val="single"/>
        </w:rPr>
        <w:t>Standard School Choice</w:t>
      </w:r>
    </w:p>
    <w:p w:rsidR="00F811EF" w:rsidRDefault="00F811EF" w:rsidP="00F811EF">
      <w:pPr>
        <w:rPr>
          <w:color w:val="auto"/>
        </w:rPr>
      </w:pPr>
    </w:p>
    <w:p w:rsidR="00F811EF" w:rsidRDefault="00F811EF" w:rsidP="00F811EF">
      <w:pPr>
        <w:rPr>
          <w:b/>
          <w:color w:val="auto"/>
        </w:rPr>
      </w:pPr>
      <w:r>
        <w:rPr>
          <w:b/>
          <w:color w:val="auto"/>
        </w:rPr>
        <w:t>Definition</w:t>
      </w:r>
    </w:p>
    <w:p w:rsidR="00F811EF" w:rsidRDefault="00F811EF" w:rsidP="00F811EF">
      <w:pPr>
        <w:rPr>
          <w:color w:val="auto"/>
        </w:rPr>
      </w:pPr>
    </w:p>
    <w:p w:rsidR="00F811EF" w:rsidRDefault="00F811EF" w:rsidP="00F811EF">
      <w:pPr>
        <w:rPr>
          <w:color w:val="auto"/>
        </w:rPr>
      </w:pPr>
      <w:r>
        <w:rPr>
          <w:color w:val="auto"/>
        </w:rPr>
        <w:t>"sibling" means each of two (2) or more children having a common parent in common by blood, adoption, marriage, or foster care.</w:t>
      </w:r>
    </w:p>
    <w:p w:rsidR="00F811EF" w:rsidRDefault="00F811EF" w:rsidP="00F811EF">
      <w:pPr>
        <w:ind w:right="-3"/>
        <w:rPr>
          <w:color w:val="auto"/>
          <w:szCs w:val="24"/>
        </w:rPr>
      </w:pPr>
    </w:p>
    <w:p w:rsidR="00F811EF" w:rsidRDefault="00F811EF" w:rsidP="00F811EF">
      <w:pPr>
        <w:rPr>
          <w:b/>
          <w:color w:val="auto"/>
        </w:rPr>
      </w:pPr>
      <w:r>
        <w:rPr>
          <w:b/>
          <w:color w:val="auto"/>
        </w:rPr>
        <w:t>Transfers Into the District</w:t>
      </w:r>
    </w:p>
    <w:p w:rsidR="00F811EF" w:rsidRDefault="00F811EF" w:rsidP="00F811EF">
      <w:pPr>
        <w:rPr>
          <w:color w:val="auto"/>
        </w:rPr>
      </w:pPr>
    </w:p>
    <w:p w:rsidR="00F811EF" w:rsidRDefault="00F811EF" w:rsidP="00F811EF">
      <w:pPr>
        <w:rPr>
          <w:b/>
          <w:color w:val="auto"/>
        </w:rPr>
      </w:pPr>
      <w:r>
        <w:rPr>
          <w:b/>
          <w:color w:val="auto"/>
        </w:rPr>
        <w:t>Capacity Determination and Public Pronouncement</w:t>
      </w:r>
    </w:p>
    <w:p w:rsidR="00F811EF" w:rsidRDefault="00F811EF" w:rsidP="00F811EF">
      <w:pPr>
        <w:rPr>
          <w:color w:val="auto"/>
        </w:rPr>
      </w:pPr>
    </w:p>
    <w:p w:rsidR="00F811EF" w:rsidRDefault="00F811EF" w:rsidP="00F811EF">
      <w:pPr>
        <w:ind w:right="-3"/>
        <w:rPr>
          <w:b/>
          <w:color w:val="auto"/>
          <w:vertAlign w:val="superscript"/>
        </w:rPr>
      </w:pPr>
      <w:r>
        <w:rPr>
          <w:color w:val="auto"/>
        </w:rPr>
        <w:t>The Board of Directors will adopt a resolution containing the capacity standards for the District. The resolution will contain the acceptance determination criteria identified by academic program, class, grade level, and individual school. The school is not obligated to add any teachers, other staff, or classrooms to accommodate choice applications. The District may only deny a Standard School Choice application if the District has a lack of capacity by the District having reached ninety percent (90%) of the maximum student population in a program, class, grade level, or school building authorized by the Standards or other State/Federal law.</w:t>
      </w:r>
    </w:p>
    <w:p w:rsidR="00F811EF" w:rsidRDefault="00F811EF" w:rsidP="00F811EF">
      <w:pPr>
        <w:rPr>
          <w:color w:val="auto"/>
        </w:rPr>
      </w:pPr>
    </w:p>
    <w:p w:rsidR="00F811EF" w:rsidRDefault="00F811EF" w:rsidP="00F811EF">
      <w:pPr>
        <w:rPr>
          <w:color w:val="auto"/>
        </w:rPr>
      </w:pPr>
      <w:r>
        <w:rPr>
          <w:color w:val="auto"/>
        </w:rPr>
        <w:t>The District shall advertise in appropriate broadcast media and either print media or on the Internet to inform students and parents in adjoining districts of the range of possible openings available under the School Choice program. The public pronouncements shall state the application deadline and the requirements and procedures for participation in the program. Such pronouncements shall be made in the spring, but in no case later than March 1.</w:t>
      </w:r>
    </w:p>
    <w:p w:rsidR="00F811EF" w:rsidRDefault="00F811EF" w:rsidP="00F811EF">
      <w:pPr>
        <w:rPr>
          <w:color w:val="auto"/>
        </w:rPr>
      </w:pPr>
    </w:p>
    <w:p w:rsidR="00F811EF" w:rsidRDefault="00F811EF" w:rsidP="00F811EF">
      <w:pPr>
        <w:rPr>
          <w:b/>
          <w:color w:val="auto"/>
        </w:rPr>
      </w:pPr>
      <w:r>
        <w:rPr>
          <w:b/>
          <w:color w:val="auto"/>
        </w:rPr>
        <w:t xml:space="preserve">Application Process </w:t>
      </w:r>
    </w:p>
    <w:p w:rsidR="00F811EF" w:rsidRDefault="00F811EF" w:rsidP="00F811EF">
      <w:pPr>
        <w:rPr>
          <w:color w:val="auto"/>
        </w:rPr>
      </w:pPr>
    </w:p>
    <w:p w:rsidR="00F811EF" w:rsidRDefault="00F811EF" w:rsidP="00F811EF">
      <w:pPr>
        <w:rPr>
          <w:color w:val="auto"/>
        </w:rPr>
      </w:pPr>
      <w:r>
        <w:rPr>
          <w:color w:val="auto"/>
        </w:rPr>
        <w:t>The student's parent shall submit a school choice application on a form approved by ADE to this district. The transfer application must be postmarked or hand delivered on or before May 1 of the year preceding the fall semester the applicant would begin school in the District. The District shall date and time stamp all applications as they are received in the District's central office. It is the District’s responsibility to send a copy of the application that includes the date and time stamp to the student’s resident district. Applications postmarked or hand delivered on or after May 2 will not be accepted. Statutorily, preference is required to be given to siblings of students who are already enrolled in the District. Therefore, siblings whose applications fit the capacity standards approved by the Board of Directors may be approved ahead of an otherwise qualified non-sibling applicant who submitted an earlier application as identified by the application's date and time stamp.</w:t>
      </w:r>
    </w:p>
    <w:p w:rsidR="00F811EF" w:rsidRDefault="00F811EF" w:rsidP="00F811EF">
      <w:pPr>
        <w:rPr>
          <w:color w:val="auto"/>
        </w:rPr>
      </w:pPr>
    </w:p>
    <w:p w:rsidR="00F811EF" w:rsidRDefault="00F811EF" w:rsidP="00F811EF">
      <w:pPr>
        <w:rPr>
          <w:color w:val="auto"/>
        </w:rPr>
      </w:pPr>
      <w:r>
        <w:rPr>
          <w:color w:val="auto"/>
        </w:rPr>
        <w:t>The approval of any application for a choice transfer into the District is potentially limited by the applicant's resident district's statutory limitation of losing no more than three percent (3%) of its past year's student enrollment due to Standard School Choice. As such, any District approval of a choice application prior to July 1 is provisional pending a determination that the resident district's three percent (3%) cap has not been reached.</w:t>
      </w:r>
    </w:p>
    <w:p w:rsidR="00F811EF" w:rsidRDefault="00F811EF" w:rsidP="00F811EF">
      <w:pPr>
        <w:rPr>
          <w:color w:val="auto"/>
        </w:rPr>
      </w:pPr>
    </w:p>
    <w:p w:rsidR="00F811EF" w:rsidRDefault="00F811EF" w:rsidP="00F811EF">
      <w:pPr>
        <w:rPr>
          <w:color w:val="auto"/>
        </w:rPr>
      </w:pPr>
      <w:r>
        <w:rPr>
          <w:color w:val="auto"/>
        </w:rPr>
        <w:t xml:space="preserve">The Superintendent will consider all properly submitted applications for School Choice. By July 1, the Superintendent shall notify the parent and the student’s resident district, in writing, of the decision to accept or reject the application. </w:t>
      </w:r>
    </w:p>
    <w:p w:rsidR="00F811EF" w:rsidRDefault="00F811EF" w:rsidP="00F811EF">
      <w:pPr>
        <w:rPr>
          <w:color w:val="auto"/>
        </w:rPr>
      </w:pPr>
    </w:p>
    <w:p w:rsidR="00F811EF" w:rsidRDefault="00F811EF" w:rsidP="00F811EF">
      <w:pPr>
        <w:rPr>
          <w:b/>
          <w:color w:val="auto"/>
        </w:rPr>
      </w:pPr>
      <w:r>
        <w:rPr>
          <w:b/>
          <w:color w:val="auto"/>
        </w:rPr>
        <w:lastRenderedPageBreak/>
        <w:t>Accepted Applications</w:t>
      </w:r>
    </w:p>
    <w:p w:rsidR="00F811EF" w:rsidRDefault="00F811EF" w:rsidP="00F811EF">
      <w:pPr>
        <w:rPr>
          <w:color w:val="auto"/>
        </w:rPr>
      </w:pPr>
    </w:p>
    <w:p w:rsidR="00F811EF" w:rsidRDefault="00F811EF" w:rsidP="00F811EF">
      <w:pPr>
        <w:rPr>
          <w:color w:val="auto"/>
        </w:rPr>
      </w:pPr>
      <w:r>
        <w:rPr>
          <w:color w:val="auto"/>
        </w:rPr>
        <w:t>Applications which fit within the District's stated capacity standards shall be provisionally accepted, in writing, with the notification letter stating a reasonable timeline by which the student shall enroll in the District by taking the steps detailed in the letter, including submission of all required documents. If the student fails to enroll within the stated timeline, or if all necessary steps to complete the enrollment are not taken, or examination of the documentation indicates the applicant does not meet the District's stated capacity standards, the acceptance shall be null and void.</w:t>
      </w:r>
    </w:p>
    <w:p w:rsidR="00F811EF" w:rsidRDefault="00F811EF" w:rsidP="00F811EF">
      <w:pPr>
        <w:rPr>
          <w:color w:val="auto"/>
        </w:rPr>
      </w:pPr>
    </w:p>
    <w:p w:rsidR="00F811EF" w:rsidRDefault="00F811EF" w:rsidP="00F811EF">
      <w:pPr>
        <w:rPr>
          <w:color w:val="auto"/>
        </w:rPr>
      </w:pPr>
      <w:r>
        <w:rPr>
          <w:color w:val="auto"/>
        </w:rPr>
        <w:t>A student, whose application has been accepted and who has enrolled in the District, is eligible to continue enrollment until completing his/her secondary education. Continued enrollment is conditioned upon the student meeting applicable statutory and District policy requirements. Any student who has been accepted under choice and who either fails to initially enroll under the timelines and provisions provided in this policy or who chooses to return to his/her resident district voids the transfer and must reapply if, in the future, the student seeks another school choice transfer. A subsequent transfer application will be subject to the capacity standards applicable to the year in which the application is considered by the District.</w:t>
      </w:r>
    </w:p>
    <w:p w:rsidR="00F811EF" w:rsidRDefault="00F811EF" w:rsidP="00F811EF">
      <w:pPr>
        <w:rPr>
          <w:color w:val="auto"/>
        </w:rPr>
      </w:pPr>
    </w:p>
    <w:p w:rsidR="00F811EF" w:rsidRDefault="00F811EF" w:rsidP="00F811EF">
      <w:pPr>
        <w:rPr>
          <w:color w:val="auto"/>
        </w:rPr>
      </w:pPr>
      <w:r>
        <w:rPr>
          <w:color w:val="auto"/>
        </w:rPr>
        <w:t>A present or future sibling of a student who continues enrollment in this District may enroll in the District by submitting a Standard School Choice application. Applications of siblings of presently enrolled choice students are subject to the provisions of this policy including the capacity standards applicable to the year in which the sibling's application is considered by the District. A sibling who enrolls in the District through Standard School choice is eligible to remain in the District until completing his/her secondary education.</w:t>
      </w:r>
    </w:p>
    <w:p w:rsidR="00F811EF" w:rsidRDefault="00F811EF" w:rsidP="00F811EF">
      <w:pPr>
        <w:rPr>
          <w:color w:val="auto"/>
        </w:rPr>
      </w:pPr>
    </w:p>
    <w:p w:rsidR="00F811EF" w:rsidRDefault="00F811EF" w:rsidP="00F811EF">
      <w:pPr>
        <w:rPr>
          <w:color w:val="auto"/>
        </w:rPr>
      </w:pPr>
      <w:r>
        <w:rPr>
          <w:color w:val="auto"/>
        </w:rPr>
        <w:t>Students whose applications have been accepted and who have enrolled in the district shall not be discriminated against on the basis of gender, national origin, race, ethnicity, religion, or disability.</w:t>
      </w:r>
    </w:p>
    <w:p w:rsidR="00F811EF" w:rsidRDefault="00F811EF" w:rsidP="00F811EF">
      <w:pPr>
        <w:rPr>
          <w:color w:val="auto"/>
        </w:rPr>
      </w:pPr>
    </w:p>
    <w:p w:rsidR="00F811EF" w:rsidRDefault="00F811EF" w:rsidP="00F811EF">
      <w:pPr>
        <w:rPr>
          <w:b/>
          <w:color w:val="auto"/>
        </w:rPr>
      </w:pPr>
      <w:r>
        <w:rPr>
          <w:b/>
          <w:color w:val="auto"/>
        </w:rPr>
        <w:t>Rejected Applications</w:t>
      </w:r>
    </w:p>
    <w:p w:rsidR="00F811EF" w:rsidRDefault="00F811EF" w:rsidP="00F811EF">
      <w:pPr>
        <w:rPr>
          <w:color w:val="auto"/>
        </w:rPr>
      </w:pPr>
    </w:p>
    <w:p w:rsidR="00F811EF" w:rsidRDefault="00F811EF" w:rsidP="00F811EF">
      <w:pPr>
        <w:rPr>
          <w:color w:val="auto"/>
        </w:rPr>
      </w:pPr>
      <w:r>
        <w:rPr>
          <w:color w:val="auto"/>
        </w:rPr>
        <w:t>The District may reject an application for a transfer into the District under Standard School Choice due to a lack of capacity. However, the decision to accept or reject an application may not be based on the student’s previous academic achievement, athletic or other extracurricular ability, English proficiency level, or previous disciplinary proceedings other than a current expulsion.</w:t>
      </w:r>
    </w:p>
    <w:p w:rsidR="00F811EF" w:rsidRDefault="00F811EF" w:rsidP="00F811EF">
      <w:pPr>
        <w:rPr>
          <w:color w:val="auto"/>
        </w:rPr>
      </w:pPr>
    </w:p>
    <w:p w:rsidR="00F811EF" w:rsidRDefault="00F811EF" w:rsidP="00F811EF">
      <w:pPr>
        <w:rPr>
          <w:color w:val="auto"/>
        </w:rPr>
      </w:pPr>
      <w:r>
        <w:rPr>
          <w:color w:val="auto"/>
        </w:rPr>
        <w:t>An application may be provisionally rejected if it is for an opening that was included in the District's capacity resolution, but was provisionally filled by an earlier applicant. If the provisionally approved applicant subsequently does not enroll in the District, the provisionally rejected applicant could be provisionally approved and would have to meet the acceptance requirements to be eligible to enroll in the district.</w:t>
      </w:r>
    </w:p>
    <w:p w:rsidR="00F811EF" w:rsidRDefault="00F811EF" w:rsidP="00F811EF">
      <w:pPr>
        <w:rPr>
          <w:color w:val="auto"/>
        </w:rPr>
      </w:pPr>
    </w:p>
    <w:p w:rsidR="00F811EF" w:rsidRDefault="00F811EF" w:rsidP="00F811EF">
      <w:pPr>
        <w:rPr>
          <w:color w:val="auto"/>
        </w:rPr>
      </w:pPr>
      <w:r>
        <w:rPr>
          <w:color w:val="auto"/>
        </w:rPr>
        <w:t>Rejection of applications shall be in writing and shall state the reason(s) for the rejection. A student whose application was rejected may request a hearing before the State Board of Education to reconsider the application which must be done, in writing to the State Board within ten (10) days of receiving the rejection letter from the District.</w:t>
      </w:r>
    </w:p>
    <w:p w:rsidR="00F811EF" w:rsidRDefault="00F811EF" w:rsidP="00F811EF">
      <w:pPr>
        <w:rPr>
          <w:color w:val="auto"/>
        </w:rPr>
      </w:pPr>
    </w:p>
    <w:p w:rsidR="00F811EF" w:rsidRDefault="00F811EF" w:rsidP="00F811EF">
      <w:pPr>
        <w:rPr>
          <w:color w:val="auto"/>
        </w:rPr>
      </w:pPr>
      <w:r>
        <w:rPr>
          <w:color w:val="auto"/>
        </w:rPr>
        <w:t>Any applications that are denied due to the student’s resident district reaching the three percent (3%) limitation cap shall be given priority for a choice transfer the following year in the order that the District received the original applications.</w:t>
      </w:r>
    </w:p>
    <w:p w:rsidR="00F811EF" w:rsidRDefault="00F811EF" w:rsidP="00F811EF">
      <w:pPr>
        <w:ind w:right="-3"/>
        <w:rPr>
          <w:color w:val="auto"/>
          <w:szCs w:val="24"/>
        </w:rPr>
      </w:pPr>
    </w:p>
    <w:p w:rsidR="00F811EF" w:rsidRDefault="00F811EF" w:rsidP="00F811EF">
      <w:pPr>
        <w:rPr>
          <w:b/>
          <w:color w:val="auto"/>
        </w:rPr>
      </w:pPr>
      <w:r>
        <w:rPr>
          <w:b/>
          <w:color w:val="auto"/>
        </w:rPr>
        <w:lastRenderedPageBreak/>
        <w:t>Transfers Out of the District</w:t>
      </w:r>
    </w:p>
    <w:p w:rsidR="00F811EF" w:rsidRDefault="00F811EF" w:rsidP="00F811EF">
      <w:pPr>
        <w:rPr>
          <w:color w:val="auto"/>
        </w:rPr>
      </w:pPr>
    </w:p>
    <w:p w:rsidR="00F811EF" w:rsidRDefault="00F811EF" w:rsidP="00F811EF">
      <w:pPr>
        <w:rPr>
          <w:color w:val="auto"/>
        </w:rPr>
      </w:pPr>
      <w:r>
        <w:rPr>
          <w:color w:val="auto"/>
        </w:rPr>
        <w:t>All Standard School Choice applications shall be granted unless the approval would cause the District to have a net enrollment loss (students transferring out minus those transferring in) of more than three percent (3%) of the average daily membership on October 15 of the immediately preceding year. By December 15 of each year, ADE shall determine and notify the District of the net number of allowable choice transfers. For the purpose of determining the three percent (3%) cap, siblings are counted as one student, and students are not counted if the student transfers from a school or district in:</w:t>
      </w:r>
    </w:p>
    <w:p w:rsidR="00F811EF" w:rsidRDefault="00F811EF" w:rsidP="00133B46">
      <w:pPr>
        <w:numPr>
          <w:ilvl w:val="0"/>
          <w:numId w:val="25"/>
        </w:numPr>
        <w:rPr>
          <w:rFonts w:ascii="Prestige" w:hAnsi="Prestige"/>
          <w:color w:val="auto"/>
        </w:rPr>
      </w:pPr>
      <w:r>
        <w:rPr>
          <w:color w:val="auto"/>
        </w:rPr>
        <w:t xml:space="preserve">Academic Distress under either A.C.A. </w:t>
      </w:r>
      <w:r>
        <w:rPr>
          <w:rFonts w:ascii="Prestige" w:hAnsi="Prestige"/>
          <w:color w:val="auto"/>
        </w:rPr>
        <w:t>§ 6-15-430(c)(1) or A.C.A. § 6-18-227; or</w:t>
      </w:r>
    </w:p>
    <w:p w:rsidR="00F811EF" w:rsidRDefault="00F811EF" w:rsidP="00133B46">
      <w:pPr>
        <w:numPr>
          <w:ilvl w:val="0"/>
          <w:numId w:val="25"/>
        </w:numPr>
        <w:rPr>
          <w:color w:val="auto"/>
        </w:rPr>
      </w:pPr>
      <w:r>
        <w:rPr>
          <w:color w:val="auto"/>
        </w:rPr>
        <w:t>Facilities Distress under A.C.A. § 6-21-812.</w:t>
      </w:r>
    </w:p>
    <w:p w:rsidR="00F811EF" w:rsidRDefault="00F811EF" w:rsidP="00F811EF">
      <w:pPr>
        <w:rPr>
          <w:color w:val="auto"/>
        </w:rPr>
      </w:pPr>
    </w:p>
    <w:p w:rsidR="00F811EF" w:rsidRDefault="00F811EF" w:rsidP="00F811EF">
      <w:pPr>
        <w:rPr>
          <w:color w:val="auto"/>
        </w:rPr>
      </w:pPr>
      <w:r>
        <w:rPr>
          <w:color w:val="auto"/>
        </w:rPr>
        <w:t>If, prior to July 1, the District receives sufficient copies of requests from other districts for its students to transfer to other districts to trigger the three percent (3%) cap, it shall notify each district the District received Standard School Choice applications from that it has tentatively reached the limitation cap. The District will use confirmations of approved choice applications from receiving districts to make a final determination of which applications it received that exceeded the limitation cap and notify each district that was the recipient of an application to that effect.</w:t>
      </w:r>
    </w:p>
    <w:p w:rsidR="00F811EF" w:rsidRDefault="00F811EF" w:rsidP="00F811EF">
      <w:pPr>
        <w:tabs>
          <w:tab w:val="left" w:pos="1362"/>
        </w:tabs>
        <w:rPr>
          <w:color w:val="auto"/>
        </w:rPr>
      </w:pPr>
    </w:p>
    <w:p w:rsidR="00F811EF" w:rsidRDefault="00F811EF" w:rsidP="00F811EF">
      <w:pPr>
        <w:rPr>
          <w:b/>
          <w:color w:val="auto"/>
          <w:u w:val="single"/>
        </w:rPr>
      </w:pPr>
      <w:r>
        <w:rPr>
          <w:b/>
          <w:color w:val="auto"/>
          <w:u w:val="single"/>
        </w:rPr>
        <w:t>Facilities Distress School Choice Applications</w:t>
      </w:r>
    </w:p>
    <w:p w:rsidR="00F811EF" w:rsidRDefault="00F811EF" w:rsidP="00F811EF">
      <w:pPr>
        <w:rPr>
          <w:color w:val="auto"/>
        </w:rPr>
      </w:pPr>
    </w:p>
    <w:p w:rsidR="00F811EF" w:rsidRDefault="00F811EF" w:rsidP="00F811EF">
      <w:pPr>
        <w:rPr>
          <w:color w:val="auto"/>
        </w:rPr>
      </w:pPr>
      <w:r>
        <w:rPr>
          <w:color w:val="auto"/>
        </w:rPr>
        <w:t>There are a few exceptions from the provisions of the rest of this policy that govern choice transfers triggered by facilities distress. Any student attending a school district that has been identified as being in facilities distress may transfer under the provisions of this policy, but with the following four (4) differences.</w:t>
      </w:r>
    </w:p>
    <w:p w:rsidR="00F811EF" w:rsidRDefault="00F811EF" w:rsidP="00133B46">
      <w:pPr>
        <w:numPr>
          <w:ilvl w:val="0"/>
          <w:numId w:val="26"/>
        </w:numPr>
        <w:rPr>
          <w:color w:val="auto"/>
        </w:rPr>
      </w:pPr>
      <w:r>
        <w:rPr>
          <w:color w:val="auto"/>
        </w:rPr>
        <w:t>The receiving district cannot be in facilities distress;</w:t>
      </w:r>
    </w:p>
    <w:p w:rsidR="00F811EF" w:rsidRDefault="00F811EF" w:rsidP="00133B46">
      <w:pPr>
        <w:numPr>
          <w:ilvl w:val="0"/>
          <w:numId w:val="26"/>
        </w:numPr>
        <w:rPr>
          <w:color w:val="auto"/>
        </w:rPr>
      </w:pPr>
      <w:r>
        <w:rPr>
          <w:color w:val="auto"/>
        </w:rPr>
        <w:t>The transfer is only available for the duration of the time the student's resident district remains in distress;</w:t>
      </w:r>
    </w:p>
    <w:p w:rsidR="00F811EF" w:rsidRDefault="00F811EF" w:rsidP="00133B46">
      <w:pPr>
        <w:numPr>
          <w:ilvl w:val="0"/>
          <w:numId w:val="26"/>
        </w:numPr>
        <w:rPr>
          <w:color w:val="auto"/>
        </w:rPr>
      </w:pPr>
      <w:r>
        <w:rPr>
          <w:color w:val="auto"/>
        </w:rPr>
        <w:t>The student is not required to meet the June 1 application deadline; and</w:t>
      </w:r>
    </w:p>
    <w:p w:rsidR="00F811EF" w:rsidRDefault="00F811EF" w:rsidP="00133B46">
      <w:pPr>
        <w:numPr>
          <w:ilvl w:val="0"/>
          <w:numId w:val="26"/>
        </w:numPr>
        <w:rPr>
          <w:color w:val="auto"/>
        </w:rPr>
      </w:pPr>
      <w:r>
        <w:rPr>
          <w:color w:val="auto"/>
        </w:rPr>
        <w:t>The student's resident district is responsible for the cost of transporting the student to this District's school.</w:t>
      </w:r>
    </w:p>
    <w:p w:rsidR="00F811EF" w:rsidRDefault="00F811EF" w:rsidP="00F811EF">
      <w:pPr>
        <w:rPr>
          <w:color w:val="auto"/>
        </w:rPr>
      </w:pPr>
    </w:p>
    <w:p w:rsidR="00F811EF" w:rsidRDefault="00F811EF" w:rsidP="00F811EF">
      <w:pPr>
        <w:rPr>
          <w:b/>
          <w:color w:val="auto"/>
          <w:u w:val="single"/>
        </w:rPr>
      </w:pPr>
      <w:r>
        <w:rPr>
          <w:b/>
          <w:color w:val="auto"/>
          <w:u w:val="single"/>
        </w:rPr>
        <w:t>Opportunity School Choic</w:t>
      </w:r>
      <w:r w:rsidR="007433AA">
        <w:rPr>
          <w:b/>
          <w:color w:val="auto"/>
          <w:u w:val="single"/>
        </w:rPr>
        <w:t>e</w:t>
      </w:r>
    </w:p>
    <w:p w:rsidR="007433AA" w:rsidRDefault="007433AA" w:rsidP="00F811EF">
      <w:pPr>
        <w:rPr>
          <w:color w:val="auto"/>
        </w:rPr>
      </w:pPr>
    </w:p>
    <w:p w:rsidR="00F811EF" w:rsidRDefault="00F811EF" w:rsidP="00F811EF">
      <w:pPr>
        <w:rPr>
          <w:b/>
          <w:color w:val="auto"/>
          <w:vertAlign w:val="superscript"/>
        </w:rPr>
      </w:pPr>
      <w:r>
        <w:rPr>
          <w:b/>
          <w:color w:val="auto"/>
        </w:rPr>
        <w:t xml:space="preserve">Transfers </w:t>
      </w:r>
      <w:proofErr w:type="gramStart"/>
      <w:r>
        <w:rPr>
          <w:b/>
          <w:color w:val="auto"/>
        </w:rPr>
        <w:t>Into</w:t>
      </w:r>
      <w:proofErr w:type="gramEnd"/>
      <w:r>
        <w:rPr>
          <w:b/>
          <w:color w:val="auto"/>
        </w:rPr>
        <w:t xml:space="preserve"> or Within the District</w:t>
      </w:r>
    </w:p>
    <w:p w:rsidR="007433AA" w:rsidRDefault="007433AA" w:rsidP="00F811EF">
      <w:pPr>
        <w:rPr>
          <w:color w:val="auto"/>
        </w:rPr>
      </w:pPr>
    </w:p>
    <w:p w:rsidR="00F811EF" w:rsidRDefault="00F811EF" w:rsidP="00F811EF">
      <w:pPr>
        <w:rPr>
          <w:color w:val="auto"/>
        </w:rPr>
      </w:pPr>
      <w:r>
        <w:rPr>
          <w:color w:val="auto"/>
        </w:rPr>
        <w:t>For the purposes of this section of the policy, a “lack of capacity” is defined as when the receiving school has reached the maximum student-to-teacher ratio allowed under federal or state law, the ADE Rules for the Standards of Accreditation, or other applicable rules. There is a lack of capacity if, as of the date of the application for Opportunity School Choice, ninety-five percent (95%) or more of the seats at the grade level at the nonresident school are filled.</w:t>
      </w:r>
    </w:p>
    <w:p w:rsidR="00F811EF" w:rsidRDefault="00F811EF" w:rsidP="00F811EF">
      <w:pPr>
        <w:rPr>
          <w:color w:val="auto"/>
        </w:rPr>
      </w:pPr>
    </w:p>
    <w:p w:rsidR="00F811EF" w:rsidRDefault="00F811EF" w:rsidP="00F811EF">
      <w:pPr>
        <w:rPr>
          <w:color w:val="auto"/>
        </w:rPr>
      </w:pPr>
      <w:r>
        <w:rPr>
          <w:color w:val="auto"/>
        </w:rPr>
        <w:t xml:space="preserve">Unless there is a lack of capacity at the District’s school or the transfer conflicts with the provisions of a federal desegregation order applicable to the District, a student who is enrolled in or assigned to a school classified by the ADE to be in academic distress is eligible to transfer to the school closest to the student’s legal residence that is not in academic distress. The student’s parent or guardian, or the student if over the age of eighteen (18), must successfully complete the necessary application process by July 30 preceding the initial year of desired enrollment. </w:t>
      </w:r>
    </w:p>
    <w:p w:rsidR="00F811EF" w:rsidRDefault="00F811EF" w:rsidP="00F811EF">
      <w:pPr>
        <w:rPr>
          <w:color w:val="auto"/>
        </w:rPr>
      </w:pPr>
    </w:p>
    <w:p w:rsidR="00F811EF" w:rsidRDefault="00F811EF" w:rsidP="00F811EF">
      <w:pPr>
        <w:rPr>
          <w:color w:val="auto"/>
        </w:rPr>
      </w:pPr>
      <w:r>
        <w:rPr>
          <w:color w:val="auto"/>
        </w:rPr>
        <w:lastRenderedPageBreak/>
        <w:t>Within thirty (30) days from receipt of an application from a student seeking admission under this section of the policy, the Superintendent shall notify in writing the parent or guardian, or the student if the student is over eighteen (18) years of age, whether the Opportunity School Choice application has been accepted or rejected. The notification shall be sent via First-Class Mail to the address on the application.</w:t>
      </w:r>
    </w:p>
    <w:p w:rsidR="00F811EF" w:rsidRDefault="00F811EF" w:rsidP="00F811EF">
      <w:pPr>
        <w:rPr>
          <w:color w:val="auto"/>
        </w:rPr>
      </w:pPr>
    </w:p>
    <w:p w:rsidR="00F811EF" w:rsidRDefault="00F811EF" w:rsidP="00F811EF">
      <w:pPr>
        <w:rPr>
          <w:color w:val="auto"/>
        </w:rPr>
      </w:pPr>
      <w:r>
        <w:rPr>
          <w:color w:val="auto"/>
        </w:rPr>
        <w:t xml:space="preserve">If the application is accepted, the notification letter shall state the deadline by which the student must enroll in the receiving school or the transfer will be null and void. </w:t>
      </w:r>
    </w:p>
    <w:p w:rsidR="00F811EF" w:rsidRDefault="00F811EF" w:rsidP="00F811EF">
      <w:pPr>
        <w:rPr>
          <w:color w:val="auto"/>
        </w:rPr>
      </w:pPr>
    </w:p>
    <w:p w:rsidR="00F811EF" w:rsidRDefault="00F811EF" w:rsidP="00F811EF">
      <w:pPr>
        <w:rPr>
          <w:color w:val="auto"/>
        </w:rPr>
      </w:pPr>
      <w:r>
        <w:rPr>
          <w:color w:val="auto"/>
        </w:rPr>
        <w:t>If the District rejects the application, the District shall state in the notification letter the specific reasons for the rejection.</w:t>
      </w:r>
      <w:r>
        <w:rPr>
          <w:b/>
          <w:color w:val="auto"/>
          <w:vertAlign w:val="superscript"/>
        </w:rPr>
        <w:t xml:space="preserve"> </w:t>
      </w:r>
      <w:r>
        <w:rPr>
          <w:color w:val="auto"/>
        </w:rPr>
        <w:t xml:space="preserve">A parent or guardian, or the student if the student is over eighteen (18) years of age, may appeal the District’s decision to deny the application to the State Board of Education. The appeal must be in </w:t>
      </w:r>
      <w:r w:rsidR="00CD0F97">
        <w:rPr>
          <w:color w:val="auto"/>
        </w:rPr>
        <w:t>writing t</w:t>
      </w:r>
      <w:r>
        <w:rPr>
          <w:color w:val="auto"/>
        </w:rPr>
        <w:t>o the State Board of Education via certified mail, return receipt requested, no later than ten (10) calendar days, excluding weekends and legal holidays, after the notice of rejection was received from the District.</w:t>
      </w:r>
    </w:p>
    <w:p w:rsidR="00F811EF" w:rsidRDefault="00F811EF" w:rsidP="00F811EF">
      <w:pPr>
        <w:rPr>
          <w:color w:val="auto"/>
        </w:rPr>
      </w:pPr>
    </w:p>
    <w:p w:rsidR="00F811EF" w:rsidRDefault="00F811EF" w:rsidP="00F811EF">
      <w:pPr>
        <w:rPr>
          <w:color w:val="auto"/>
        </w:rPr>
      </w:pPr>
      <w:r>
        <w:rPr>
          <w:color w:val="auto"/>
        </w:rPr>
        <w:t>A student’s enrollment under Opportunity School Choice is irrevocable for the duration of the school year and is renewable until the student completes high school or is beyond the legal age of enrollment. This provision for continuing eligibility under Opportunity Choice does not negate the student's right to apply for transfer to a district other than the student's assigned school or resident district under the Standard School Choice provisions of this policy.</w:t>
      </w:r>
    </w:p>
    <w:p w:rsidR="00F811EF" w:rsidRDefault="00F811EF" w:rsidP="00F811EF">
      <w:pPr>
        <w:rPr>
          <w:color w:val="auto"/>
        </w:rPr>
      </w:pPr>
    </w:p>
    <w:p w:rsidR="00F811EF" w:rsidRDefault="00F811EF" w:rsidP="00F811EF">
      <w:pPr>
        <w:rPr>
          <w:color w:val="auto"/>
        </w:rPr>
      </w:pPr>
      <w:r>
        <w:rPr>
          <w:color w:val="auto"/>
        </w:rPr>
        <w:t>The District may, but is not obligated to provide transportation to and from the transferring district.</w:t>
      </w:r>
    </w:p>
    <w:p w:rsidR="00F811EF" w:rsidRDefault="00F811EF" w:rsidP="00F811EF">
      <w:pPr>
        <w:rPr>
          <w:color w:val="auto"/>
        </w:rPr>
      </w:pPr>
    </w:p>
    <w:p w:rsidR="00F811EF" w:rsidRDefault="00F811EF" w:rsidP="00F811EF">
      <w:pPr>
        <w:rPr>
          <w:color w:val="auto"/>
        </w:rPr>
      </w:pPr>
      <w:r>
        <w:rPr>
          <w:color w:val="auto"/>
        </w:rPr>
        <w:t>Transfers out of, or within, the District</w:t>
      </w:r>
    </w:p>
    <w:p w:rsidR="00F811EF" w:rsidRDefault="00F811EF" w:rsidP="00F811EF">
      <w:pPr>
        <w:rPr>
          <w:color w:val="auto"/>
        </w:rPr>
      </w:pPr>
    </w:p>
    <w:p w:rsidR="00F811EF" w:rsidRDefault="00F811EF" w:rsidP="00F811EF">
      <w:pPr>
        <w:rPr>
          <w:color w:val="auto"/>
          <w:szCs w:val="24"/>
        </w:rPr>
      </w:pPr>
      <w:r>
        <w:rPr>
          <w:color w:val="auto"/>
        </w:rPr>
        <w:t>If a District school or the District has been classified by the ADE as being in academic distress the District shall timely notify the parent, guardian, or student, if the student is over eighteen (18) years of age, as soon as practicable after the academic distress designation is made of all options available under Opportunity Choice. The District shall o</w:t>
      </w:r>
      <w:r>
        <w:rPr>
          <w:color w:val="auto"/>
          <w:szCs w:val="24"/>
        </w:rPr>
        <w:t>ffer the parent or guardian, or the student if the student is over eighteen</w:t>
      </w:r>
      <w:r w:rsidR="00CD0F97">
        <w:rPr>
          <w:color w:val="auto"/>
          <w:szCs w:val="24"/>
        </w:rPr>
        <w:t xml:space="preserve"> </w:t>
      </w:r>
      <w:r>
        <w:rPr>
          <w:color w:val="auto"/>
          <w:szCs w:val="24"/>
        </w:rPr>
        <w:t>(18) years of age, an opportunity to enroll the student in any public school</w:t>
      </w:r>
      <w:r w:rsidR="00CD0F97">
        <w:rPr>
          <w:color w:val="auto"/>
          <w:szCs w:val="24"/>
        </w:rPr>
        <w:t xml:space="preserve"> </w:t>
      </w:r>
      <w:r>
        <w:rPr>
          <w:color w:val="auto"/>
          <w:szCs w:val="24"/>
        </w:rPr>
        <w:t>or school district that has not been classified by the ADE as a public school or school district in academic distress.</w:t>
      </w:r>
    </w:p>
    <w:p w:rsidR="00F811EF" w:rsidRDefault="00F811EF" w:rsidP="00F811EF">
      <w:pPr>
        <w:rPr>
          <w:color w:val="auto"/>
          <w:szCs w:val="24"/>
        </w:rPr>
      </w:pPr>
    </w:p>
    <w:p w:rsidR="00F811EF" w:rsidRDefault="00F811EF" w:rsidP="00F811EF">
      <w:pPr>
        <w:rPr>
          <w:color w:val="auto"/>
        </w:rPr>
      </w:pPr>
    </w:p>
    <w:p w:rsidR="00F811EF" w:rsidRDefault="00F811EF" w:rsidP="00F811EF">
      <w:pPr>
        <w:rPr>
          <w:color w:val="auto"/>
          <w:szCs w:val="24"/>
        </w:rPr>
      </w:pPr>
      <w:r>
        <w:rPr>
          <w:color w:val="auto"/>
        </w:rPr>
        <w:t>Additionally, the District shall request public service announcements to be made over the broadcast media and in the print media at such times and in such a manner as to inform parents or guardians of students in adjoining districts of the availability of the program, the application deadline, and the requirements and procedure for nonresident students to participate in the program.</w:t>
      </w:r>
      <w:r>
        <w:rPr>
          <w:b/>
          <w:color w:val="auto"/>
          <w:vertAlign w:val="superscript"/>
        </w:rPr>
        <w:t>15</w:t>
      </w:r>
    </w:p>
    <w:p w:rsidR="00F811EF" w:rsidRDefault="00F811EF" w:rsidP="00F811EF">
      <w:pPr>
        <w:rPr>
          <w:color w:val="auto"/>
        </w:rPr>
      </w:pPr>
    </w:p>
    <w:p w:rsidR="00F811EF" w:rsidRDefault="00F811EF" w:rsidP="00F811EF">
      <w:pPr>
        <w:ind w:right="-3"/>
        <w:rPr>
          <w:color w:val="auto"/>
          <w:szCs w:val="24"/>
        </w:rPr>
      </w:pPr>
    </w:p>
    <w:p w:rsidR="00F811EF" w:rsidRDefault="00F811EF" w:rsidP="00F811EF">
      <w:pPr>
        <w:ind w:right="-3"/>
        <w:rPr>
          <w:color w:val="auto"/>
          <w:szCs w:val="24"/>
        </w:rPr>
      </w:pPr>
    </w:p>
    <w:p w:rsidR="00F811EF" w:rsidRDefault="00F811EF" w:rsidP="00F811EF">
      <w:pPr>
        <w:rPr>
          <w:color w:val="auto"/>
        </w:rPr>
      </w:pPr>
      <w:r>
        <w:rPr>
          <w:color w:val="auto"/>
        </w:rPr>
        <w:t>Legal References:</w:t>
      </w:r>
      <w:r>
        <w:rPr>
          <w:color w:val="auto"/>
        </w:rPr>
        <w:tab/>
        <w:t>A.C.A. § 6-1-106</w:t>
      </w:r>
    </w:p>
    <w:p w:rsidR="00F811EF" w:rsidRDefault="00F811EF" w:rsidP="00F811EF">
      <w:pPr>
        <w:ind w:left="1440" w:firstLine="720"/>
        <w:rPr>
          <w:color w:val="auto"/>
        </w:rPr>
      </w:pPr>
      <w:r>
        <w:rPr>
          <w:color w:val="auto"/>
        </w:rPr>
        <w:t>A.C.A. § 6-13-113</w:t>
      </w:r>
    </w:p>
    <w:p w:rsidR="00F811EF" w:rsidRDefault="00F811EF" w:rsidP="00F811EF">
      <w:pPr>
        <w:ind w:firstLine="2160"/>
        <w:rPr>
          <w:color w:val="auto"/>
        </w:rPr>
      </w:pPr>
      <w:r>
        <w:rPr>
          <w:color w:val="auto"/>
        </w:rPr>
        <w:t>A.C.A. § 6-15-430(b)</w:t>
      </w:r>
    </w:p>
    <w:p w:rsidR="00F811EF" w:rsidRDefault="00F811EF" w:rsidP="00F811EF">
      <w:pPr>
        <w:ind w:left="1440" w:firstLine="720"/>
        <w:rPr>
          <w:color w:val="auto"/>
        </w:rPr>
      </w:pPr>
      <w:r>
        <w:rPr>
          <w:color w:val="auto"/>
        </w:rPr>
        <w:t>A.C.A. § 6-18-227</w:t>
      </w:r>
    </w:p>
    <w:p w:rsidR="00F811EF" w:rsidRDefault="00F811EF" w:rsidP="00F811EF">
      <w:pPr>
        <w:ind w:firstLine="2160"/>
        <w:rPr>
          <w:color w:val="auto"/>
        </w:rPr>
      </w:pPr>
      <w:r>
        <w:rPr>
          <w:color w:val="auto"/>
        </w:rPr>
        <w:t>A.C.A. § 6-18-510</w:t>
      </w:r>
    </w:p>
    <w:p w:rsidR="00F811EF" w:rsidRDefault="00F811EF" w:rsidP="00F811EF">
      <w:pPr>
        <w:ind w:firstLine="2160"/>
        <w:rPr>
          <w:color w:val="auto"/>
        </w:rPr>
      </w:pPr>
      <w:r>
        <w:rPr>
          <w:color w:val="auto"/>
        </w:rPr>
        <w:t xml:space="preserve">A.C.A. </w:t>
      </w:r>
      <w:bookmarkStart w:id="29" w:name="OLE_LINK8"/>
      <w:r>
        <w:rPr>
          <w:color w:val="auto"/>
        </w:rPr>
        <w:t>§</w:t>
      </w:r>
      <w:bookmarkEnd w:id="29"/>
      <w:r>
        <w:rPr>
          <w:color w:val="auto"/>
        </w:rPr>
        <w:t xml:space="preserve"> 6-18-1901 et seq.</w:t>
      </w:r>
    </w:p>
    <w:p w:rsidR="00F811EF" w:rsidRDefault="00F811EF" w:rsidP="00F811EF">
      <w:pPr>
        <w:ind w:firstLine="2160"/>
        <w:rPr>
          <w:color w:val="auto"/>
        </w:rPr>
      </w:pPr>
      <w:r>
        <w:rPr>
          <w:color w:val="auto"/>
        </w:rPr>
        <w:t>A.C.A. § 6-21-812</w:t>
      </w:r>
    </w:p>
    <w:p w:rsidR="00F811EF" w:rsidRDefault="00F811EF" w:rsidP="00F811EF">
      <w:pPr>
        <w:ind w:left="2160" w:right="-3"/>
        <w:rPr>
          <w:bCs/>
          <w:color w:val="auto"/>
        </w:rPr>
      </w:pPr>
      <w:r>
        <w:rPr>
          <w:color w:val="auto"/>
        </w:rPr>
        <w:lastRenderedPageBreak/>
        <w:t xml:space="preserve">ADE Rules </w:t>
      </w:r>
      <w:r>
        <w:rPr>
          <w:bCs/>
          <w:color w:val="auto"/>
        </w:rPr>
        <w:t>Governing the Guidelines, Procedures and Enforcement of the Arkansas Opportunity Public School Choice Act</w:t>
      </w:r>
    </w:p>
    <w:p w:rsidR="00F811EF" w:rsidRDefault="00F811EF" w:rsidP="00F811EF">
      <w:pPr>
        <w:ind w:left="2160" w:right="-3"/>
        <w:rPr>
          <w:bCs/>
          <w:color w:val="auto"/>
        </w:rPr>
      </w:pPr>
    </w:p>
    <w:p w:rsidR="00F811EF" w:rsidRDefault="00F811EF" w:rsidP="00F811EF">
      <w:pPr>
        <w:ind w:right="-3"/>
        <w:rPr>
          <w:bCs/>
          <w:color w:val="auto"/>
        </w:rPr>
      </w:pPr>
    </w:p>
    <w:p w:rsidR="00F811EF" w:rsidRDefault="00F811EF" w:rsidP="00F811EF">
      <w:pPr>
        <w:ind w:right="-3"/>
        <w:rPr>
          <w:bCs/>
          <w:color w:val="auto"/>
        </w:rPr>
      </w:pPr>
      <w:r>
        <w:rPr>
          <w:bCs/>
          <w:color w:val="auto"/>
        </w:rPr>
        <w:t>Date Adopted:</w:t>
      </w:r>
    </w:p>
    <w:p w:rsidR="00F811EF" w:rsidRDefault="00F811EF" w:rsidP="00F811EF">
      <w:pPr>
        <w:ind w:right="-3"/>
        <w:rPr>
          <w:bCs/>
          <w:color w:val="auto"/>
        </w:rPr>
      </w:pPr>
      <w:r>
        <w:rPr>
          <w:bCs/>
          <w:color w:val="auto"/>
        </w:rPr>
        <w:t>Last Revised:</w:t>
      </w:r>
    </w:p>
    <w:p w:rsidR="00F811EF" w:rsidRDefault="00F811EF" w:rsidP="007433AA">
      <w:pPr>
        <w:pStyle w:val="Style1"/>
      </w:pPr>
      <w:r>
        <w:rPr>
          <w:bCs/>
        </w:rPr>
        <w:br w:type="page"/>
      </w:r>
      <w:bookmarkStart w:id="30" w:name="_Toc456168066"/>
      <w:r>
        <w:lastRenderedPageBreak/>
        <w:t>4.5F—SCHOOL CHOICE CAPACITY RESOLUTION</w:t>
      </w:r>
      <w:bookmarkEnd w:id="30"/>
    </w:p>
    <w:p w:rsidR="00F811EF" w:rsidRDefault="00F811EF" w:rsidP="00F811EF">
      <w:pPr>
        <w:rPr>
          <w:color w:val="auto"/>
        </w:rPr>
      </w:pPr>
    </w:p>
    <w:p w:rsidR="00F811EF" w:rsidRDefault="00F811EF" w:rsidP="00F811EF">
      <w:pPr>
        <w:rPr>
          <w:color w:val="auto"/>
        </w:rPr>
      </w:pPr>
      <w:r>
        <w:rPr>
          <w:color w:val="auto"/>
        </w:rPr>
        <w:t xml:space="preserve">Whereas: </w:t>
      </w:r>
    </w:p>
    <w:p w:rsidR="00F811EF" w:rsidRDefault="00F811EF" w:rsidP="00F811EF">
      <w:pPr>
        <w:rPr>
          <w:color w:val="auto"/>
        </w:rPr>
      </w:pPr>
    </w:p>
    <w:p w:rsidR="00F811EF" w:rsidRDefault="00F811EF" w:rsidP="00D6189A">
      <w:pPr>
        <w:numPr>
          <w:ilvl w:val="0"/>
          <w:numId w:val="16"/>
        </w:numPr>
        <w:ind w:left="360"/>
        <w:rPr>
          <w:color w:val="auto"/>
        </w:rPr>
      </w:pPr>
      <w:r>
        <w:rPr>
          <w:color w:val="auto"/>
        </w:rPr>
        <w:t xml:space="preserve">The Board of Directors of the </w:t>
      </w:r>
      <w:r w:rsidR="001E3D83">
        <w:rPr>
          <w:color w:val="auto"/>
        </w:rPr>
        <w:t>Little Rock</w:t>
      </w:r>
      <w:r>
        <w:rPr>
          <w:color w:val="auto"/>
        </w:rPr>
        <w:t xml:space="preserve"> School District has approved by a vote of the Board, the following capacity resolution for school choice applicants for the </w:t>
      </w:r>
      <w:r>
        <w:rPr>
          <w:color w:val="auto"/>
        </w:rPr>
        <w:softHyphen/>
      </w:r>
      <w:r>
        <w:rPr>
          <w:color w:val="auto"/>
        </w:rPr>
        <w:softHyphen/>
      </w:r>
      <w:r>
        <w:rPr>
          <w:color w:val="auto"/>
        </w:rPr>
        <w:softHyphen/>
      </w:r>
      <w:r>
        <w:rPr>
          <w:color w:val="auto"/>
        </w:rPr>
        <w:softHyphen/>
        <w:t xml:space="preserve">____ school-year under the provisions of policy 4.5—SCHOOL CHOICE and applicable Arkansas law. </w:t>
      </w:r>
    </w:p>
    <w:p w:rsidR="00F811EF" w:rsidRDefault="00F811EF" w:rsidP="00F811EF">
      <w:pPr>
        <w:ind w:left="360" w:hanging="360"/>
        <w:rPr>
          <w:color w:val="auto"/>
        </w:rPr>
      </w:pPr>
    </w:p>
    <w:p w:rsidR="00F811EF" w:rsidRDefault="00F811EF" w:rsidP="00D6189A">
      <w:pPr>
        <w:numPr>
          <w:ilvl w:val="0"/>
          <w:numId w:val="16"/>
        </w:numPr>
        <w:ind w:left="360"/>
        <w:rPr>
          <w:color w:val="auto"/>
        </w:rPr>
      </w:pPr>
      <w:r>
        <w:rPr>
          <w:color w:val="auto"/>
        </w:rPr>
        <w:t>Applicants, whose applications meet the provisions of policy 4.5—SCHOOL CHOICE, will be sent a provisional acceptance notification letter which will give instructions on the necessary steps and timelines to enroll in the District. Provisional acceptance shall be determined prior to July 1 with a final decision to be made by July 1 based on the district's available capacity for each academic program, class, grade level, and individual school.</w:t>
      </w:r>
    </w:p>
    <w:p w:rsidR="00F811EF" w:rsidRDefault="00F811EF" w:rsidP="00F811EF">
      <w:pPr>
        <w:ind w:left="360" w:hanging="360"/>
        <w:rPr>
          <w:color w:val="auto"/>
        </w:rPr>
      </w:pPr>
    </w:p>
    <w:p w:rsidR="00F811EF" w:rsidRDefault="00F811EF" w:rsidP="00D6189A">
      <w:pPr>
        <w:numPr>
          <w:ilvl w:val="0"/>
          <w:numId w:val="16"/>
        </w:numPr>
        <w:ind w:left="360"/>
        <w:rPr>
          <w:color w:val="auto"/>
        </w:rPr>
      </w:pPr>
      <w:r>
        <w:rPr>
          <w:color w:val="auto"/>
        </w:rPr>
        <w:t>Applications that are not received on or before May 1, are to a student's resident district that has declared itself exempt due to an existing desegregation order, or, the acceptance of which would exceed the applicant's resident district's statutory limitation on student transfers out of its district will not be accepted.</w:t>
      </w:r>
    </w:p>
    <w:p w:rsidR="00F811EF" w:rsidRDefault="00F811EF" w:rsidP="00F811EF">
      <w:pPr>
        <w:pStyle w:val="ListParagraph"/>
        <w:ind w:left="360" w:hanging="360"/>
        <w:rPr>
          <w:color w:val="auto"/>
        </w:rPr>
      </w:pPr>
    </w:p>
    <w:p w:rsidR="00F811EF" w:rsidRDefault="00F811EF" w:rsidP="00D6189A">
      <w:pPr>
        <w:numPr>
          <w:ilvl w:val="0"/>
          <w:numId w:val="16"/>
        </w:numPr>
        <w:ind w:left="360"/>
        <w:rPr>
          <w:color w:val="auto"/>
        </w:rPr>
      </w:pPr>
      <w:r>
        <w:rPr>
          <w:color w:val="auto"/>
        </w:rPr>
        <w:t>The district reserves to itself the ability to determine, based on an examination of student records obtained from the prior district, and other information, whether any student would require a different class, course or courses, program of instruction, or special services than originally applied for. If such an examination determines that capacity has been reached in the appropriate class, course or program of instruction, or that additional staff would have to be hired for the applicant, the District shall rescind the original provisional acceptance letter and deny the Choice transfer for that student.</w:t>
      </w:r>
    </w:p>
    <w:p w:rsidR="00F811EF" w:rsidRDefault="00F811EF" w:rsidP="00F811EF">
      <w:pPr>
        <w:pStyle w:val="ListParagraph"/>
        <w:ind w:left="360" w:hanging="360"/>
        <w:rPr>
          <w:color w:val="auto"/>
        </w:rPr>
      </w:pPr>
    </w:p>
    <w:p w:rsidR="00F811EF" w:rsidRDefault="00F811EF" w:rsidP="00D6189A">
      <w:pPr>
        <w:numPr>
          <w:ilvl w:val="0"/>
          <w:numId w:val="16"/>
        </w:numPr>
        <w:ind w:left="360"/>
        <w:rPr>
          <w:color w:val="auto"/>
        </w:rPr>
      </w:pPr>
      <w:r>
        <w:rPr>
          <w:color w:val="auto"/>
        </w:rPr>
        <w:t xml:space="preserve">The district reserves to itself the ability to decline to accept under school choice any student whose acceptance would require the district to add additional staff, for any reason. </w:t>
      </w:r>
    </w:p>
    <w:p w:rsidR="00F811EF" w:rsidRDefault="00F811EF" w:rsidP="00F811EF">
      <w:pPr>
        <w:pStyle w:val="ListParagraph"/>
        <w:rPr>
          <w:color w:val="auto"/>
        </w:rPr>
      </w:pPr>
    </w:p>
    <w:p w:rsidR="00F811EF" w:rsidRDefault="00F811EF" w:rsidP="00F811EF">
      <w:pPr>
        <w:rPr>
          <w:color w:val="auto"/>
        </w:rPr>
      </w:pPr>
      <w:r>
        <w:rPr>
          <w:color w:val="auto"/>
        </w:rPr>
        <w:t>THEREFORE, let it be resolved that these shall constitute the School Choice openings at the beginning of the School Choice enrollment period for the school-year ____.</w:t>
      </w: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r>
        <w:rPr>
          <w:color w:val="auto"/>
        </w:rPr>
        <w:t>_____________________________</w:t>
      </w:r>
      <w:r>
        <w:rPr>
          <w:color w:val="auto"/>
        </w:rPr>
        <w:tab/>
      </w:r>
      <w:r>
        <w:rPr>
          <w:color w:val="auto"/>
        </w:rPr>
        <w:tab/>
      </w:r>
      <w:r>
        <w:rPr>
          <w:color w:val="auto"/>
        </w:rPr>
        <w:tab/>
      </w:r>
      <w:r>
        <w:rPr>
          <w:color w:val="auto"/>
        </w:rPr>
        <w:tab/>
        <w:t>_____________________________</w:t>
      </w:r>
    </w:p>
    <w:p w:rsidR="00F811EF" w:rsidRDefault="00F811EF" w:rsidP="00F811EF">
      <w:pPr>
        <w:rPr>
          <w:color w:val="auto"/>
        </w:rPr>
      </w:pPr>
      <w:r>
        <w:rPr>
          <w:color w:val="auto"/>
        </w:rPr>
        <w:t>Board President</w:t>
      </w:r>
      <w:r>
        <w:rPr>
          <w:color w:val="auto"/>
        </w:rPr>
        <w:tab/>
      </w:r>
      <w:r>
        <w:rPr>
          <w:color w:val="auto"/>
        </w:rPr>
        <w:tab/>
      </w:r>
      <w:r>
        <w:rPr>
          <w:color w:val="auto"/>
        </w:rPr>
        <w:tab/>
      </w:r>
      <w:r>
        <w:rPr>
          <w:color w:val="auto"/>
        </w:rPr>
        <w:tab/>
      </w:r>
      <w:r>
        <w:rPr>
          <w:color w:val="auto"/>
        </w:rPr>
        <w:tab/>
      </w:r>
      <w:r>
        <w:rPr>
          <w:color w:val="auto"/>
        </w:rPr>
        <w:tab/>
      </w:r>
      <w:r>
        <w:rPr>
          <w:color w:val="auto"/>
        </w:rPr>
        <w:tab/>
        <w:t>Board Secretary</w:t>
      </w: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r>
        <w:rPr>
          <w:color w:val="auto"/>
        </w:rPr>
        <w:t xml:space="preserve">________________ </w:t>
      </w:r>
      <w:r>
        <w:rPr>
          <w:color w:val="auto"/>
        </w:rPr>
        <w:tab/>
      </w:r>
      <w:r>
        <w:rPr>
          <w:color w:val="auto"/>
        </w:rPr>
        <w:tab/>
      </w:r>
      <w:r>
        <w:rPr>
          <w:color w:val="auto"/>
        </w:rPr>
        <w:tab/>
      </w:r>
      <w:r>
        <w:rPr>
          <w:color w:val="auto"/>
        </w:rPr>
        <w:tab/>
      </w:r>
      <w:r>
        <w:rPr>
          <w:color w:val="auto"/>
        </w:rPr>
        <w:tab/>
      </w:r>
      <w:r>
        <w:rPr>
          <w:color w:val="auto"/>
        </w:rPr>
        <w:tab/>
        <w:t>_______________</w:t>
      </w:r>
    </w:p>
    <w:p w:rsidR="00F811EF" w:rsidRDefault="00F811EF" w:rsidP="00F811EF">
      <w:pPr>
        <w:rPr>
          <w:color w:val="auto"/>
        </w:rPr>
      </w:pPr>
      <w:r>
        <w:rPr>
          <w:color w:val="auto"/>
        </w:rPr>
        <w:t>Date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proofErr w:type="spellStart"/>
      <w:r>
        <w:rPr>
          <w:color w:val="auto"/>
        </w:rPr>
        <w:t>Date</w:t>
      </w:r>
      <w:proofErr w:type="spellEnd"/>
    </w:p>
    <w:p w:rsidR="00BE2B2C" w:rsidRDefault="00F811EF" w:rsidP="007433AA">
      <w:pPr>
        <w:pStyle w:val="Style1"/>
      </w:pPr>
      <w:r>
        <w:rPr>
          <w:szCs w:val="24"/>
        </w:rPr>
        <w:br w:type="page"/>
      </w:r>
      <w:bookmarkStart w:id="31" w:name="_Toc456168067"/>
      <w:r w:rsidR="00BE2B2C">
        <w:lastRenderedPageBreak/>
        <w:t>4.5F2--SCHOOL CHOICE PROVISIONAL ACCEPTANCE LETTER</w:t>
      </w:r>
      <w:bookmarkEnd w:id="31"/>
    </w:p>
    <w:p w:rsidR="00BE2B2C" w:rsidRDefault="00BE2B2C" w:rsidP="00BE2B2C">
      <w:pPr>
        <w:rPr>
          <w:color w:val="auto"/>
        </w:rPr>
      </w:pPr>
    </w:p>
    <w:p w:rsidR="00BE2B2C" w:rsidRDefault="00BE2B2C" w:rsidP="00BE2B2C">
      <w:pPr>
        <w:rPr>
          <w:color w:val="auto"/>
          <w:u w:val="single"/>
        </w:rPr>
      </w:pPr>
      <w:r>
        <w:rPr>
          <w:color w:val="auto"/>
        </w:rPr>
        <w:t xml:space="preserve">Dear </w:t>
      </w:r>
      <w:r>
        <w:rPr>
          <w:color w:val="auto"/>
          <w:u w:val="single"/>
        </w:rPr>
        <w:t>Parent's name,</w:t>
      </w:r>
    </w:p>
    <w:p w:rsidR="00BE2B2C" w:rsidRDefault="00BE2B2C" w:rsidP="00BE2B2C">
      <w:pPr>
        <w:rPr>
          <w:color w:val="auto"/>
          <w:u w:val="single"/>
        </w:rPr>
      </w:pPr>
    </w:p>
    <w:p w:rsidR="00BE2B2C" w:rsidRDefault="00BE2B2C" w:rsidP="00BE2B2C">
      <w:pPr>
        <w:rPr>
          <w:color w:val="auto"/>
        </w:rPr>
      </w:pPr>
      <w:r>
        <w:rPr>
          <w:color w:val="auto"/>
        </w:rPr>
        <w:t xml:space="preserve">The application you submitted for </w:t>
      </w:r>
      <w:r>
        <w:rPr>
          <w:color w:val="auto"/>
          <w:u w:val="single"/>
        </w:rPr>
        <w:t>student's name</w:t>
      </w:r>
      <w:r>
        <w:rPr>
          <w:color w:val="auto"/>
        </w:rPr>
        <w:t xml:space="preserve"> has been provisionally accepted. While the </w:t>
      </w:r>
      <w:r>
        <w:rPr>
          <w:color w:val="auto"/>
          <w:u w:val="single"/>
        </w:rPr>
        <w:t>school's name</w:t>
      </w:r>
      <w:r>
        <w:rPr>
          <w:color w:val="auto"/>
        </w:rPr>
        <w:t xml:space="preserve"> looks forward to welcoming </w:t>
      </w:r>
      <w:r>
        <w:rPr>
          <w:color w:val="auto"/>
          <w:u w:val="single"/>
        </w:rPr>
        <w:t>student's name</w:t>
      </w:r>
      <w:r>
        <w:rPr>
          <w:color w:val="auto"/>
        </w:rPr>
        <w:t xml:space="preserve"> as a student, to further the application process and to better assist the district in determining the proper placement of </w:t>
      </w:r>
      <w:r>
        <w:rPr>
          <w:color w:val="auto"/>
          <w:u w:val="single"/>
        </w:rPr>
        <w:t>student's name</w:t>
      </w:r>
      <w:r>
        <w:rPr>
          <w:color w:val="auto"/>
        </w:rPr>
        <w:t xml:space="preserve">, please submit the information listed below to </w:t>
      </w:r>
      <w:r>
        <w:rPr>
          <w:color w:val="auto"/>
          <w:u w:val="single"/>
        </w:rPr>
        <w:t>district or school's address</w:t>
      </w:r>
      <w:r>
        <w:rPr>
          <w:color w:val="auto"/>
        </w:rPr>
        <w:t xml:space="preserve"> by </w:t>
      </w:r>
      <w:r>
        <w:rPr>
          <w:color w:val="auto"/>
          <w:u w:val="single"/>
        </w:rPr>
        <w:t>enter date</w:t>
      </w:r>
      <w:r>
        <w:rPr>
          <w:color w:val="auto"/>
        </w:rPr>
        <w:t>. Failure to submit the information requested by the date specified shall void and nullify this letter's provisional acceptance.  In addition to the information you submit, records may be requested from the student's current district/school, and final acceptance may depend on the content of those records as to appropriate grade placement, program placement or services required. A student who has not previously attended an Arkansas public school or did not attend an Arkansas public school in the previous academic year may be evaluated by the district prior to final acceptance, and the results of that evaluation could impact final acceptance.</w:t>
      </w:r>
    </w:p>
    <w:p w:rsidR="00BE2B2C" w:rsidRDefault="00BE2B2C" w:rsidP="00BE2B2C">
      <w:pPr>
        <w:ind w:left="720"/>
        <w:rPr>
          <w:color w:val="auto"/>
        </w:rPr>
      </w:pPr>
    </w:p>
    <w:p w:rsidR="00BE2B2C" w:rsidRDefault="00BE2B2C" w:rsidP="00D6189A">
      <w:pPr>
        <w:numPr>
          <w:ilvl w:val="0"/>
          <w:numId w:val="17"/>
        </w:numPr>
        <w:ind w:left="360"/>
        <w:rPr>
          <w:color w:val="auto"/>
        </w:rPr>
      </w:pPr>
      <w:r>
        <w:rPr>
          <w:color w:val="auto"/>
        </w:rPr>
        <w:t>For students applying to enroll in first grade or higher: a copy of the student's transcript from the school where the student is currently enrolled. The student’s permanent record, including the original transcript, will be requested from the school immediately following the student’s actual enrollment in our district.</w:t>
      </w:r>
    </w:p>
    <w:p w:rsidR="00BE2B2C" w:rsidRDefault="00BE2B2C" w:rsidP="0069636D">
      <w:pPr>
        <w:ind w:left="360"/>
        <w:rPr>
          <w:color w:val="auto"/>
        </w:rPr>
      </w:pPr>
    </w:p>
    <w:p w:rsidR="00BE2B2C" w:rsidRDefault="00BE2B2C" w:rsidP="00D6189A">
      <w:pPr>
        <w:numPr>
          <w:ilvl w:val="0"/>
          <w:numId w:val="17"/>
        </w:numPr>
        <w:ind w:left="360"/>
        <w:rPr>
          <w:color w:val="auto"/>
        </w:rPr>
      </w:pPr>
      <w:r>
        <w:rPr>
          <w:color w:val="auto"/>
        </w:rPr>
        <w:t>Proof of the student's age; This can be a 1) birth certificate; 2) A statement by the local registrar or a county recorder certifying the child’s date of birth; 3) An attested baptismal certificate; 4) A passport; 5) An affidavit of the date and place of birth by the child’s parent or guardian; 6) United States military identification; or 7) Previous school records.</w:t>
      </w:r>
    </w:p>
    <w:p w:rsidR="00BE2B2C" w:rsidRDefault="00BE2B2C" w:rsidP="0069636D">
      <w:pPr>
        <w:ind w:left="360"/>
        <w:rPr>
          <w:color w:val="auto"/>
        </w:rPr>
      </w:pPr>
    </w:p>
    <w:p w:rsidR="00BE2B2C" w:rsidRDefault="00BE2B2C" w:rsidP="00D6189A">
      <w:pPr>
        <w:numPr>
          <w:ilvl w:val="0"/>
          <w:numId w:val="17"/>
        </w:numPr>
        <w:ind w:left="360"/>
        <w:rPr>
          <w:color w:val="auto"/>
        </w:rPr>
      </w:pPr>
      <w:r>
        <w:rPr>
          <w:color w:val="auto"/>
        </w:rPr>
        <w:t>The student’s health care needs at school.</w:t>
      </w:r>
    </w:p>
    <w:p w:rsidR="00BE2B2C" w:rsidRDefault="00BE2B2C" w:rsidP="0069636D">
      <w:pPr>
        <w:ind w:left="360"/>
        <w:rPr>
          <w:color w:val="auto"/>
        </w:rPr>
      </w:pPr>
    </w:p>
    <w:p w:rsidR="00BE2B2C" w:rsidRDefault="00BE2B2C" w:rsidP="00D6189A">
      <w:pPr>
        <w:numPr>
          <w:ilvl w:val="0"/>
          <w:numId w:val="17"/>
        </w:numPr>
        <w:ind w:left="360"/>
        <w:rPr>
          <w:color w:val="auto"/>
        </w:rPr>
      </w:pPr>
      <w:r>
        <w:rPr>
          <w:color w:val="auto"/>
          <w:u w:val="single"/>
        </w:rPr>
        <w:t>Student's name</w:t>
      </w:r>
      <w:r>
        <w:rPr>
          <w:color w:val="auto"/>
        </w:rPr>
        <w:t xml:space="preserve"> age appropriate immunization record or an exemption granted for the previous school-year and a statement of whether or not the parent is intending to continue the exemption for the upcoming school year.</w:t>
      </w:r>
    </w:p>
    <w:p w:rsidR="00BE2B2C" w:rsidRDefault="00BE2B2C" w:rsidP="00BE2B2C">
      <w:pPr>
        <w:rPr>
          <w:color w:val="auto"/>
        </w:rPr>
      </w:pPr>
    </w:p>
    <w:p w:rsidR="00BE2B2C" w:rsidRDefault="00BE2B2C" w:rsidP="00BE2B2C">
      <w:pPr>
        <w:rPr>
          <w:color w:val="auto"/>
        </w:rPr>
      </w:pPr>
      <w:r>
        <w:rPr>
          <w:color w:val="auto"/>
        </w:rPr>
        <w:t xml:space="preserve">After reviewing the submitted documentation the District will determine if the applicant meets the District's capacity standards and notify you of its decision by </w:t>
      </w:r>
      <w:r>
        <w:rPr>
          <w:color w:val="auto"/>
          <w:u w:val="single"/>
        </w:rPr>
        <w:t>insert date.</w:t>
      </w:r>
      <w:r>
        <w:rPr>
          <w:color w:val="auto"/>
        </w:rPr>
        <w:t xml:space="preserve"> Please note </w:t>
      </w:r>
      <w:proofErr w:type="spellStart"/>
      <w:r>
        <w:rPr>
          <w:color w:val="auto"/>
        </w:rPr>
        <w:t>thatthe</w:t>
      </w:r>
      <w:proofErr w:type="spellEnd"/>
      <w:r>
        <w:rPr>
          <w:color w:val="auto"/>
        </w:rPr>
        <w:t xml:space="preserve"> acceptance of an application can be reversed if it is determined that the application is in violation of </w:t>
      </w:r>
      <w:r>
        <w:rPr>
          <w:color w:val="auto"/>
          <w:u w:val="single"/>
        </w:rPr>
        <w:t>student's name's</w:t>
      </w:r>
      <w:r>
        <w:rPr>
          <w:color w:val="auto"/>
        </w:rPr>
        <w:t xml:space="preserve"> resident district's limitation cap for available school choice transfers or if the resident district has reached its statutory cap for transfers out of its district.</w:t>
      </w:r>
    </w:p>
    <w:p w:rsidR="00BE2B2C" w:rsidRDefault="00BE2B2C" w:rsidP="00BE2B2C">
      <w:pPr>
        <w:rPr>
          <w:color w:val="auto"/>
          <w:u w:val="single"/>
        </w:rPr>
      </w:pPr>
    </w:p>
    <w:p w:rsidR="00BE2B2C" w:rsidRDefault="00BE2B2C" w:rsidP="00BE2B2C">
      <w:pPr>
        <w:rPr>
          <w:color w:val="auto"/>
        </w:rPr>
      </w:pPr>
      <w:r>
        <w:rPr>
          <w:color w:val="auto"/>
        </w:rPr>
        <w:t>Respectfully,</w:t>
      </w:r>
    </w:p>
    <w:p w:rsidR="00BE2B2C" w:rsidRDefault="00BE2B2C" w:rsidP="00BE2B2C">
      <w:pPr>
        <w:rPr>
          <w:color w:val="auto"/>
        </w:rPr>
      </w:pPr>
    </w:p>
    <w:p w:rsidR="00BE2B2C" w:rsidRDefault="00BE2B2C" w:rsidP="00BE2B2C">
      <w:pPr>
        <w:rPr>
          <w:color w:val="auto"/>
        </w:rPr>
      </w:pPr>
    </w:p>
    <w:p w:rsidR="00BE2B2C" w:rsidRDefault="00BE2B2C" w:rsidP="00BE2B2C">
      <w:pPr>
        <w:rPr>
          <w:color w:val="auto"/>
        </w:rPr>
      </w:pPr>
    </w:p>
    <w:p w:rsidR="00BE2B2C" w:rsidRDefault="00BE2B2C" w:rsidP="00BE2B2C">
      <w:pPr>
        <w:rPr>
          <w:color w:val="auto"/>
          <w:u w:val="single"/>
        </w:rPr>
      </w:pPr>
      <w:r>
        <w:rPr>
          <w:color w:val="auto"/>
          <w:u w:val="single"/>
        </w:rPr>
        <w:t>Insert name</w:t>
      </w:r>
    </w:p>
    <w:p w:rsidR="00BE2B2C" w:rsidRDefault="00BE2B2C" w:rsidP="00BE2B2C">
      <w:pPr>
        <w:rPr>
          <w:color w:val="auto"/>
          <w:u w:val="single"/>
        </w:rPr>
      </w:pPr>
      <w:r>
        <w:rPr>
          <w:color w:val="auto"/>
          <w:u w:val="single"/>
        </w:rPr>
        <w:t>Insert position/title</w:t>
      </w:r>
    </w:p>
    <w:p w:rsidR="00F811EF" w:rsidRDefault="00BE2B2C" w:rsidP="007433AA">
      <w:pPr>
        <w:pStyle w:val="Style1"/>
      </w:pPr>
      <w:r>
        <w:br w:type="page"/>
      </w:r>
      <w:bookmarkStart w:id="32" w:name="_Toc456168068"/>
      <w:r w:rsidR="00F811EF">
        <w:lastRenderedPageBreak/>
        <w:t>4.5F3—SCHOOL CHOICE ACCEPTANCE LETTER</w:t>
      </w:r>
      <w:bookmarkEnd w:id="32"/>
    </w:p>
    <w:p w:rsidR="00F811EF" w:rsidRDefault="00F811EF" w:rsidP="00F811EF">
      <w:pPr>
        <w:rPr>
          <w:color w:val="auto"/>
        </w:rPr>
      </w:pPr>
    </w:p>
    <w:p w:rsidR="00F811EF" w:rsidRDefault="00F811EF" w:rsidP="00F811EF">
      <w:pPr>
        <w:rPr>
          <w:color w:val="auto"/>
          <w:u w:val="single"/>
        </w:rPr>
      </w:pPr>
      <w:r>
        <w:rPr>
          <w:color w:val="auto"/>
        </w:rPr>
        <w:t xml:space="preserve">Dear </w:t>
      </w:r>
      <w:r>
        <w:rPr>
          <w:color w:val="auto"/>
          <w:u w:val="single"/>
        </w:rPr>
        <w:t>Parent's name,</w:t>
      </w:r>
    </w:p>
    <w:p w:rsidR="00F811EF" w:rsidRDefault="00F811EF" w:rsidP="00F811EF">
      <w:pPr>
        <w:rPr>
          <w:color w:val="auto"/>
          <w:u w:val="single"/>
        </w:rPr>
      </w:pPr>
    </w:p>
    <w:p w:rsidR="00F811EF" w:rsidRDefault="00F811EF" w:rsidP="00F811EF">
      <w:pPr>
        <w:rPr>
          <w:color w:val="auto"/>
        </w:rPr>
      </w:pPr>
      <w:r>
        <w:rPr>
          <w:color w:val="auto"/>
        </w:rPr>
        <w:t xml:space="preserve">I am pleased to inform you that the application you submitted for </w:t>
      </w:r>
      <w:r>
        <w:rPr>
          <w:color w:val="auto"/>
          <w:u w:val="single"/>
        </w:rPr>
        <w:t>student's name</w:t>
      </w:r>
      <w:r>
        <w:rPr>
          <w:color w:val="auto"/>
        </w:rPr>
        <w:t xml:space="preserve"> has been accepted pending enrollment of </w:t>
      </w:r>
      <w:r>
        <w:rPr>
          <w:color w:val="auto"/>
          <w:u w:val="single"/>
        </w:rPr>
        <w:t>student's name</w:t>
      </w:r>
      <w:r>
        <w:rPr>
          <w:color w:val="auto"/>
        </w:rPr>
        <w:t xml:space="preserve"> by </w:t>
      </w:r>
      <w:r>
        <w:rPr>
          <w:color w:val="auto"/>
          <w:u w:val="single"/>
        </w:rPr>
        <w:t>insert date</w:t>
      </w:r>
      <w:r>
        <w:rPr>
          <w:color w:val="auto"/>
        </w:rPr>
        <w:t xml:space="preserve">, however, failure to enroll </w:t>
      </w:r>
      <w:r>
        <w:rPr>
          <w:color w:val="auto"/>
          <w:u w:val="single"/>
        </w:rPr>
        <w:t>student's name</w:t>
      </w:r>
      <w:r>
        <w:rPr>
          <w:color w:val="auto"/>
        </w:rPr>
        <w:t xml:space="preserve"> by this date will render this offer of acceptance null and void.</w:t>
      </w:r>
    </w:p>
    <w:p w:rsidR="00F811EF" w:rsidRDefault="00F811EF" w:rsidP="00F811EF">
      <w:pPr>
        <w:rPr>
          <w:color w:val="auto"/>
        </w:rPr>
      </w:pPr>
    </w:p>
    <w:p w:rsidR="00F811EF" w:rsidRDefault="00F811EF" w:rsidP="00F811EF">
      <w:pPr>
        <w:rPr>
          <w:color w:val="auto"/>
        </w:rPr>
      </w:pPr>
      <w:r>
        <w:rPr>
          <w:color w:val="auto"/>
        </w:rPr>
        <w:t xml:space="preserve">I look forward to welcoming </w:t>
      </w:r>
      <w:r>
        <w:rPr>
          <w:color w:val="auto"/>
          <w:u w:val="single"/>
        </w:rPr>
        <w:t>student's name</w:t>
      </w:r>
      <w:r>
        <w:rPr>
          <w:color w:val="auto"/>
        </w:rPr>
        <w:t xml:space="preserve"> as part of the </w:t>
      </w:r>
      <w:r>
        <w:rPr>
          <w:color w:val="auto"/>
          <w:u w:val="single"/>
        </w:rPr>
        <w:t>school or District's name and/or mascot.</w:t>
      </w:r>
    </w:p>
    <w:p w:rsidR="00F811EF" w:rsidRDefault="00F811EF" w:rsidP="00F811EF">
      <w:pPr>
        <w:rPr>
          <w:color w:val="auto"/>
        </w:rPr>
      </w:pPr>
    </w:p>
    <w:p w:rsidR="00F811EF" w:rsidRDefault="00F811EF" w:rsidP="00F811EF">
      <w:pPr>
        <w:rPr>
          <w:color w:val="auto"/>
        </w:rPr>
      </w:pPr>
      <w:r>
        <w:rPr>
          <w:color w:val="auto"/>
        </w:rPr>
        <w:t xml:space="preserve">Once your child has enrolled in school with us this coming school-year, </w:t>
      </w:r>
      <w:r>
        <w:rPr>
          <w:color w:val="auto"/>
          <w:u w:val="single"/>
        </w:rPr>
        <w:t>student's name</w:t>
      </w:r>
      <w:r>
        <w:rPr>
          <w:color w:val="auto"/>
        </w:rPr>
        <w:t xml:space="preserve"> will be eligible to continue enrollment in the district until completing high school or is beyond the legal age of enrollment provided the student meets the applicable statutory and District policy requirements all other District students must meet (with the exception of residency in the District) to continue District enrollment. This information is contained in the student handbook.</w:t>
      </w:r>
    </w:p>
    <w:p w:rsidR="00F811EF" w:rsidRDefault="00F811EF" w:rsidP="00F811EF">
      <w:pPr>
        <w:rPr>
          <w:color w:val="auto"/>
        </w:rPr>
      </w:pPr>
    </w:p>
    <w:p w:rsidR="00F811EF" w:rsidRDefault="00F811EF" w:rsidP="00F811EF">
      <w:pPr>
        <w:rPr>
          <w:color w:val="auto"/>
        </w:rPr>
      </w:pPr>
      <w:r>
        <w:rPr>
          <w:b/>
          <w:color w:val="auto"/>
        </w:rPr>
        <w:t>Please Note</w:t>
      </w:r>
      <w:r>
        <w:rPr>
          <w:color w:val="auto"/>
        </w:rPr>
        <w:t>: The "insert District's name" has no control over when a student's resident district might reach is statutory limit on allowable transfers out of its district. While we consider it unlikely, there is always the possibility that we could be forced to withdraw this acceptance if the resident district determines it reached its statutory cap for transfers out of its district prior to your student's application date to our District. You will be notified immediately should that rescission of acceptance be necessary. We apologize for this unavoidable uncertainty.</w:t>
      </w:r>
    </w:p>
    <w:p w:rsidR="00F811EF" w:rsidRDefault="00F811EF" w:rsidP="00F811EF">
      <w:pPr>
        <w:rPr>
          <w:color w:val="auto"/>
        </w:rPr>
      </w:pPr>
    </w:p>
    <w:p w:rsidR="00F811EF" w:rsidRDefault="00F811EF" w:rsidP="00F811EF">
      <w:pPr>
        <w:rPr>
          <w:color w:val="auto"/>
        </w:rPr>
      </w:pPr>
      <w:r>
        <w:rPr>
          <w:color w:val="auto"/>
        </w:rPr>
        <w:t>Respectfully,</w:t>
      </w:r>
    </w:p>
    <w:p w:rsidR="00F811EF" w:rsidRDefault="00F811EF" w:rsidP="00F811EF">
      <w:pPr>
        <w:rPr>
          <w:color w:val="auto"/>
        </w:rPr>
      </w:pPr>
    </w:p>
    <w:p w:rsidR="00F811EF" w:rsidRDefault="00F811EF" w:rsidP="00F811EF">
      <w:pPr>
        <w:rPr>
          <w:color w:val="auto"/>
        </w:rPr>
      </w:pPr>
    </w:p>
    <w:p w:rsidR="00F811EF" w:rsidRDefault="00F811EF" w:rsidP="00F811EF">
      <w:pPr>
        <w:rPr>
          <w:color w:val="auto"/>
        </w:rPr>
      </w:pPr>
    </w:p>
    <w:p w:rsidR="00F811EF" w:rsidRDefault="00F811EF" w:rsidP="00F811EF">
      <w:pPr>
        <w:rPr>
          <w:color w:val="auto"/>
          <w:u w:val="single"/>
        </w:rPr>
      </w:pPr>
      <w:r>
        <w:rPr>
          <w:color w:val="auto"/>
          <w:u w:val="single"/>
        </w:rPr>
        <w:t>Insert name</w:t>
      </w:r>
    </w:p>
    <w:p w:rsidR="00F811EF" w:rsidRDefault="00F811EF" w:rsidP="00F811EF">
      <w:pPr>
        <w:rPr>
          <w:color w:val="auto"/>
          <w:u w:val="single"/>
        </w:rPr>
      </w:pPr>
      <w:r>
        <w:rPr>
          <w:color w:val="auto"/>
          <w:u w:val="single"/>
        </w:rPr>
        <w:t>Insert position/title</w:t>
      </w:r>
    </w:p>
    <w:p w:rsidR="00F6733F" w:rsidRDefault="00F811EF" w:rsidP="007433AA">
      <w:pPr>
        <w:pStyle w:val="Style1"/>
      </w:pPr>
      <w:r>
        <w:br w:type="page"/>
      </w:r>
      <w:bookmarkStart w:id="33" w:name="_Toc456168069"/>
      <w:r w:rsidR="00F6733F">
        <w:lastRenderedPageBreak/>
        <w:t>4.5F4--SCHOOL CHOICE REJECTION LETTER</w:t>
      </w:r>
      <w:bookmarkEnd w:id="33"/>
    </w:p>
    <w:p w:rsidR="00F6733F" w:rsidRDefault="00F6733F" w:rsidP="00F6733F">
      <w:pPr>
        <w:rPr>
          <w:color w:val="auto"/>
        </w:rPr>
      </w:pPr>
    </w:p>
    <w:p w:rsidR="00F6733F" w:rsidRDefault="00F6733F" w:rsidP="00F6733F">
      <w:pPr>
        <w:rPr>
          <w:color w:val="auto"/>
          <w:u w:val="single"/>
        </w:rPr>
      </w:pPr>
      <w:r>
        <w:rPr>
          <w:color w:val="auto"/>
        </w:rPr>
        <w:t xml:space="preserve">Dear </w:t>
      </w:r>
      <w:r>
        <w:rPr>
          <w:color w:val="auto"/>
          <w:u w:val="single"/>
        </w:rPr>
        <w:t>Parent's name,</w:t>
      </w:r>
    </w:p>
    <w:p w:rsidR="00F6733F" w:rsidRDefault="00F6733F" w:rsidP="00F6733F">
      <w:pPr>
        <w:rPr>
          <w:color w:val="auto"/>
          <w:u w:val="single"/>
        </w:rPr>
      </w:pPr>
    </w:p>
    <w:p w:rsidR="00F6733F" w:rsidRDefault="00F6733F" w:rsidP="00F6733F">
      <w:pPr>
        <w:rPr>
          <w:color w:val="auto"/>
        </w:rPr>
      </w:pPr>
      <w:r>
        <w:rPr>
          <w:color w:val="auto"/>
        </w:rPr>
        <w:t xml:space="preserve">I am sorry, but the application you submitted for </w:t>
      </w:r>
      <w:r>
        <w:rPr>
          <w:color w:val="auto"/>
          <w:u w:val="single"/>
        </w:rPr>
        <w:t>student's name</w:t>
      </w:r>
      <w:r>
        <w:rPr>
          <w:color w:val="auto"/>
        </w:rPr>
        <w:t xml:space="preserve"> has been rejected for the following reason(s).</w:t>
      </w:r>
    </w:p>
    <w:p w:rsidR="00F6733F" w:rsidRDefault="00F6733F" w:rsidP="00F6733F">
      <w:pPr>
        <w:rPr>
          <w:color w:val="auto"/>
        </w:rPr>
      </w:pPr>
    </w:p>
    <w:p w:rsidR="00F6733F" w:rsidRDefault="00F6733F" w:rsidP="00F6733F">
      <w:pPr>
        <w:rPr>
          <w:color w:val="auto"/>
        </w:rPr>
      </w:pPr>
      <w:r>
        <w:rPr>
          <w:color w:val="auto"/>
        </w:rPr>
        <w:t>____  Your child's resident district has declared itself exempt from the provisions of the School Choice Law due to it being under an enforceable desegregation order.</w:t>
      </w:r>
    </w:p>
    <w:p w:rsidR="00F6733F" w:rsidRDefault="00F6733F" w:rsidP="00F6733F">
      <w:pPr>
        <w:rPr>
          <w:color w:val="auto"/>
        </w:rPr>
      </w:pPr>
    </w:p>
    <w:p w:rsidR="00F6733F" w:rsidRDefault="00F6733F" w:rsidP="00F6733F">
      <w:pPr>
        <w:rPr>
          <w:color w:val="auto"/>
        </w:rPr>
      </w:pPr>
      <w:r>
        <w:rPr>
          <w:color w:val="auto"/>
        </w:rPr>
        <w:t>____ Your child's resident district has reached its limitation cap for allowable transfers and we cannot accept any additional school choice transfers from that district.</w:t>
      </w:r>
    </w:p>
    <w:p w:rsidR="00F6733F" w:rsidRDefault="00F6733F" w:rsidP="00F6733F">
      <w:pPr>
        <w:rPr>
          <w:color w:val="auto"/>
        </w:rPr>
      </w:pPr>
    </w:p>
    <w:p w:rsidR="00F6733F" w:rsidRDefault="00F6733F" w:rsidP="00F6733F">
      <w:pPr>
        <w:rPr>
          <w:color w:val="auto"/>
        </w:rPr>
      </w:pPr>
      <w:r>
        <w:rPr>
          <w:color w:val="auto"/>
        </w:rPr>
        <w:t xml:space="preserve">____  Your child does not meet the openings identified for the coming school-year identified in the Board of Directors Resolution adopted on </w:t>
      </w:r>
      <w:r>
        <w:rPr>
          <w:color w:val="auto"/>
          <w:u w:val="single"/>
        </w:rPr>
        <w:t>insert date</w:t>
      </w:r>
      <w:r>
        <w:rPr>
          <w:color w:val="auto"/>
        </w:rPr>
        <w:t>.</w:t>
      </w:r>
    </w:p>
    <w:p w:rsidR="00F6733F" w:rsidRDefault="00F6733F" w:rsidP="00F6733F">
      <w:pPr>
        <w:rPr>
          <w:color w:val="auto"/>
        </w:rPr>
      </w:pPr>
      <w:r>
        <w:rPr>
          <w:color w:val="auto"/>
        </w:rPr>
        <w:tab/>
        <w:t>The specific reason for rejection is that acceptance would cause the district to have to add:</w:t>
      </w:r>
    </w:p>
    <w:p w:rsidR="00F6733F" w:rsidRDefault="00F6733F" w:rsidP="00F6733F">
      <w:pPr>
        <w:rPr>
          <w:color w:val="auto"/>
        </w:rPr>
      </w:pPr>
      <w:r>
        <w:rPr>
          <w:color w:val="auto"/>
        </w:rPr>
        <w:tab/>
      </w:r>
      <w:r>
        <w:rPr>
          <w:color w:val="auto"/>
        </w:rPr>
        <w:tab/>
        <w:t>___  Staff</w:t>
      </w:r>
    </w:p>
    <w:p w:rsidR="00F6733F" w:rsidRDefault="00F6733F" w:rsidP="00F6733F">
      <w:pPr>
        <w:rPr>
          <w:color w:val="auto"/>
        </w:rPr>
      </w:pPr>
      <w:r>
        <w:rPr>
          <w:color w:val="auto"/>
        </w:rPr>
        <w:tab/>
      </w:r>
      <w:r>
        <w:rPr>
          <w:color w:val="auto"/>
        </w:rPr>
        <w:tab/>
        <w:t>___  Teachers</w:t>
      </w:r>
    </w:p>
    <w:p w:rsidR="00F6733F" w:rsidRDefault="00F6733F" w:rsidP="00F6733F">
      <w:pPr>
        <w:rPr>
          <w:color w:val="auto"/>
        </w:rPr>
      </w:pPr>
      <w:r>
        <w:rPr>
          <w:color w:val="auto"/>
        </w:rPr>
        <w:tab/>
      </w:r>
      <w:r>
        <w:rPr>
          <w:color w:val="auto"/>
        </w:rPr>
        <w:tab/>
        <w:t>___  classroom(s)</w:t>
      </w:r>
    </w:p>
    <w:p w:rsidR="00F6733F" w:rsidRDefault="00F6733F" w:rsidP="00F6733F">
      <w:pPr>
        <w:rPr>
          <w:color w:val="auto"/>
        </w:rPr>
      </w:pPr>
      <w:r>
        <w:rPr>
          <w:color w:val="auto"/>
        </w:rPr>
        <w:tab/>
      </w:r>
      <w:r>
        <w:rPr>
          <w:color w:val="auto"/>
        </w:rPr>
        <w:tab/>
        <w:t xml:space="preserve">___  the </w:t>
      </w:r>
      <w:r>
        <w:rPr>
          <w:color w:val="auto"/>
          <w:u w:val="single"/>
        </w:rPr>
        <w:t>insert the name of the program, class, grade level, or school building's</w:t>
      </w:r>
      <w:r>
        <w:rPr>
          <w:color w:val="auto"/>
        </w:rPr>
        <w:t xml:space="preserve"> capacity</w:t>
      </w:r>
    </w:p>
    <w:p w:rsidR="00F6733F" w:rsidRDefault="00F6733F" w:rsidP="00F6733F">
      <w:pPr>
        <w:rPr>
          <w:color w:val="auto"/>
        </w:rPr>
      </w:pPr>
    </w:p>
    <w:p w:rsidR="00F6733F" w:rsidRDefault="00F6733F" w:rsidP="00F6733F">
      <w:pPr>
        <w:rPr>
          <w:color w:val="auto"/>
        </w:rPr>
      </w:pPr>
      <w:r>
        <w:rPr>
          <w:color w:val="auto"/>
        </w:rPr>
        <w:t>As noted in your original application, you have ten (10) days from receipt of this notice in which to submit a written appeal of this decision to the State Board of Education.</w:t>
      </w:r>
    </w:p>
    <w:p w:rsidR="00F6733F" w:rsidRDefault="00F6733F" w:rsidP="00F6733F">
      <w:pPr>
        <w:rPr>
          <w:color w:val="auto"/>
        </w:rPr>
      </w:pPr>
    </w:p>
    <w:p w:rsidR="00F6733F" w:rsidRDefault="00F6733F" w:rsidP="00F6733F">
      <w:pPr>
        <w:rPr>
          <w:color w:val="auto"/>
        </w:rPr>
      </w:pPr>
    </w:p>
    <w:p w:rsidR="00F6733F" w:rsidRDefault="00F6733F" w:rsidP="00F6733F">
      <w:pPr>
        <w:rPr>
          <w:color w:val="auto"/>
        </w:rPr>
      </w:pPr>
      <w:r>
        <w:rPr>
          <w:color w:val="auto"/>
        </w:rPr>
        <w:t>Respectfully,</w:t>
      </w:r>
    </w:p>
    <w:p w:rsidR="00F6733F" w:rsidRDefault="00F6733F" w:rsidP="00F6733F">
      <w:pPr>
        <w:rPr>
          <w:color w:val="auto"/>
        </w:rPr>
      </w:pPr>
    </w:p>
    <w:p w:rsidR="00F6733F" w:rsidRDefault="00F6733F" w:rsidP="00F6733F">
      <w:pPr>
        <w:rPr>
          <w:color w:val="auto"/>
        </w:rPr>
      </w:pPr>
    </w:p>
    <w:p w:rsidR="00F6733F" w:rsidRDefault="00F6733F" w:rsidP="00F6733F">
      <w:pPr>
        <w:rPr>
          <w:color w:val="auto"/>
        </w:rPr>
      </w:pPr>
    </w:p>
    <w:p w:rsidR="00F6733F" w:rsidRDefault="00F6733F" w:rsidP="00F6733F">
      <w:pPr>
        <w:rPr>
          <w:color w:val="auto"/>
          <w:u w:val="single"/>
        </w:rPr>
      </w:pPr>
      <w:r>
        <w:rPr>
          <w:color w:val="auto"/>
          <w:u w:val="single"/>
        </w:rPr>
        <w:t>Insert name</w:t>
      </w:r>
    </w:p>
    <w:p w:rsidR="00F6733F" w:rsidRDefault="00F6733F" w:rsidP="00F6733F">
      <w:pPr>
        <w:rPr>
          <w:color w:val="auto"/>
        </w:rPr>
      </w:pPr>
      <w:r>
        <w:rPr>
          <w:color w:val="auto"/>
          <w:u w:val="single"/>
        </w:rPr>
        <w:t>Insert position/title</w:t>
      </w:r>
    </w:p>
    <w:p w:rsidR="00CD0F97" w:rsidRPr="00BB7456" w:rsidRDefault="00F6733F" w:rsidP="00CD0F97">
      <w:pPr>
        <w:pStyle w:val="Style1"/>
      </w:pPr>
      <w:r>
        <w:br w:type="page"/>
      </w:r>
      <w:bookmarkStart w:id="34" w:name="_Toc532049294"/>
      <w:bookmarkStart w:id="35" w:name="_Toc532050165"/>
      <w:bookmarkStart w:id="36" w:name="_Toc532051061"/>
      <w:bookmarkStart w:id="37" w:name="_Toc532089212"/>
      <w:bookmarkStart w:id="38" w:name="_Toc532090012"/>
      <w:bookmarkStart w:id="39" w:name="_Toc535395907"/>
      <w:bookmarkStart w:id="40" w:name="_Toc30226796"/>
      <w:bookmarkStart w:id="41" w:name="_Toc30227322"/>
      <w:bookmarkStart w:id="42" w:name="_Toc456168070"/>
      <w:r w:rsidR="006B2B62">
        <w:lastRenderedPageBreak/>
        <w:t>4</w:t>
      </w:r>
      <w:r w:rsidR="00CD0F97" w:rsidRPr="00BB7456">
        <w:t>.6—HOME SCHOOLING</w:t>
      </w:r>
    </w:p>
    <w:p w:rsidR="00CD0F97" w:rsidRDefault="00CD0F97" w:rsidP="00CD0F97">
      <w:pPr>
        <w:ind w:right="-3"/>
        <w:rPr>
          <w:color w:val="auto"/>
        </w:rPr>
      </w:pPr>
    </w:p>
    <w:p w:rsidR="00CD0F97" w:rsidRPr="001C1D1C" w:rsidRDefault="00CD0F97" w:rsidP="00CD0F97">
      <w:pPr>
        <w:ind w:right="-3"/>
        <w:jc w:val="center"/>
        <w:rPr>
          <w:b/>
          <w:color w:val="auto"/>
        </w:rPr>
      </w:pPr>
      <w:r w:rsidRPr="001C1D1C">
        <w:rPr>
          <w:b/>
          <w:color w:val="auto"/>
        </w:rPr>
        <w:t>Enrollment in Home School</w:t>
      </w:r>
    </w:p>
    <w:p w:rsidR="00CD0F97" w:rsidRPr="001C1D1C" w:rsidRDefault="00CD0F97" w:rsidP="00CD0F97">
      <w:pPr>
        <w:ind w:right="-3"/>
        <w:rPr>
          <w:color w:val="auto"/>
        </w:rPr>
      </w:pPr>
      <w:r w:rsidRPr="001C1D1C">
        <w:rPr>
          <w:color w:val="auto"/>
        </w:rPr>
        <w:t>Parents or legal guardians desiring to provide a home school for their children shall give written notice to the Superintendent of their intent to home school. The notice shall be given:</w:t>
      </w:r>
    </w:p>
    <w:p w:rsidR="00CD0F97" w:rsidRPr="001C1D1C" w:rsidRDefault="00CD0F97" w:rsidP="00133B46">
      <w:pPr>
        <w:pStyle w:val="ListParagraph"/>
        <w:numPr>
          <w:ilvl w:val="0"/>
          <w:numId w:val="73"/>
        </w:numPr>
        <w:ind w:left="360" w:right="-3" w:hanging="360"/>
        <w:rPr>
          <w:color w:val="auto"/>
        </w:rPr>
      </w:pPr>
      <w:r w:rsidRPr="001C1D1C">
        <w:rPr>
          <w:color w:val="auto"/>
        </w:rPr>
        <w:t>At the beginning of each school year, but no later than August 15;</w:t>
      </w:r>
    </w:p>
    <w:p w:rsidR="00CD0F97" w:rsidRPr="001C1D1C" w:rsidRDefault="00CD0F97" w:rsidP="00133B46">
      <w:pPr>
        <w:pStyle w:val="ListParagraph"/>
        <w:numPr>
          <w:ilvl w:val="0"/>
          <w:numId w:val="75"/>
        </w:numPr>
        <w:ind w:left="360" w:right="-3" w:hanging="360"/>
        <w:rPr>
          <w:color w:val="auto"/>
        </w:rPr>
      </w:pPr>
      <w:r w:rsidRPr="001C1D1C">
        <w:rPr>
          <w:color w:val="auto"/>
        </w:rPr>
        <w:t>Fourteen (14) calendar days prior to withdrawing the child (provided the student is not currently under disciplinary action for violation of any written school policy, including, but not limited to, excessive absences) and at the beginning of each school year thereafter; or</w:t>
      </w:r>
    </w:p>
    <w:p w:rsidR="00CD0F97" w:rsidRPr="001C1D1C" w:rsidRDefault="00CD0F97" w:rsidP="00133B46">
      <w:pPr>
        <w:pStyle w:val="ListParagraph"/>
        <w:numPr>
          <w:ilvl w:val="0"/>
          <w:numId w:val="72"/>
        </w:numPr>
        <w:ind w:left="360" w:right="-3" w:hanging="360"/>
        <w:rPr>
          <w:color w:val="auto"/>
        </w:rPr>
      </w:pPr>
      <w:r w:rsidRPr="001C1D1C">
        <w:rPr>
          <w:color w:val="auto"/>
        </w:rPr>
        <w:t>Within thirty (30) calendar days of the parent or legal guardian establishing residency within the district during the school year.</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Written notice of the parent or legal guardian’s intent to home school shall be delivered to the Superintendent through any of the following methods:</w:t>
      </w:r>
    </w:p>
    <w:p w:rsidR="00CD0F97" w:rsidRPr="001C1D1C" w:rsidRDefault="00CD0F97" w:rsidP="00133B46">
      <w:pPr>
        <w:pStyle w:val="ListParagraph"/>
        <w:numPr>
          <w:ilvl w:val="0"/>
          <w:numId w:val="76"/>
        </w:numPr>
        <w:ind w:left="360" w:right="-3" w:hanging="360"/>
        <w:rPr>
          <w:color w:val="auto"/>
        </w:rPr>
      </w:pPr>
      <w:r w:rsidRPr="001C1D1C">
        <w:rPr>
          <w:color w:val="auto"/>
        </w:rPr>
        <w:t>Electronically, including without limitation by email;</w:t>
      </w:r>
    </w:p>
    <w:p w:rsidR="00CD0F97" w:rsidRPr="001C1D1C" w:rsidRDefault="00CD0F97" w:rsidP="00133B46">
      <w:pPr>
        <w:pStyle w:val="ListParagraph"/>
        <w:numPr>
          <w:ilvl w:val="0"/>
          <w:numId w:val="76"/>
        </w:numPr>
        <w:ind w:left="360" w:right="-3" w:hanging="360"/>
        <w:rPr>
          <w:color w:val="auto"/>
        </w:rPr>
      </w:pPr>
      <w:r w:rsidRPr="001C1D1C">
        <w:rPr>
          <w:color w:val="auto"/>
        </w:rPr>
        <w:t>By mail; or</w:t>
      </w:r>
    </w:p>
    <w:p w:rsidR="00CD0F97" w:rsidRPr="001C1D1C" w:rsidRDefault="00CD0F97" w:rsidP="00133B46">
      <w:pPr>
        <w:pStyle w:val="ListParagraph"/>
        <w:numPr>
          <w:ilvl w:val="0"/>
          <w:numId w:val="76"/>
        </w:numPr>
        <w:ind w:left="360" w:right="-3" w:hanging="360"/>
        <w:rPr>
          <w:color w:val="auto"/>
        </w:rPr>
      </w:pPr>
      <w:r w:rsidRPr="001C1D1C">
        <w:rPr>
          <w:color w:val="auto"/>
        </w:rPr>
        <w:t>In person.</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The notice shall include:</w:t>
      </w:r>
    </w:p>
    <w:p w:rsidR="00CD0F97" w:rsidRPr="001C1D1C" w:rsidRDefault="00CD0F97" w:rsidP="00133B46">
      <w:pPr>
        <w:pStyle w:val="ListParagraph"/>
        <w:numPr>
          <w:ilvl w:val="0"/>
          <w:numId w:val="74"/>
        </w:numPr>
        <w:ind w:left="360" w:right="-3" w:hanging="360"/>
        <w:jc w:val="both"/>
        <w:rPr>
          <w:color w:val="auto"/>
        </w:rPr>
      </w:pPr>
      <w:r w:rsidRPr="001C1D1C">
        <w:rPr>
          <w:color w:val="auto"/>
        </w:rPr>
        <w:t>The name, sex, date of birth, grade level, and the name and address of the school last attended, if any;</w:t>
      </w:r>
    </w:p>
    <w:p w:rsidR="00CD0F97" w:rsidRPr="001C1D1C" w:rsidRDefault="00CD0F97" w:rsidP="00133B46">
      <w:pPr>
        <w:pStyle w:val="ListParagraph"/>
        <w:numPr>
          <w:ilvl w:val="0"/>
          <w:numId w:val="74"/>
        </w:numPr>
        <w:ind w:left="360" w:right="-3" w:hanging="360"/>
        <w:rPr>
          <w:color w:val="auto"/>
        </w:rPr>
      </w:pPr>
      <w:r w:rsidRPr="001C1D1C">
        <w:rPr>
          <w:color w:val="auto"/>
        </w:rPr>
        <w:t>The mailing address and telephone number of the home school;</w:t>
      </w:r>
    </w:p>
    <w:p w:rsidR="00CD0F97" w:rsidRPr="001C1D1C" w:rsidRDefault="00CD0F97" w:rsidP="00133B46">
      <w:pPr>
        <w:pStyle w:val="ListParagraph"/>
        <w:numPr>
          <w:ilvl w:val="0"/>
          <w:numId w:val="74"/>
        </w:numPr>
        <w:ind w:left="360" w:right="-3" w:hanging="360"/>
        <w:rPr>
          <w:color w:val="auto"/>
        </w:rPr>
      </w:pPr>
      <w:r w:rsidRPr="001C1D1C">
        <w:rPr>
          <w:color w:val="auto"/>
        </w:rPr>
        <w:t>The name of the parent or legal guardian providing the home school;</w:t>
      </w:r>
    </w:p>
    <w:p w:rsidR="00CD0F97" w:rsidRPr="001C1D1C" w:rsidRDefault="00CD0F97" w:rsidP="00133B46">
      <w:pPr>
        <w:pStyle w:val="ListParagraph"/>
        <w:numPr>
          <w:ilvl w:val="0"/>
          <w:numId w:val="74"/>
        </w:numPr>
        <w:ind w:left="360" w:right="-3" w:hanging="360"/>
        <w:rPr>
          <w:color w:val="auto"/>
        </w:rPr>
      </w:pPr>
      <w:r w:rsidRPr="001C1D1C">
        <w:rPr>
          <w:color w:val="auto"/>
        </w:rPr>
        <w:t>Indicate if the home-schooled student intends to participate in extracurricular activities during the school year;</w:t>
      </w:r>
    </w:p>
    <w:p w:rsidR="00CD0F97" w:rsidRPr="001C1D1C" w:rsidRDefault="00CD0F97" w:rsidP="00133B46">
      <w:pPr>
        <w:pStyle w:val="ListParagraph"/>
        <w:numPr>
          <w:ilvl w:val="0"/>
          <w:numId w:val="74"/>
        </w:numPr>
        <w:ind w:left="360" w:right="-3" w:hanging="360"/>
        <w:rPr>
          <w:color w:val="auto"/>
        </w:rPr>
      </w:pPr>
      <w:r w:rsidRPr="001C1D1C">
        <w:rPr>
          <w:color w:val="auto"/>
        </w:rPr>
        <w:t>A statement of whether the home-schooled student plans to seek a high school equivalency diploma during the current school year;</w:t>
      </w:r>
    </w:p>
    <w:p w:rsidR="00CD0F97" w:rsidRPr="001C1D1C" w:rsidRDefault="00CD0F97" w:rsidP="00133B46">
      <w:pPr>
        <w:pStyle w:val="ListParagraph"/>
        <w:numPr>
          <w:ilvl w:val="0"/>
          <w:numId w:val="74"/>
        </w:numPr>
        <w:ind w:left="360" w:right="-3" w:hanging="360"/>
        <w:rPr>
          <w:color w:val="auto"/>
        </w:rPr>
      </w:pPr>
      <w:r w:rsidRPr="001C1D1C">
        <w:rPr>
          <w:color w:val="auto"/>
        </w:rPr>
        <w:t>A statement if the home-school student plans to seek a driver's license during the current school year;</w:t>
      </w:r>
    </w:p>
    <w:p w:rsidR="00CD0F97" w:rsidRPr="001C1D1C" w:rsidRDefault="00CD0F97" w:rsidP="00133B46">
      <w:pPr>
        <w:pStyle w:val="ListParagraph"/>
        <w:numPr>
          <w:ilvl w:val="0"/>
          <w:numId w:val="74"/>
        </w:numPr>
        <w:ind w:left="360" w:right="-3" w:hanging="360"/>
        <w:rPr>
          <w:color w:val="auto"/>
        </w:rPr>
      </w:pPr>
      <w:r w:rsidRPr="001C1D1C">
        <w:rPr>
          <w:color w:val="auto"/>
        </w:rPr>
        <w:t>A statement that the parent or legal guardian agrees that the parent or legal guardian is responsible for the education of their children during the time the parents or legal guardians choose to home school; and</w:t>
      </w:r>
    </w:p>
    <w:p w:rsidR="00CD0F97" w:rsidRPr="001C1D1C" w:rsidRDefault="00CD0F97" w:rsidP="00133B46">
      <w:pPr>
        <w:pStyle w:val="ListParagraph"/>
        <w:numPr>
          <w:ilvl w:val="0"/>
          <w:numId w:val="74"/>
        </w:numPr>
        <w:ind w:left="360" w:right="-3" w:hanging="360"/>
        <w:rPr>
          <w:color w:val="auto"/>
        </w:rPr>
      </w:pPr>
      <w:r w:rsidRPr="001C1D1C">
        <w:rPr>
          <w:color w:val="auto"/>
        </w:rPr>
        <w:t>A signature of the parent or legal guardian, which must be notarized if the home-schooled student plans to seek a driver’s license during the school year.</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 xml:space="preserve">To aid the District in providing a free and appropriate public education to students in need of special education services, the parents or legal guardians home-schooling their children shall provide information that might indicate the need for special education services. </w:t>
      </w:r>
    </w:p>
    <w:p w:rsidR="00CD0F97" w:rsidRPr="001C1D1C" w:rsidRDefault="00CD0F97" w:rsidP="00CD0F97">
      <w:pPr>
        <w:ind w:right="-3"/>
        <w:rPr>
          <w:color w:val="auto"/>
        </w:rPr>
      </w:pPr>
    </w:p>
    <w:p w:rsidR="00CD0F97" w:rsidRPr="001C1D1C" w:rsidRDefault="00CD0F97" w:rsidP="00CD0F97">
      <w:pPr>
        <w:ind w:right="-3"/>
        <w:jc w:val="center"/>
        <w:rPr>
          <w:color w:val="auto"/>
        </w:rPr>
      </w:pPr>
      <w:r w:rsidRPr="001C1D1C">
        <w:rPr>
          <w:b/>
          <w:color w:val="auto"/>
        </w:rPr>
        <w:t>Enrollment or Re-Enrollment in Public School</w:t>
      </w:r>
    </w:p>
    <w:p w:rsidR="00CD0F97" w:rsidRPr="001C1D1C" w:rsidRDefault="00CD0F97" w:rsidP="00CD0F97">
      <w:pPr>
        <w:ind w:right="-3"/>
        <w:rPr>
          <w:color w:val="auto"/>
        </w:rPr>
      </w:pPr>
      <w:r w:rsidRPr="001C1D1C">
        <w:rPr>
          <w:color w:val="auto"/>
        </w:rPr>
        <w:t>A home-schooled student who wishes to enroll or re-enroll in a District school shall submit:</w:t>
      </w:r>
    </w:p>
    <w:p w:rsidR="00CD0F97" w:rsidRPr="001C1D1C" w:rsidRDefault="00CD0F97" w:rsidP="00133B46">
      <w:pPr>
        <w:pStyle w:val="ListParagraph"/>
        <w:numPr>
          <w:ilvl w:val="0"/>
          <w:numId w:val="77"/>
        </w:numPr>
        <w:ind w:left="360" w:right="-3" w:hanging="360"/>
        <w:rPr>
          <w:color w:val="auto"/>
        </w:rPr>
      </w:pPr>
      <w:r w:rsidRPr="001C1D1C">
        <w:rPr>
          <w:color w:val="auto"/>
        </w:rPr>
        <w:t>A transcript listing all courses taken and semester grades from the home school;</w:t>
      </w:r>
    </w:p>
    <w:p w:rsidR="00CD0F97" w:rsidRPr="001C1D1C" w:rsidRDefault="00CD0F97" w:rsidP="00133B46">
      <w:pPr>
        <w:pStyle w:val="ListParagraph"/>
        <w:numPr>
          <w:ilvl w:val="0"/>
          <w:numId w:val="77"/>
        </w:numPr>
        <w:ind w:left="360" w:right="-3" w:hanging="360"/>
        <w:rPr>
          <w:color w:val="auto"/>
        </w:rPr>
      </w:pPr>
      <w:r w:rsidRPr="001C1D1C">
        <w:rPr>
          <w:color w:val="auto"/>
        </w:rPr>
        <w:t>Score of at least the thirtieth percentile on a nationally recognized norm-referenced assessment taken in the past year; and</w:t>
      </w:r>
    </w:p>
    <w:p w:rsidR="00CD0F97" w:rsidRPr="001C1D1C" w:rsidRDefault="00CD0F97" w:rsidP="00133B46">
      <w:pPr>
        <w:pStyle w:val="ListParagraph"/>
        <w:numPr>
          <w:ilvl w:val="0"/>
          <w:numId w:val="77"/>
        </w:numPr>
        <w:ind w:left="360" w:right="-3" w:hanging="360"/>
        <w:rPr>
          <w:color w:val="auto"/>
        </w:rPr>
      </w:pPr>
      <w:r w:rsidRPr="001C1D1C">
        <w:rPr>
          <w:color w:val="auto"/>
        </w:rPr>
        <w:t>A portfolio of indicators of the home-schooled student's academic progress, including without limitation:</w:t>
      </w:r>
    </w:p>
    <w:p w:rsidR="00CD0F97" w:rsidRPr="001C1D1C" w:rsidRDefault="00CD0F97" w:rsidP="00133B46">
      <w:pPr>
        <w:pStyle w:val="ListParagraph"/>
        <w:numPr>
          <w:ilvl w:val="0"/>
          <w:numId w:val="78"/>
        </w:numPr>
        <w:ind w:left="720" w:right="-3" w:hanging="360"/>
        <w:rPr>
          <w:color w:val="auto"/>
        </w:rPr>
      </w:pPr>
      <w:r w:rsidRPr="001C1D1C">
        <w:rPr>
          <w:color w:val="auto"/>
        </w:rPr>
        <w:t>Curricula used in the home school;</w:t>
      </w:r>
    </w:p>
    <w:p w:rsidR="00CD0F97" w:rsidRPr="001C1D1C" w:rsidRDefault="00CD0F97" w:rsidP="00133B46">
      <w:pPr>
        <w:pStyle w:val="ListParagraph"/>
        <w:numPr>
          <w:ilvl w:val="0"/>
          <w:numId w:val="78"/>
        </w:numPr>
        <w:ind w:left="720" w:right="-3" w:hanging="360"/>
        <w:rPr>
          <w:color w:val="auto"/>
        </w:rPr>
      </w:pPr>
      <w:r w:rsidRPr="001C1D1C">
        <w:rPr>
          <w:color w:val="auto"/>
        </w:rPr>
        <w:t>Tests taken and lessons completed by the home-schooled student; and</w:t>
      </w:r>
    </w:p>
    <w:p w:rsidR="00CD0F97" w:rsidRPr="001C1D1C" w:rsidRDefault="00CD0F97" w:rsidP="00133B46">
      <w:pPr>
        <w:pStyle w:val="ListParagraph"/>
        <w:numPr>
          <w:ilvl w:val="0"/>
          <w:numId w:val="78"/>
        </w:numPr>
        <w:ind w:left="720" w:right="-3" w:hanging="360"/>
        <w:rPr>
          <w:color w:val="auto"/>
        </w:rPr>
      </w:pPr>
      <w:r w:rsidRPr="001C1D1C">
        <w:rPr>
          <w:color w:val="auto"/>
        </w:rPr>
        <w:t>Other indicators of the home-schooled student's academic progress.</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lastRenderedPageBreak/>
        <w:t>If a home-schooled student is unable to provide a nationally recognized norm-referenced score, the District may either assess the student using a nationally recognized norm-referenced assessment or waive the requirement for a nationally recognized norm-referenced assessment score.</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A home-schooled student who enrolls or re-enrolls in the District will be placed at a grade level and academic course level equivalent to or higher than the home-schooled student's grade level and academic course level in the home school:</w:t>
      </w:r>
    </w:p>
    <w:p w:rsidR="00CD0F97" w:rsidRPr="001C1D1C" w:rsidRDefault="00CD0F97" w:rsidP="00133B46">
      <w:pPr>
        <w:pStyle w:val="ListParagraph"/>
        <w:numPr>
          <w:ilvl w:val="0"/>
          <w:numId w:val="79"/>
        </w:numPr>
        <w:ind w:left="360" w:right="-3" w:hanging="360"/>
        <w:rPr>
          <w:color w:val="auto"/>
        </w:rPr>
      </w:pPr>
      <w:r w:rsidRPr="001C1D1C">
        <w:rPr>
          <w:color w:val="auto"/>
        </w:rPr>
        <w:t>As indicated by the documentation submitted by the home-schooled student;</w:t>
      </w:r>
    </w:p>
    <w:p w:rsidR="00CD0F97" w:rsidRPr="001C1D1C" w:rsidRDefault="00CD0F97" w:rsidP="00133B46">
      <w:pPr>
        <w:pStyle w:val="ListParagraph"/>
        <w:numPr>
          <w:ilvl w:val="0"/>
          <w:numId w:val="79"/>
        </w:numPr>
        <w:ind w:left="360" w:right="-3" w:hanging="360"/>
        <w:rPr>
          <w:color w:val="auto"/>
        </w:rPr>
      </w:pPr>
      <w:r w:rsidRPr="001C1D1C">
        <w:rPr>
          <w:color w:val="auto"/>
        </w:rPr>
        <w:t>By mutual agreement between the public school and the home-schooled student's parent or legal guardian; or</w:t>
      </w:r>
    </w:p>
    <w:p w:rsidR="00CD0F97" w:rsidRPr="001C1D1C" w:rsidRDefault="00CD0F97" w:rsidP="00133B46">
      <w:pPr>
        <w:pStyle w:val="ListParagraph"/>
        <w:numPr>
          <w:ilvl w:val="0"/>
          <w:numId w:val="79"/>
        </w:numPr>
        <w:ind w:left="360" w:right="-3" w:hanging="360"/>
        <w:rPr>
          <w:color w:val="auto"/>
        </w:rPr>
      </w:pPr>
      <w:r w:rsidRPr="001C1D1C">
        <w:rPr>
          <w:color w:val="auto"/>
        </w:rPr>
        <w:t>If the home-schooled student fails to provide the documentation required by this policy, with the exception of the nationally recognized norm-referenced assessment score, the District may have sole authority to determine the home-schooled student's grade placement and course credits. The District will determine the home-schooled student’s grade placement and course credits in the same manner the District uses when determining grade placement and course credits for students enrolling or re-enrolling in the District who attended another public or private school.</w:t>
      </w:r>
    </w:p>
    <w:p w:rsidR="00CD0F97" w:rsidRPr="001C1D1C" w:rsidRDefault="00CD0F97" w:rsidP="00CD0F97">
      <w:pPr>
        <w:ind w:right="-3"/>
        <w:rPr>
          <w:color w:val="auto"/>
        </w:rPr>
      </w:pPr>
    </w:p>
    <w:p w:rsidR="00CD0F97" w:rsidRPr="001C1D1C" w:rsidRDefault="00CD0F97" w:rsidP="00CD0F97">
      <w:pPr>
        <w:ind w:right="-3"/>
        <w:rPr>
          <w:color w:val="auto"/>
        </w:rPr>
      </w:pPr>
      <w:r w:rsidRPr="001C1D1C">
        <w:rPr>
          <w:color w:val="auto"/>
        </w:rPr>
        <w:t>The District shall afford a home-schooled student who enrolls or re-enrolls in a public school the same rights and privileges enjoyed by the District’s other students. The District shall not deny a home-schooled student who enrolls or re-enrolls in the District any of the following on the basis of the student having attended a home school:</w:t>
      </w:r>
    </w:p>
    <w:p w:rsidR="00CD0F97" w:rsidRPr="001C1D1C" w:rsidRDefault="00CD0F97" w:rsidP="00133B46">
      <w:pPr>
        <w:pStyle w:val="ListParagraph"/>
        <w:numPr>
          <w:ilvl w:val="0"/>
          <w:numId w:val="80"/>
        </w:numPr>
        <w:ind w:left="360" w:right="-3" w:hanging="360"/>
        <w:rPr>
          <w:color w:val="auto"/>
        </w:rPr>
      </w:pPr>
      <w:r w:rsidRPr="001C1D1C">
        <w:rPr>
          <w:color w:val="auto"/>
        </w:rPr>
        <w:t>Award of course credits earned in the home school;</w:t>
      </w:r>
    </w:p>
    <w:p w:rsidR="00CD0F97" w:rsidRPr="001C1D1C" w:rsidRDefault="00CD0F97" w:rsidP="00133B46">
      <w:pPr>
        <w:pStyle w:val="ListParagraph"/>
        <w:numPr>
          <w:ilvl w:val="0"/>
          <w:numId w:val="80"/>
        </w:numPr>
        <w:ind w:left="360" w:right="-3" w:hanging="360"/>
        <w:rPr>
          <w:color w:val="auto"/>
        </w:rPr>
      </w:pPr>
      <w:r w:rsidRPr="001C1D1C">
        <w:rPr>
          <w:color w:val="auto"/>
        </w:rPr>
        <w:t>Placement in the proper grade level and promotion to the next grade level;</w:t>
      </w:r>
    </w:p>
    <w:p w:rsidR="00CD0F97" w:rsidRPr="001C1D1C" w:rsidRDefault="00CD0F97" w:rsidP="00133B46">
      <w:pPr>
        <w:pStyle w:val="ListParagraph"/>
        <w:numPr>
          <w:ilvl w:val="0"/>
          <w:numId w:val="80"/>
        </w:numPr>
        <w:ind w:left="360" w:right="-3" w:hanging="360"/>
        <w:rPr>
          <w:color w:val="auto"/>
        </w:rPr>
      </w:pPr>
      <w:r w:rsidRPr="001C1D1C">
        <w:rPr>
          <w:color w:val="auto"/>
        </w:rPr>
        <w:t>Participation in any academic or extracurricular activity;</w:t>
      </w:r>
    </w:p>
    <w:p w:rsidR="00CD0F97" w:rsidRPr="001C1D1C" w:rsidRDefault="00CD0F97" w:rsidP="00133B46">
      <w:pPr>
        <w:pStyle w:val="ListParagraph"/>
        <w:numPr>
          <w:ilvl w:val="0"/>
          <w:numId w:val="80"/>
        </w:numPr>
        <w:ind w:left="360" w:right="-3" w:hanging="360"/>
        <w:rPr>
          <w:color w:val="auto"/>
        </w:rPr>
      </w:pPr>
      <w:r w:rsidRPr="001C1D1C">
        <w:rPr>
          <w:color w:val="auto"/>
        </w:rPr>
        <w:t>Membership in school-sponsored clubs, associations, or organizations;</w:t>
      </w:r>
    </w:p>
    <w:p w:rsidR="00CD0F97" w:rsidRPr="001C1D1C" w:rsidRDefault="00CD0F97" w:rsidP="00133B46">
      <w:pPr>
        <w:pStyle w:val="ListParagraph"/>
        <w:numPr>
          <w:ilvl w:val="0"/>
          <w:numId w:val="80"/>
        </w:numPr>
        <w:ind w:left="360" w:right="-3" w:hanging="360"/>
        <w:rPr>
          <w:color w:val="auto"/>
        </w:rPr>
      </w:pPr>
      <w:r w:rsidRPr="001C1D1C">
        <w:rPr>
          <w:color w:val="auto"/>
        </w:rPr>
        <w:t>A diploma or graduation, so long as the student has enrolled or re-enrolled in the District to attend classes for at least the nine (9) months immediately prior to graduation; or</w:t>
      </w:r>
    </w:p>
    <w:p w:rsidR="00CD0F97" w:rsidRPr="001C1D1C" w:rsidRDefault="00CD0F97" w:rsidP="00133B46">
      <w:pPr>
        <w:pStyle w:val="ListParagraph"/>
        <w:numPr>
          <w:ilvl w:val="0"/>
          <w:numId w:val="80"/>
        </w:numPr>
        <w:ind w:left="360" w:right="-3" w:hanging="360"/>
        <w:rPr>
          <w:color w:val="auto"/>
        </w:rPr>
      </w:pPr>
      <w:r w:rsidRPr="001C1D1C">
        <w:rPr>
          <w:color w:val="auto"/>
        </w:rPr>
        <w:t>Scholarships.</w:t>
      </w:r>
    </w:p>
    <w:p w:rsidR="00CD0F97" w:rsidRPr="001C1D1C" w:rsidRDefault="00CD0F97" w:rsidP="00CD0F97">
      <w:pPr>
        <w:ind w:right="-3"/>
        <w:rPr>
          <w:color w:val="auto"/>
        </w:rPr>
      </w:pPr>
    </w:p>
    <w:p w:rsidR="00CD0F97" w:rsidRPr="001C1D1C" w:rsidRDefault="00CD0F97" w:rsidP="00CD0F97">
      <w:pPr>
        <w:ind w:right="-3"/>
        <w:rPr>
          <w:color w:val="auto"/>
        </w:rPr>
      </w:pPr>
    </w:p>
    <w:p w:rsidR="00CD0F97" w:rsidRPr="001C1D1C" w:rsidRDefault="00CD0F97" w:rsidP="00CD0F9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sidRPr="001C1D1C">
        <w:rPr>
          <w:color w:val="auto"/>
        </w:rPr>
        <w:t>Legal References:</w:t>
      </w:r>
      <w:r w:rsidRPr="001C1D1C">
        <w:rPr>
          <w:color w:val="auto"/>
        </w:rPr>
        <w:tab/>
        <w:t>A.C.A. § 6-15-503</w:t>
      </w:r>
    </w:p>
    <w:p w:rsidR="00CD0F97" w:rsidRPr="001C1D1C" w:rsidRDefault="00CD0F97" w:rsidP="00CD0F9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firstLine="2160"/>
        <w:rPr>
          <w:color w:val="auto"/>
        </w:rPr>
      </w:pPr>
      <w:r w:rsidRPr="001C1D1C">
        <w:rPr>
          <w:color w:val="auto"/>
        </w:rPr>
        <w:t>A.C.A. § 6-15-504</w:t>
      </w:r>
    </w:p>
    <w:p w:rsidR="00CD0F97" w:rsidRPr="001C1D1C" w:rsidRDefault="00CD0F97" w:rsidP="00CD0F97">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firstLine="2160"/>
        <w:rPr>
          <w:color w:val="auto"/>
        </w:rPr>
      </w:pPr>
      <w:r w:rsidRPr="001C1D1C">
        <w:rPr>
          <w:color w:val="auto"/>
        </w:rPr>
        <w:t>A.C.A. § 6-41-103</w:t>
      </w:r>
    </w:p>
    <w:p w:rsidR="00CD0F97" w:rsidRPr="001C1D1C" w:rsidRDefault="00CD0F97" w:rsidP="00CD0F97">
      <w:pPr>
        <w:ind w:right="-3"/>
        <w:rPr>
          <w:b/>
          <w:color w:val="auto"/>
        </w:rPr>
      </w:pPr>
    </w:p>
    <w:p w:rsidR="00CD0F97" w:rsidRPr="001C1D1C" w:rsidRDefault="00CD0F97" w:rsidP="00CD0F97">
      <w:pPr>
        <w:ind w:right="-3"/>
        <w:rPr>
          <w:b/>
          <w:color w:val="auto"/>
        </w:rPr>
      </w:pPr>
    </w:p>
    <w:p w:rsidR="00CD0F97" w:rsidRPr="001C1D1C" w:rsidRDefault="00CD0F97" w:rsidP="00CD0F97">
      <w:pPr>
        <w:ind w:right="-3"/>
        <w:rPr>
          <w:b/>
          <w:color w:val="auto"/>
        </w:rPr>
      </w:pPr>
    </w:p>
    <w:p w:rsidR="00CD0F97" w:rsidRPr="001C1D1C" w:rsidRDefault="00CD0F97" w:rsidP="00CD0F97">
      <w:pPr>
        <w:ind w:right="-3"/>
        <w:rPr>
          <w:color w:val="auto"/>
        </w:rPr>
      </w:pPr>
      <w:r w:rsidRPr="001C1D1C">
        <w:rPr>
          <w:color w:val="auto"/>
        </w:rPr>
        <w:t>Date Adopted:</w:t>
      </w:r>
    </w:p>
    <w:p w:rsidR="00CD0F97" w:rsidRPr="001C1D1C" w:rsidRDefault="00CD0F97" w:rsidP="00CD0F97">
      <w:pPr>
        <w:ind w:right="-3"/>
        <w:rPr>
          <w:color w:val="auto"/>
          <w:szCs w:val="24"/>
        </w:rPr>
      </w:pPr>
      <w:r w:rsidRPr="001C1D1C">
        <w:rPr>
          <w:color w:val="auto"/>
        </w:rPr>
        <w:t>Last Revised:</w:t>
      </w:r>
    </w:p>
    <w:bookmarkEnd w:id="34"/>
    <w:bookmarkEnd w:id="35"/>
    <w:bookmarkEnd w:id="36"/>
    <w:bookmarkEnd w:id="37"/>
    <w:bookmarkEnd w:id="38"/>
    <w:bookmarkEnd w:id="39"/>
    <w:bookmarkEnd w:id="40"/>
    <w:bookmarkEnd w:id="41"/>
    <w:bookmarkEnd w:id="42"/>
    <w:p w:rsidR="003715BC" w:rsidRDefault="00F811EF" w:rsidP="003715BC">
      <w:pPr>
        <w:pStyle w:val="Style1"/>
      </w:pPr>
      <w:r w:rsidRPr="001C1D1C">
        <w:br w:type="page"/>
      </w:r>
      <w:bookmarkStart w:id="43" w:name="_Toc266365890"/>
      <w:bookmarkStart w:id="44" w:name="_Toc266364867"/>
      <w:bookmarkStart w:id="45" w:name="_Toc456168071"/>
      <w:bookmarkStart w:id="46" w:name="_Toc532049297"/>
      <w:bookmarkStart w:id="47" w:name="_Toc532050167"/>
      <w:bookmarkStart w:id="48" w:name="_Toc532051063"/>
      <w:bookmarkStart w:id="49" w:name="_Toc532089214"/>
      <w:bookmarkStart w:id="50" w:name="_Toc532090014"/>
      <w:bookmarkStart w:id="51" w:name="_Toc535395909"/>
      <w:bookmarkStart w:id="52" w:name="_Toc30226798"/>
      <w:bookmarkStart w:id="53" w:name="_Toc30227324"/>
      <w:r w:rsidR="003715BC">
        <w:lastRenderedPageBreak/>
        <w:t>4.7—ABSENCES</w:t>
      </w:r>
      <w:bookmarkEnd w:id="43"/>
      <w:bookmarkEnd w:id="44"/>
      <w:bookmarkEnd w:id="45"/>
    </w:p>
    <w:p w:rsidR="003715BC" w:rsidRDefault="003715BC" w:rsidP="003715BC">
      <w:pPr>
        <w:ind w:right="-3"/>
        <w:rPr>
          <w:color w:val="auto"/>
        </w:rPr>
      </w:pPr>
    </w:p>
    <w:p w:rsidR="003715BC" w:rsidRDefault="003715BC" w:rsidP="003715BC">
      <w:pPr>
        <w:ind w:right="-3"/>
        <w:rPr>
          <w:color w:val="auto"/>
        </w:rPr>
      </w:pPr>
      <w:r>
        <w:rPr>
          <w:color w:val="auto"/>
        </w:rPr>
        <w:t>If any student’s Individual Education Program (IEP) or 504 Plan conflicts with this policy, the requirements of the student’s IEP or 504 Plan take precedence.</w:t>
      </w:r>
    </w:p>
    <w:p w:rsidR="003715BC" w:rsidRDefault="003715BC" w:rsidP="003715BC">
      <w:pPr>
        <w:ind w:right="-3"/>
        <w:rPr>
          <w:color w:val="auto"/>
        </w:rPr>
      </w:pPr>
    </w:p>
    <w:p w:rsidR="003715BC" w:rsidRDefault="003715BC" w:rsidP="003715BC">
      <w:pPr>
        <w:ind w:right="-3"/>
        <w:rPr>
          <w:color w:val="auto"/>
        </w:rPr>
      </w:pPr>
      <w:r>
        <w:rPr>
          <w:color w:val="auto"/>
        </w:rPr>
        <w:t>Education is more than the grades students receive in their courses. Important as that is, students’ regular attendance at school is essential to their social and cultural development and helps prepare them to accept responsibilities they will face as an adult. Interactions with other students and participation in the instruction within the classroom enrich the learning environment and promote a continuity of instruction which results in higher student achievement.</w:t>
      </w:r>
    </w:p>
    <w:p w:rsidR="003715BC" w:rsidRDefault="003715BC" w:rsidP="003715BC">
      <w:pPr>
        <w:ind w:right="-3"/>
        <w:rPr>
          <w:color w:val="auto"/>
        </w:rPr>
      </w:pPr>
    </w:p>
    <w:p w:rsidR="003715BC" w:rsidRDefault="003715BC" w:rsidP="003715BC">
      <w:pPr>
        <w:ind w:right="-3"/>
        <w:rPr>
          <w:color w:val="auto"/>
        </w:rPr>
      </w:pPr>
      <w:r>
        <w:rPr>
          <w:color w:val="auto"/>
        </w:rPr>
        <w:t>Absences for students enrolled in digital courses shall be determined by the online attendance and time the student is working on the course rather than the student’s physical presence at school. Students who are scheduled to have a dedicated period for a digital class shall not be considered absent if the student logs the correct amount of time and completes any required assignments; however, a student who fails to be physically present for an assigned period may be disciplined in accordance with the District’s truancy policy.</w:t>
      </w:r>
    </w:p>
    <w:p w:rsidR="003715BC" w:rsidRDefault="003715BC" w:rsidP="003715BC">
      <w:pPr>
        <w:ind w:right="-3"/>
        <w:rPr>
          <w:color w:val="auto"/>
        </w:rPr>
      </w:pPr>
    </w:p>
    <w:p w:rsidR="003715BC" w:rsidRDefault="003715BC" w:rsidP="003715BC">
      <w:pPr>
        <w:ind w:right="-3"/>
        <w:rPr>
          <w:b/>
          <w:color w:val="auto"/>
        </w:rPr>
      </w:pPr>
      <w:r>
        <w:rPr>
          <w:b/>
          <w:color w:val="auto"/>
        </w:rPr>
        <w:t>Excused Absences</w:t>
      </w:r>
    </w:p>
    <w:p w:rsidR="003715BC" w:rsidRDefault="003715BC" w:rsidP="003715BC">
      <w:pPr>
        <w:ind w:right="-3"/>
        <w:rPr>
          <w:color w:val="auto"/>
        </w:rPr>
      </w:pPr>
    </w:p>
    <w:p w:rsidR="003715BC" w:rsidRDefault="003715BC" w:rsidP="003715BC">
      <w:pPr>
        <w:ind w:right="-3"/>
        <w:rPr>
          <w:color w:val="auto"/>
        </w:rPr>
      </w:pPr>
      <w:r>
        <w:rPr>
          <w:color w:val="auto"/>
        </w:rPr>
        <w:t xml:space="preserve">Excused absences are those where the student was on official school business or when the absence was due to one of the following reasons and the student brings a written statement to the principal or designee upon his/her return to school from the parent or legal guardian stating such reason. A written statement presented for an absence having occurred more than five (5) school days prior to its presentation will </w:t>
      </w:r>
      <w:r>
        <w:rPr>
          <w:b/>
          <w:color w:val="auto"/>
        </w:rPr>
        <w:t>not</w:t>
      </w:r>
      <w:r>
        <w:rPr>
          <w:color w:val="auto"/>
        </w:rPr>
        <w:t xml:space="preserve"> be accepted.</w:t>
      </w:r>
    </w:p>
    <w:p w:rsidR="003715BC" w:rsidRDefault="003715BC" w:rsidP="00133B46">
      <w:pPr>
        <w:numPr>
          <w:ilvl w:val="0"/>
          <w:numId w:val="27"/>
        </w:numPr>
        <w:tabs>
          <w:tab w:val="clear" w:pos="360"/>
          <w:tab w:val="num" w:pos="720"/>
        </w:tabs>
        <w:ind w:left="720" w:right="-3"/>
        <w:rPr>
          <w:color w:val="auto"/>
        </w:rPr>
      </w:pPr>
      <w:r>
        <w:rPr>
          <w:color w:val="auto"/>
        </w:rPr>
        <w:t>The student’s illness or when attendance could jeopardize the health of other students. A maximum of six (6) such days are allowed per semester unless the condition(s) causing such absences is of a chronic or recurring nature, is medically documented, and approved by the principal.</w:t>
      </w:r>
    </w:p>
    <w:p w:rsidR="003715BC" w:rsidRDefault="003715BC" w:rsidP="00133B46">
      <w:pPr>
        <w:numPr>
          <w:ilvl w:val="0"/>
          <w:numId w:val="27"/>
        </w:numPr>
        <w:tabs>
          <w:tab w:val="clear" w:pos="360"/>
          <w:tab w:val="num" w:pos="720"/>
        </w:tabs>
        <w:ind w:left="720" w:right="-3"/>
        <w:rPr>
          <w:color w:val="auto"/>
        </w:rPr>
      </w:pPr>
      <w:r>
        <w:rPr>
          <w:color w:val="auto"/>
        </w:rPr>
        <w:t>Death or serious illness in their immediate family;</w:t>
      </w:r>
    </w:p>
    <w:p w:rsidR="003715BC" w:rsidRDefault="003715BC" w:rsidP="00133B46">
      <w:pPr>
        <w:numPr>
          <w:ilvl w:val="0"/>
          <w:numId w:val="27"/>
        </w:numPr>
        <w:tabs>
          <w:tab w:val="clear" w:pos="360"/>
          <w:tab w:val="num" w:pos="720"/>
        </w:tabs>
        <w:ind w:left="720" w:right="-3"/>
        <w:rPr>
          <w:color w:val="auto"/>
        </w:rPr>
      </w:pPr>
      <w:r>
        <w:rPr>
          <w:color w:val="auto"/>
        </w:rPr>
        <w:t>Observance of recognized holidays observed by the student's faith;</w:t>
      </w:r>
    </w:p>
    <w:p w:rsidR="003715BC" w:rsidRDefault="003715BC" w:rsidP="00133B46">
      <w:pPr>
        <w:numPr>
          <w:ilvl w:val="0"/>
          <w:numId w:val="27"/>
        </w:numPr>
        <w:tabs>
          <w:tab w:val="clear" w:pos="360"/>
          <w:tab w:val="num" w:pos="720"/>
        </w:tabs>
        <w:ind w:left="720" w:right="-3"/>
        <w:rPr>
          <w:color w:val="auto"/>
        </w:rPr>
      </w:pPr>
      <w:r>
        <w:rPr>
          <w:color w:val="auto"/>
        </w:rPr>
        <w:t>Attendance at an appointment with a government agency;</w:t>
      </w:r>
    </w:p>
    <w:p w:rsidR="003715BC" w:rsidRDefault="003715BC" w:rsidP="00133B46">
      <w:pPr>
        <w:numPr>
          <w:ilvl w:val="0"/>
          <w:numId w:val="27"/>
        </w:numPr>
        <w:tabs>
          <w:tab w:val="clear" w:pos="360"/>
          <w:tab w:val="num" w:pos="720"/>
        </w:tabs>
        <w:ind w:left="720" w:right="-3"/>
        <w:rPr>
          <w:color w:val="auto"/>
        </w:rPr>
      </w:pPr>
      <w:r>
        <w:rPr>
          <w:color w:val="auto"/>
        </w:rPr>
        <w:t>Attendance at a medical appointment;</w:t>
      </w:r>
    </w:p>
    <w:p w:rsidR="003715BC" w:rsidRDefault="003715BC" w:rsidP="00133B46">
      <w:pPr>
        <w:numPr>
          <w:ilvl w:val="0"/>
          <w:numId w:val="27"/>
        </w:numPr>
        <w:tabs>
          <w:tab w:val="clear" w:pos="360"/>
          <w:tab w:val="num" w:pos="720"/>
        </w:tabs>
        <w:ind w:left="720" w:right="-3"/>
        <w:rPr>
          <w:color w:val="auto"/>
        </w:rPr>
      </w:pPr>
      <w:r>
        <w:rPr>
          <w:color w:val="auto"/>
        </w:rPr>
        <w:t>Exceptional circumstances with prior approval of the principal;</w:t>
      </w:r>
    </w:p>
    <w:p w:rsidR="003715BC" w:rsidRDefault="003715BC" w:rsidP="00133B46">
      <w:pPr>
        <w:numPr>
          <w:ilvl w:val="0"/>
          <w:numId w:val="27"/>
        </w:numPr>
        <w:tabs>
          <w:tab w:val="clear" w:pos="360"/>
          <w:tab w:val="num" w:pos="720"/>
        </w:tabs>
        <w:ind w:left="720" w:right="-3"/>
        <w:rPr>
          <w:color w:val="auto"/>
        </w:rPr>
      </w:pPr>
      <w:r>
        <w:rPr>
          <w:color w:val="auto"/>
        </w:rPr>
        <w:t>Participation in an FFA, FHA, or 4-H sanctioned activity;</w:t>
      </w:r>
    </w:p>
    <w:p w:rsidR="003715BC" w:rsidRDefault="003715BC" w:rsidP="00133B46">
      <w:pPr>
        <w:numPr>
          <w:ilvl w:val="0"/>
          <w:numId w:val="27"/>
        </w:numPr>
        <w:tabs>
          <w:tab w:val="clear" w:pos="360"/>
          <w:tab w:val="num" w:pos="720"/>
        </w:tabs>
        <w:ind w:left="720" w:right="-3"/>
        <w:rPr>
          <w:color w:val="auto"/>
        </w:rPr>
      </w:pPr>
      <w:r>
        <w:rPr>
          <w:color w:val="auto"/>
        </w:rPr>
        <w:t>Participation in the election poll workers program for high school students.</w:t>
      </w:r>
    </w:p>
    <w:p w:rsidR="003715BC" w:rsidRDefault="003715BC" w:rsidP="00133B46">
      <w:pPr>
        <w:numPr>
          <w:ilvl w:val="0"/>
          <w:numId w:val="27"/>
        </w:numPr>
        <w:tabs>
          <w:tab w:val="clear" w:pos="360"/>
          <w:tab w:val="num" w:pos="720"/>
        </w:tabs>
        <w:ind w:left="720" w:right="-3"/>
        <w:rPr>
          <w:color w:val="auto"/>
        </w:rPr>
      </w:pPr>
      <w:r>
        <w:rPr>
          <w:color w:val="auto"/>
        </w:rPr>
        <w:t>Absences granted to allow a student to visit his/her parent or legal guardian who is a member of the military and been called to active duty, is on leave from active duty, or has returned from deployment to a combat zone or combat support posting. The number of additional excused absences shall be at the discretion of the superintendent or designee.</w:t>
      </w:r>
    </w:p>
    <w:p w:rsidR="003715BC" w:rsidRDefault="003715BC" w:rsidP="00133B46">
      <w:pPr>
        <w:numPr>
          <w:ilvl w:val="0"/>
          <w:numId w:val="27"/>
        </w:numPr>
        <w:tabs>
          <w:tab w:val="clear" w:pos="360"/>
          <w:tab w:val="num" w:pos="720"/>
        </w:tabs>
        <w:ind w:left="720" w:right="-3"/>
        <w:rPr>
          <w:color w:val="auto"/>
        </w:rPr>
      </w:pPr>
      <w:r>
        <w:rPr>
          <w:color w:val="auto"/>
        </w:rPr>
        <w:t>Absences granted, at the Superintendent's discretion, to seventeen (17) year-old students who join the Arkansas National Guard while in eleventh grade to complete basic combat training between grades eleven (11) and (12).</w:t>
      </w:r>
    </w:p>
    <w:p w:rsidR="003715BC" w:rsidRDefault="003715BC" w:rsidP="00133B46">
      <w:pPr>
        <w:numPr>
          <w:ilvl w:val="0"/>
          <w:numId w:val="27"/>
        </w:numPr>
        <w:tabs>
          <w:tab w:val="clear" w:pos="360"/>
          <w:tab w:val="num" w:pos="720"/>
        </w:tabs>
        <w:ind w:left="720" w:right="-3"/>
        <w:rPr>
          <w:color w:val="auto"/>
        </w:rPr>
      </w:pPr>
      <w:r>
        <w:rPr>
          <w:color w:val="auto"/>
        </w:rPr>
        <w:t>Absences for students excluded from school by the Arkansas Department of Health during a disease outbreak because the student has an immunization waiver or whose immunizations are not up to date.</w:t>
      </w:r>
    </w:p>
    <w:p w:rsidR="003715BC" w:rsidRDefault="003715BC" w:rsidP="003715BC">
      <w:pPr>
        <w:ind w:left="360" w:right="-3"/>
        <w:rPr>
          <w:color w:val="auto"/>
        </w:rPr>
      </w:pPr>
    </w:p>
    <w:p w:rsidR="003715BC" w:rsidRDefault="003715BC" w:rsidP="003715BC">
      <w:pPr>
        <w:ind w:right="-3"/>
        <w:rPr>
          <w:color w:val="auto"/>
        </w:rPr>
      </w:pPr>
      <w:r>
        <w:rPr>
          <w:color w:val="auto"/>
        </w:rPr>
        <w:t>Students who serve as pages for a member of the General Assembly shall be considered on instructional assignment and shall not be considered absent from school for the day the student is serving as a page.</w:t>
      </w:r>
    </w:p>
    <w:p w:rsidR="003715BC" w:rsidRDefault="003715BC" w:rsidP="003715BC">
      <w:pPr>
        <w:ind w:right="-3"/>
        <w:rPr>
          <w:color w:val="auto"/>
        </w:rPr>
      </w:pPr>
    </w:p>
    <w:p w:rsidR="003715BC" w:rsidRDefault="003715BC" w:rsidP="003715BC">
      <w:pPr>
        <w:ind w:right="-3"/>
        <w:rPr>
          <w:b/>
          <w:color w:val="auto"/>
        </w:rPr>
      </w:pPr>
      <w:r>
        <w:rPr>
          <w:b/>
          <w:color w:val="auto"/>
        </w:rPr>
        <w:t>Unexcused Absences</w:t>
      </w:r>
    </w:p>
    <w:p w:rsidR="003715BC" w:rsidRDefault="003715BC" w:rsidP="003715BC">
      <w:pPr>
        <w:ind w:right="-3"/>
        <w:rPr>
          <w:b/>
          <w:color w:val="auto"/>
        </w:rPr>
      </w:pPr>
    </w:p>
    <w:p w:rsidR="003715BC" w:rsidRDefault="003715BC" w:rsidP="003715BC">
      <w:pPr>
        <w:ind w:right="-3"/>
        <w:rPr>
          <w:color w:val="auto"/>
        </w:rPr>
      </w:pPr>
      <w:r>
        <w:rPr>
          <w:color w:val="auto"/>
        </w:rPr>
        <w:t xml:space="preserve">Absences not defined above or not having an accompanying note from the parent or legal guardian, presented in the timeline required by this policy, shall be considered as unexcused absences. Students with </w:t>
      </w:r>
      <w:r w:rsidR="00404400">
        <w:rPr>
          <w:color w:val="auto"/>
        </w:rPr>
        <w:t>12</w:t>
      </w:r>
      <w:r>
        <w:rPr>
          <w:color w:val="auto"/>
        </w:rPr>
        <w:t xml:space="preserve"> unexcused absences in a course in a semester may not receive credit for that course. At the discretion of the principal after consultation with persons having knowledge of the circumstances of the unexcused absences, the student may be denied promotion or graduation. Excessive absences shall not be a reason for expulsion or dismissal of a student.</w:t>
      </w:r>
    </w:p>
    <w:p w:rsidR="003715BC" w:rsidRDefault="003715BC" w:rsidP="003715BC">
      <w:pPr>
        <w:ind w:right="-3"/>
        <w:rPr>
          <w:color w:val="auto"/>
        </w:rPr>
      </w:pPr>
    </w:p>
    <w:p w:rsidR="003715BC" w:rsidRDefault="003715BC" w:rsidP="003715BC">
      <w:pPr>
        <w:ind w:right="-3"/>
        <w:rPr>
          <w:color w:val="auto"/>
        </w:rPr>
      </w:pPr>
      <w:r>
        <w:rPr>
          <w:color w:val="auto"/>
        </w:rPr>
        <w:t>When a student has</w:t>
      </w:r>
      <w:r w:rsidR="00404400">
        <w:rPr>
          <w:color w:val="auto"/>
        </w:rPr>
        <w:t xml:space="preserve"> 6</w:t>
      </w:r>
      <w:r>
        <w:rPr>
          <w:color w:val="auto"/>
        </w:rPr>
        <w:t xml:space="preserve"> unexcused absences, his/her parents, guardians, or persons in loco parentis shall be notified. Notification shall be by telephone by the end of the school day in which such absence occurred or by regular mail with a return address sent no later than the following school day.</w:t>
      </w:r>
    </w:p>
    <w:p w:rsidR="003715BC" w:rsidRDefault="003715BC" w:rsidP="003715BC">
      <w:pPr>
        <w:ind w:right="-3"/>
        <w:rPr>
          <w:color w:val="auto"/>
        </w:rPr>
      </w:pPr>
    </w:p>
    <w:p w:rsidR="003715BC" w:rsidRDefault="003715BC" w:rsidP="003715BC">
      <w:pPr>
        <w:ind w:right="-3"/>
        <w:rPr>
          <w:color w:val="auto"/>
        </w:rPr>
      </w:pPr>
      <w:r>
        <w:rPr>
          <w:color w:val="auto"/>
        </w:rPr>
        <w:t>Whenever a student exceeds</w:t>
      </w:r>
      <w:r w:rsidR="00404400">
        <w:rPr>
          <w:color w:val="auto"/>
        </w:rPr>
        <w:t xml:space="preserve"> 12</w:t>
      </w:r>
      <w:r>
        <w:rPr>
          <w:color w:val="auto"/>
        </w:rPr>
        <w:t xml:space="preserve"> unexcused absences in a semester, the District shall notify the prosecuting authority and the parent, guardian, or persons in loco parentis shall be subject to a civil penalty as prescribed by law. </w:t>
      </w:r>
    </w:p>
    <w:p w:rsidR="003715BC" w:rsidRDefault="003715BC" w:rsidP="003715BC">
      <w:pPr>
        <w:ind w:right="-3"/>
        <w:rPr>
          <w:color w:val="auto"/>
        </w:rPr>
      </w:pPr>
    </w:p>
    <w:p w:rsidR="003715BC" w:rsidRDefault="003715BC" w:rsidP="003715BC">
      <w:pPr>
        <w:ind w:right="-3"/>
        <w:rPr>
          <w:color w:val="auto"/>
        </w:rPr>
      </w:pPr>
      <w:r>
        <w:rPr>
          <w:color w:val="auto"/>
        </w:rPr>
        <w:t>It is the Arkansas General Assembly’s intention that students having excessive absences be given assistance in obtaining credit for their courses. Therefore, at  any time prior to when a student exceeds the number of unexcused absences permitted by this policy, the student, or his/her parent, guardian, or person in loco parentis may petition the school or district’s administration for special arrangements to address the student’s unexcused absences. If formal arrangements are granted, they shall be formalized into a written agreement which will include the conditions of the agreement and the consequences for failing to fulfill the agreement’s requirements. The agreement shall be signed by the student, the student’s parent, guardian, or person in loco parentis, and the school or district administrator or designee.</w:t>
      </w:r>
    </w:p>
    <w:p w:rsidR="003715BC" w:rsidRDefault="003715BC" w:rsidP="003715BC">
      <w:pPr>
        <w:ind w:right="-3"/>
        <w:rPr>
          <w:color w:val="auto"/>
        </w:rPr>
      </w:pPr>
    </w:p>
    <w:p w:rsidR="003715BC" w:rsidRDefault="003715BC" w:rsidP="003715BC">
      <w:pPr>
        <w:ind w:right="-3"/>
        <w:rPr>
          <w:color w:val="auto"/>
        </w:rPr>
      </w:pPr>
      <w:r>
        <w:rPr>
          <w:color w:val="auto"/>
        </w:rPr>
        <w:t>Students who attend in-school suspension shall not be counted absent for those days.</w:t>
      </w:r>
    </w:p>
    <w:p w:rsidR="003715BC" w:rsidRDefault="003715BC" w:rsidP="003715BC">
      <w:pPr>
        <w:ind w:right="-3"/>
        <w:rPr>
          <w:color w:val="auto"/>
        </w:rPr>
      </w:pPr>
    </w:p>
    <w:p w:rsidR="003715BC" w:rsidRDefault="003715BC" w:rsidP="003715BC">
      <w:pPr>
        <w:ind w:right="-3"/>
        <w:rPr>
          <w:color w:val="auto"/>
        </w:rPr>
      </w:pPr>
      <w:r>
        <w:rPr>
          <w:color w:val="auto"/>
        </w:rPr>
        <w:t>Days missed due to out-of-school suspension or expulsion shall be unexcused absences.</w:t>
      </w:r>
    </w:p>
    <w:p w:rsidR="003715BC" w:rsidRDefault="003715BC" w:rsidP="003715BC">
      <w:pPr>
        <w:ind w:right="-3"/>
        <w:rPr>
          <w:color w:val="auto"/>
        </w:rPr>
      </w:pPr>
    </w:p>
    <w:p w:rsidR="003715BC" w:rsidRDefault="003715BC" w:rsidP="003715BC">
      <w:pPr>
        <w:ind w:right="-3"/>
        <w:rPr>
          <w:color w:val="auto"/>
        </w:rPr>
      </w:pPr>
      <w:r>
        <w:rPr>
          <w:color w:val="auto"/>
        </w:rPr>
        <w:t>The District shall notify the Department of Finance and Administration whenever a student fourteen (14) years of age or older is no longer in school. The Department of Finance and Administration is required to suspend the former student’s operator’s license unless he/she meets certain requirements specified in the statute.</w:t>
      </w:r>
    </w:p>
    <w:p w:rsidR="003715BC" w:rsidRDefault="003715BC" w:rsidP="003715BC">
      <w:pPr>
        <w:ind w:right="-3"/>
        <w:rPr>
          <w:color w:val="auto"/>
        </w:rPr>
      </w:pPr>
    </w:p>
    <w:p w:rsidR="003715BC" w:rsidRDefault="003715BC" w:rsidP="003715BC">
      <w:pPr>
        <w:ind w:right="-3"/>
        <w:rPr>
          <w:color w:val="auto"/>
        </w:rPr>
      </w:pPr>
      <w:r>
        <w:rPr>
          <w:color w:val="auto"/>
        </w:rPr>
        <w:t>Applicants for an instruction permit or for a driver's license by persons less than eighteen (18) years old on October 1 of any year are required to provide proof of a high school diploma or enrollment and regular attendance in an adult education program or a public, private, or parochial school prior to receiving an instruction permit. To be issued a driver's license, a student enrolled in school shall present proof of a “C” average for the previous semester or similar equivalent grading period for which grades are reported as part of the student’s permanent record.</w:t>
      </w: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left="2160" w:right="-3" w:hanging="2160"/>
        <w:rPr>
          <w:color w:val="auto"/>
        </w:rPr>
      </w:pPr>
      <w:r>
        <w:rPr>
          <w:color w:val="auto"/>
        </w:rPr>
        <w:t>Cross References:</w:t>
      </w:r>
      <w:r>
        <w:rPr>
          <w:color w:val="auto"/>
        </w:rPr>
        <w:tab/>
        <w:t>4.8—MAKE-UP WORK</w:t>
      </w:r>
    </w:p>
    <w:p w:rsidR="003715BC" w:rsidRDefault="003715BC" w:rsidP="003715BC">
      <w:pPr>
        <w:ind w:left="2160" w:right="-3"/>
        <w:rPr>
          <w:color w:val="auto"/>
        </w:rPr>
      </w:pPr>
      <w:r>
        <w:rPr>
          <w:color w:val="auto"/>
        </w:rPr>
        <w:t>4.57—IMMUNIZATIONS</w:t>
      </w:r>
    </w:p>
    <w:p w:rsidR="003715BC" w:rsidRDefault="003715BC" w:rsidP="003715BC">
      <w:pPr>
        <w:ind w:left="2160" w:right="-3"/>
        <w:rPr>
          <w:color w:val="auto"/>
        </w:rPr>
      </w:pPr>
      <w:r>
        <w:rPr>
          <w:color w:val="auto"/>
        </w:rPr>
        <w:t>5.11—DIGITAL LEARNING COURSES</w:t>
      </w: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right="-3"/>
        <w:rPr>
          <w:color w:val="auto"/>
        </w:rPr>
      </w:pPr>
      <w:r>
        <w:rPr>
          <w:color w:val="auto"/>
        </w:rPr>
        <w:lastRenderedPageBreak/>
        <w:t>Legal References:</w:t>
      </w:r>
      <w:r>
        <w:rPr>
          <w:color w:val="auto"/>
        </w:rPr>
        <w:tab/>
        <w:t>A.C.A. § 6-4-302</w:t>
      </w:r>
    </w:p>
    <w:p w:rsidR="003715BC" w:rsidRDefault="003715BC" w:rsidP="003715BC">
      <w:pPr>
        <w:ind w:left="2160" w:right="-3"/>
        <w:rPr>
          <w:b/>
          <w:color w:val="auto"/>
        </w:rPr>
      </w:pPr>
      <w:r>
        <w:rPr>
          <w:color w:val="auto"/>
        </w:rPr>
        <w:t>A.C.A. § 6-18-209</w:t>
      </w:r>
    </w:p>
    <w:p w:rsidR="003715BC" w:rsidRDefault="003715BC" w:rsidP="003715BC">
      <w:pPr>
        <w:ind w:left="2160" w:right="-3"/>
        <w:rPr>
          <w:color w:val="auto"/>
        </w:rPr>
      </w:pPr>
      <w:r>
        <w:rPr>
          <w:color w:val="auto"/>
        </w:rPr>
        <w:t>A.C.A. § 6-18-220</w:t>
      </w:r>
    </w:p>
    <w:p w:rsidR="003715BC" w:rsidRDefault="003715BC" w:rsidP="003715BC">
      <w:pPr>
        <w:ind w:left="2160" w:right="-3"/>
        <w:rPr>
          <w:color w:val="auto"/>
        </w:rPr>
      </w:pPr>
      <w:r>
        <w:rPr>
          <w:color w:val="auto"/>
        </w:rPr>
        <w:t>A.C.A. § 6-18-222</w:t>
      </w:r>
    </w:p>
    <w:p w:rsidR="003715BC" w:rsidRDefault="003715BC" w:rsidP="003715BC">
      <w:pPr>
        <w:ind w:left="2160" w:right="-3"/>
        <w:rPr>
          <w:color w:val="auto"/>
        </w:rPr>
      </w:pPr>
      <w:r>
        <w:rPr>
          <w:color w:val="auto"/>
        </w:rPr>
        <w:t>A.C.A. § 6-18-229</w:t>
      </w:r>
    </w:p>
    <w:p w:rsidR="003715BC" w:rsidRDefault="003715BC" w:rsidP="003715BC">
      <w:pPr>
        <w:ind w:left="2160" w:right="-3"/>
        <w:rPr>
          <w:color w:val="auto"/>
        </w:rPr>
      </w:pPr>
      <w:r>
        <w:rPr>
          <w:color w:val="auto"/>
        </w:rPr>
        <w:t>A.C.A. § 6-18-231</w:t>
      </w:r>
    </w:p>
    <w:p w:rsidR="003715BC" w:rsidRDefault="003715BC" w:rsidP="003715BC">
      <w:pPr>
        <w:ind w:left="2160" w:right="-3"/>
        <w:rPr>
          <w:color w:val="auto"/>
        </w:rPr>
      </w:pPr>
      <w:r>
        <w:rPr>
          <w:color w:val="auto"/>
        </w:rPr>
        <w:t>A.C.A. § 6-18-507(g)</w:t>
      </w:r>
    </w:p>
    <w:p w:rsidR="003715BC" w:rsidRDefault="003715BC" w:rsidP="003715BC">
      <w:pPr>
        <w:ind w:left="2160" w:right="-3"/>
        <w:rPr>
          <w:color w:val="auto"/>
        </w:rPr>
      </w:pPr>
      <w:r>
        <w:rPr>
          <w:color w:val="auto"/>
        </w:rPr>
        <w:t>A.C.A. § 6-18-702</w:t>
      </w:r>
    </w:p>
    <w:p w:rsidR="003715BC" w:rsidRDefault="003715BC" w:rsidP="003715BC">
      <w:pPr>
        <w:ind w:left="2160" w:right="-3"/>
        <w:rPr>
          <w:color w:val="auto"/>
        </w:rPr>
      </w:pPr>
      <w:r>
        <w:rPr>
          <w:color w:val="auto"/>
        </w:rPr>
        <w:t>A.C.A. § 7-4-116</w:t>
      </w:r>
    </w:p>
    <w:p w:rsidR="003715BC" w:rsidRDefault="003715BC" w:rsidP="003715BC">
      <w:pPr>
        <w:ind w:left="2160" w:right="-3"/>
        <w:rPr>
          <w:color w:val="auto"/>
        </w:rPr>
      </w:pPr>
      <w:r>
        <w:rPr>
          <w:color w:val="auto"/>
        </w:rPr>
        <w:t>A.C.A. § 9-28-113(f)</w:t>
      </w:r>
    </w:p>
    <w:p w:rsidR="003715BC" w:rsidRDefault="003715BC" w:rsidP="003715BC">
      <w:pPr>
        <w:ind w:left="2160" w:right="-3"/>
        <w:rPr>
          <w:color w:val="auto"/>
        </w:rPr>
      </w:pPr>
      <w:r>
        <w:rPr>
          <w:color w:val="auto"/>
        </w:rPr>
        <w:t>A.C.A. § 27-16-701</w:t>
      </w:r>
    </w:p>
    <w:p w:rsidR="003715BC" w:rsidRDefault="003715BC" w:rsidP="003715BC">
      <w:pPr>
        <w:ind w:left="2160" w:right="-3"/>
        <w:rPr>
          <w:color w:val="auto"/>
        </w:rPr>
      </w:pPr>
      <w:r>
        <w:rPr>
          <w:color w:val="auto"/>
        </w:rPr>
        <w:t>Arkansas Department of Education Rules Governing Distance and Digital Learning</w:t>
      </w:r>
    </w:p>
    <w:p w:rsidR="003715BC" w:rsidRDefault="003715BC" w:rsidP="003715BC">
      <w:pPr>
        <w:ind w:left="2160" w:right="-3"/>
        <w:rPr>
          <w:b/>
          <w:color w:val="auto"/>
        </w:rPr>
      </w:pPr>
    </w:p>
    <w:p w:rsidR="003715BC" w:rsidRDefault="003715BC" w:rsidP="003715BC">
      <w:pPr>
        <w:ind w:left="2160" w:right="-3"/>
        <w:rPr>
          <w:b/>
          <w:color w:val="auto"/>
        </w:rPr>
      </w:pPr>
    </w:p>
    <w:p w:rsidR="003715BC" w:rsidRDefault="003715BC" w:rsidP="003715BC">
      <w:pPr>
        <w:ind w:right="-3"/>
        <w:rPr>
          <w:color w:val="auto"/>
        </w:rPr>
      </w:pPr>
      <w:r>
        <w:rPr>
          <w:color w:val="auto"/>
        </w:rPr>
        <w:t>Date Adopted:</w:t>
      </w:r>
    </w:p>
    <w:p w:rsidR="003715BC" w:rsidRDefault="003715BC" w:rsidP="003715BC">
      <w:pPr>
        <w:ind w:right="-3"/>
        <w:rPr>
          <w:color w:val="auto"/>
        </w:rPr>
      </w:pPr>
      <w:r>
        <w:rPr>
          <w:color w:val="auto"/>
        </w:rPr>
        <w:t>Last Revised:</w:t>
      </w:r>
    </w:p>
    <w:p w:rsidR="00F811EF" w:rsidRDefault="003715BC" w:rsidP="003715BC">
      <w:pPr>
        <w:pStyle w:val="Style1"/>
      </w:pPr>
      <w:r>
        <w:rPr>
          <w:szCs w:val="24"/>
        </w:rPr>
        <w:br w:type="page"/>
      </w:r>
      <w:bookmarkStart w:id="54" w:name="OLE_LINK32"/>
      <w:bookmarkStart w:id="55" w:name="_Toc456168072"/>
      <w:bookmarkEnd w:id="46"/>
      <w:bookmarkEnd w:id="47"/>
      <w:bookmarkEnd w:id="48"/>
      <w:bookmarkEnd w:id="49"/>
      <w:bookmarkEnd w:id="50"/>
      <w:bookmarkEnd w:id="51"/>
      <w:bookmarkEnd w:id="52"/>
      <w:bookmarkEnd w:id="53"/>
      <w:r w:rsidR="00F811EF">
        <w:lastRenderedPageBreak/>
        <w:t>4.8—MAKE-UP WORK</w:t>
      </w:r>
      <w:bookmarkEnd w:id="54"/>
      <w:bookmarkEnd w:id="55"/>
    </w:p>
    <w:p w:rsidR="00F811EF" w:rsidRDefault="00F811EF" w:rsidP="00F811E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F811EF" w:rsidRDefault="00F811EF" w:rsidP="00F811EF">
      <w:pPr>
        <w:ind w:right="-3"/>
        <w:rPr>
          <w:color w:val="auto"/>
        </w:rPr>
      </w:pPr>
      <w:r>
        <w:rPr>
          <w:color w:val="auto"/>
        </w:rPr>
        <w:t>Students who miss school due to an excused absence shall be allowed to make up the work they missed during their absence under the following rules.</w:t>
      </w:r>
    </w:p>
    <w:p w:rsidR="00F811EF" w:rsidRDefault="00F811EF" w:rsidP="00133B46">
      <w:pPr>
        <w:numPr>
          <w:ilvl w:val="0"/>
          <w:numId w:val="28"/>
        </w:numPr>
        <w:ind w:right="-3"/>
      </w:pPr>
      <w:r>
        <w:rPr>
          <w:color w:val="auto"/>
        </w:rPr>
        <w:t xml:space="preserve">Students are responsible for asking the teachers of the classes they missed what assignments they need to </w:t>
      </w:r>
      <w:r>
        <w:t>make up.</w:t>
      </w:r>
      <w:r w:rsidR="00D9440D">
        <w:rPr>
          <w:b/>
          <w:vertAlign w:val="superscript"/>
        </w:rPr>
        <w:t xml:space="preserve"> </w:t>
      </w:r>
    </w:p>
    <w:p w:rsidR="00F811EF" w:rsidRDefault="00F811EF" w:rsidP="00133B46">
      <w:pPr>
        <w:numPr>
          <w:ilvl w:val="0"/>
          <w:numId w:val="28"/>
        </w:numPr>
        <w:ind w:right="-3"/>
      </w:pPr>
      <w:r>
        <w:t>Teachers are responsible for providing the missed assignments when asked by a returning student.</w:t>
      </w:r>
    </w:p>
    <w:p w:rsidR="00F811EF" w:rsidRDefault="00F811EF" w:rsidP="00133B46">
      <w:pPr>
        <w:numPr>
          <w:ilvl w:val="0"/>
          <w:numId w:val="28"/>
        </w:numPr>
        <w:ind w:right="-3"/>
      </w:pPr>
      <w:r>
        <w:t>Students are required to ask for their assignments on their first day back at school or their first class day after their return.</w:t>
      </w:r>
    </w:p>
    <w:p w:rsidR="00F811EF" w:rsidRDefault="00F811EF" w:rsidP="00133B46">
      <w:pPr>
        <w:numPr>
          <w:ilvl w:val="0"/>
          <w:numId w:val="28"/>
        </w:numPr>
        <w:ind w:right="-3"/>
      </w:pPr>
      <w:r>
        <w:t>Make-up tests are to be rescheduled at the discretion of the teacher, but must be aligned with the schedule of the missed work to be made up.</w:t>
      </w:r>
    </w:p>
    <w:p w:rsidR="00F811EF" w:rsidRDefault="00F811EF" w:rsidP="00133B46">
      <w:pPr>
        <w:numPr>
          <w:ilvl w:val="0"/>
          <w:numId w:val="28"/>
        </w:numPr>
        <w:ind w:right="-3"/>
      </w:pPr>
      <w:r>
        <w:t>Students shall have one class day to make up their work for each class day they are absent.</w:t>
      </w:r>
      <w:r w:rsidR="00D9440D">
        <w:rPr>
          <w:b/>
          <w:vertAlign w:val="superscript"/>
        </w:rPr>
        <w:t xml:space="preserve"> </w:t>
      </w:r>
    </w:p>
    <w:p w:rsidR="00F811EF" w:rsidRDefault="00F811EF" w:rsidP="00133B46">
      <w:pPr>
        <w:numPr>
          <w:ilvl w:val="0"/>
          <w:numId w:val="28"/>
        </w:numPr>
        <w:ind w:right="-3"/>
      </w:pPr>
      <w:r>
        <w:t>Make-up work which is not turned in within the make-up schedule for that assignment shall receive a zero.</w:t>
      </w:r>
    </w:p>
    <w:p w:rsidR="00F811EF" w:rsidRDefault="00F811EF" w:rsidP="00133B46">
      <w:pPr>
        <w:numPr>
          <w:ilvl w:val="0"/>
          <w:numId w:val="28"/>
        </w:numPr>
        <w:ind w:right="-3"/>
      </w:pPr>
      <w:r>
        <w:t>Students are responsible for turning in their make-up work without the teacher having to ask for it.</w:t>
      </w:r>
    </w:p>
    <w:p w:rsidR="00F811EF" w:rsidRDefault="00F811EF" w:rsidP="00133B46">
      <w:pPr>
        <w:numPr>
          <w:ilvl w:val="0"/>
          <w:numId w:val="28"/>
        </w:numPr>
        <w:ind w:right="-3"/>
        <w:rPr>
          <w:color w:val="auto"/>
        </w:rPr>
      </w:pPr>
      <w:r>
        <w:rPr>
          <w:color w:val="auto"/>
        </w:rPr>
        <w:t>Students who are absent on the day their make-up work is due must turn in their work the day they return to school whether or not the class for which the work is due meets the day of their return.</w:t>
      </w:r>
    </w:p>
    <w:p w:rsidR="00F811EF" w:rsidRDefault="00F811EF" w:rsidP="00133B46">
      <w:pPr>
        <w:numPr>
          <w:ilvl w:val="0"/>
          <w:numId w:val="28"/>
        </w:numPr>
        <w:ind w:right="-3"/>
      </w:pPr>
      <w:r>
        <w:t>As required/permitted by the student’s Individual Education Program or 504 Plan.</w:t>
      </w:r>
    </w:p>
    <w:p w:rsidR="00F811EF" w:rsidRDefault="00F811EF" w:rsidP="00F811EF">
      <w:pPr>
        <w:ind w:right="-3"/>
        <w:rPr>
          <w:color w:val="auto"/>
        </w:rPr>
      </w:pPr>
    </w:p>
    <w:p w:rsidR="00F811EF" w:rsidRDefault="00F811EF" w:rsidP="00F811EF">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vertAlign w:val="superscript"/>
        </w:rPr>
      </w:pPr>
      <w:r>
        <w:t xml:space="preserve">Work may not be made up for credit for </w:t>
      </w:r>
      <w:r>
        <w:rPr>
          <w:color w:val="auto"/>
        </w:rPr>
        <w:t>unexcused</w:t>
      </w:r>
      <w:r>
        <w:t xml:space="preserve"> absences </w:t>
      </w:r>
      <w:r>
        <w:rPr>
          <w:b/>
        </w:rPr>
        <w:t>unless</w:t>
      </w:r>
      <w:r>
        <w:t xml:space="preserve"> the </w:t>
      </w:r>
      <w:r>
        <w:rPr>
          <w:color w:val="auto"/>
        </w:rPr>
        <w:t>unexcused</w:t>
      </w:r>
      <w:r>
        <w:t xml:space="preserve"> absences are part of a signed agreement as permitted by policy 4.7—ABSENCES.</w:t>
      </w:r>
      <w:r w:rsidR="00D9440D">
        <w:rPr>
          <w:b/>
          <w:vertAlign w:val="superscript"/>
        </w:rPr>
        <w:t xml:space="preserve"> </w:t>
      </w:r>
      <w:r>
        <w:rPr>
          <w:color w:val="auto"/>
        </w:rPr>
        <w:t>Out-of-school suspensions are unexcused absences.</w:t>
      </w:r>
    </w:p>
    <w:p w:rsidR="00F811EF" w:rsidRDefault="00F811EF" w:rsidP="00F811EF">
      <w:pPr>
        <w:ind w:right="-3"/>
        <w:rPr>
          <w:color w:val="auto"/>
        </w:rPr>
      </w:pPr>
    </w:p>
    <w:p w:rsidR="00F811EF" w:rsidRDefault="00F811EF" w:rsidP="00F811EF">
      <w:pPr>
        <w:ind w:right="-3"/>
        <w:rPr>
          <w:color w:val="auto"/>
        </w:rPr>
      </w:pPr>
      <w:r>
        <w:rPr>
          <w:color w:val="auto"/>
        </w:rPr>
        <w:t>Work missed while a student is expelled from school may not be made up for credit and students shall receive a zero for missed assignments.</w:t>
      </w:r>
    </w:p>
    <w:p w:rsidR="00F811EF" w:rsidRDefault="00F811EF" w:rsidP="00F811EF">
      <w:pPr>
        <w:ind w:right="-3"/>
        <w:rPr>
          <w:color w:val="auto"/>
        </w:rPr>
      </w:pPr>
    </w:p>
    <w:p w:rsidR="00F811EF" w:rsidRDefault="00F811EF" w:rsidP="00F811EF">
      <w:pPr>
        <w:ind w:right="-3"/>
        <w:rPr>
          <w:color w:val="auto"/>
        </w:rPr>
      </w:pPr>
      <w:r>
        <w:rPr>
          <w:color w:val="auto"/>
        </w:rPr>
        <w:t>In lieu of the timeline above, assignments for students who are excluded from school by the Arkansas Department of Health during a disease outbreak are to be made up as set forth in Policy 4.57—IMMUNIZATIONS.</w:t>
      </w:r>
    </w:p>
    <w:p w:rsidR="00F811EF" w:rsidRDefault="00F811EF" w:rsidP="00F811EF">
      <w:pPr>
        <w:ind w:right="-3"/>
        <w:rPr>
          <w:color w:val="auto"/>
        </w:rPr>
      </w:pPr>
    </w:p>
    <w:p w:rsidR="00F811EF" w:rsidRDefault="00F811EF" w:rsidP="00F811EF">
      <w:pPr>
        <w:ind w:right="-3"/>
      </w:pPr>
    </w:p>
    <w:p w:rsidR="00F811EF" w:rsidRDefault="00F811EF" w:rsidP="00F811EF">
      <w:pPr>
        <w:ind w:right="-3"/>
        <w:rPr>
          <w:color w:val="auto"/>
        </w:rPr>
      </w:pPr>
    </w:p>
    <w:p w:rsidR="00F811EF" w:rsidRDefault="00F811EF" w:rsidP="00F811EF">
      <w:pPr>
        <w:ind w:right="-3"/>
        <w:rPr>
          <w:color w:val="auto"/>
        </w:rPr>
      </w:pPr>
      <w:r>
        <w:rPr>
          <w:color w:val="auto"/>
        </w:rPr>
        <w:t xml:space="preserve">Cross References: </w:t>
      </w:r>
      <w:r>
        <w:rPr>
          <w:color w:val="auto"/>
        </w:rPr>
        <w:tab/>
        <w:t>4.7—ABSENCES</w:t>
      </w:r>
    </w:p>
    <w:p w:rsidR="00F811EF" w:rsidRDefault="00F811EF" w:rsidP="00F811EF">
      <w:pPr>
        <w:ind w:right="-3"/>
        <w:rPr>
          <w:color w:val="auto"/>
        </w:rPr>
      </w:pPr>
      <w:r>
        <w:rPr>
          <w:color w:val="auto"/>
        </w:rPr>
        <w:tab/>
      </w:r>
      <w:r>
        <w:rPr>
          <w:color w:val="auto"/>
        </w:rPr>
        <w:tab/>
      </w:r>
      <w:r>
        <w:rPr>
          <w:color w:val="auto"/>
        </w:rPr>
        <w:tab/>
        <w:t>4.57—IMMUNIZATIONS</w:t>
      </w:r>
    </w:p>
    <w:p w:rsidR="00F811EF" w:rsidRDefault="00F811EF" w:rsidP="00F811EF">
      <w:pPr>
        <w:ind w:right="-3"/>
        <w:rPr>
          <w:color w:val="auto"/>
        </w:rPr>
      </w:pPr>
    </w:p>
    <w:p w:rsidR="00F811EF" w:rsidRDefault="00F811EF" w:rsidP="00F811EF">
      <w:pPr>
        <w:ind w:right="-3"/>
        <w:rPr>
          <w:color w:val="auto"/>
        </w:rPr>
      </w:pPr>
    </w:p>
    <w:p w:rsidR="00F811EF" w:rsidRDefault="00F811EF" w:rsidP="00F811EF">
      <w:pPr>
        <w:ind w:right="-3"/>
        <w:rPr>
          <w:color w:val="auto"/>
        </w:rPr>
      </w:pPr>
      <w:r>
        <w:rPr>
          <w:color w:val="auto"/>
        </w:rPr>
        <w:t>Date Adopted:</w:t>
      </w:r>
    </w:p>
    <w:p w:rsidR="00F811EF" w:rsidRDefault="00F811EF" w:rsidP="00F811EF">
      <w:pPr>
        <w:ind w:right="-3"/>
        <w:rPr>
          <w:color w:val="auto"/>
        </w:rPr>
      </w:pPr>
      <w:r>
        <w:rPr>
          <w:color w:val="auto"/>
        </w:rPr>
        <w:t>Last Revised:</w:t>
      </w:r>
    </w:p>
    <w:p w:rsidR="009A6D30" w:rsidRPr="00BB7456" w:rsidRDefault="003715BC" w:rsidP="003715BC">
      <w:pPr>
        <w:pStyle w:val="Style1"/>
      </w:pPr>
      <w:r>
        <w:rPr>
          <w:szCs w:val="24"/>
        </w:rPr>
        <w:br w:type="page"/>
      </w:r>
      <w:bookmarkStart w:id="56" w:name="_Toc532049298"/>
      <w:bookmarkStart w:id="57" w:name="_Toc532050168"/>
      <w:bookmarkStart w:id="58" w:name="_Toc532051064"/>
      <w:bookmarkStart w:id="59" w:name="_Toc532089215"/>
      <w:bookmarkStart w:id="60" w:name="_Toc532090015"/>
      <w:bookmarkStart w:id="61" w:name="_Toc535395910"/>
      <w:bookmarkStart w:id="62" w:name="_Toc30226799"/>
      <w:bookmarkStart w:id="63" w:name="_Toc30227325"/>
      <w:bookmarkStart w:id="64" w:name="_Toc456168073"/>
      <w:r w:rsidR="009A6D30" w:rsidRPr="00BB7456">
        <w:lastRenderedPageBreak/>
        <w:t>4.9—TARDIES</w:t>
      </w:r>
      <w:bookmarkEnd w:id="56"/>
      <w:bookmarkEnd w:id="57"/>
      <w:bookmarkEnd w:id="58"/>
      <w:bookmarkEnd w:id="59"/>
      <w:bookmarkEnd w:id="60"/>
      <w:bookmarkEnd w:id="61"/>
      <w:bookmarkEnd w:id="62"/>
      <w:bookmarkEnd w:id="63"/>
      <w:bookmarkEnd w:id="64"/>
    </w:p>
    <w:p w:rsidR="009A6D30" w:rsidRPr="00BB7456" w:rsidRDefault="009A6D30" w:rsidP="009A6D30">
      <w:pPr>
        <w:tabs>
          <w:tab w:val="left" w:pos="-1440"/>
        </w:tabs>
        <w:ind w:right="-3"/>
        <w:rPr>
          <w:color w:val="auto"/>
        </w:rPr>
      </w:pPr>
    </w:p>
    <w:p w:rsidR="009A6D30" w:rsidRPr="00BB7456" w:rsidRDefault="009A6D30" w:rsidP="009A6D30">
      <w:pPr>
        <w:tabs>
          <w:tab w:val="left" w:pos="-1440"/>
        </w:tabs>
        <w:ind w:right="-3"/>
        <w:rPr>
          <w:color w:val="auto"/>
        </w:rPr>
      </w:pPr>
      <w:r w:rsidRPr="00BB7456">
        <w:rPr>
          <w:color w:val="auto"/>
        </w:rPr>
        <w:t>Promptness is an important character trait that District staff are encouraged to model and help develop in our schools’ students. At the same time, promptness is the responsibility of each student. Students who are late to class show a disregard for both the teacher and their classmates which compromises potential student achievement.</w:t>
      </w:r>
    </w:p>
    <w:p w:rsidR="009A6D30" w:rsidRPr="00BB7456" w:rsidRDefault="009A6D30" w:rsidP="009A6D30">
      <w:pPr>
        <w:tabs>
          <w:tab w:val="left" w:pos="-1440"/>
        </w:tabs>
        <w:ind w:right="-3"/>
        <w:rPr>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9A6D30" w:rsidRPr="00BB7456" w:rsidRDefault="00F6733F" w:rsidP="003715BC">
      <w:pPr>
        <w:pStyle w:val="Style1"/>
      </w:pPr>
      <w:r>
        <w:br w:type="page"/>
      </w:r>
      <w:bookmarkStart w:id="65" w:name="_Toc532049299"/>
      <w:bookmarkStart w:id="66" w:name="_Toc532050169"/>
      <w:bookmarkStart w:id="67" w:name="_Toc532051065"/>
      <w:bookmarkStart w:id="68" w:name="_Toc532089216"/>
      <w:bookmarkStart w:id="69" w:name="_Toc532090016"/>
      <w:bookmarkStart w:id="70" w:name="_Toc535395911"/>
      <w:bookmarkStart w:id="71" w:name="_Toc30226800"/>
      <w:bookmarkStart w:id="72" w:name="_Toc30227326"/>
      <w:bookmarkStart w:id="73" w:name="_Toc456168074"/>
      <w:r w:rsidR="009A6D30" w:rsidRPr="00BB7456">
        <w:lastRenderedPageBreak/>
        <w:t>4.10—CLOSED CAMPUS</w:t>
      </w:r>
      <w:bookmarkEnd w:id="65"/>
      <w:bookmarkEnd w:id="66"/>
      <w:bookmarkEnd w:id="67"/>
      <w:bookmarkEnd w:id="68"/>
      <w:bookmarkEnd w:id="69"/>
      <w:bookmarkEnd w:id="70"/>
      <w:bookmarkEnd w:id="71"/>
      <w:bookmarkEnd w:id="72"/>
      <w:bookmarkEnd w:id="73"/>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All schools in the District shall operate closed campuses. Students are required to stay on campus from their arrival until dismissal at the end of the regular school day</w:t>
      </w:r>
      <w:r w:rsidR="006F73EA">
        <w:rPr>
          <w:color w:val="auto"/>
        </w:rPr>
        <w:t xml:space="preserve"> </w:t>
      </w:r>
      <w:r w:rsidRPr="008C40B0">
        <w:t>unless</w:t>
      </w:r>
      <w:r w:rsidRPr="00BB7456">
        <w:rPr>
          <w:color w:val="auto"/>
        </w:rPr>
        <w:t xml:space="preserve"> given permission to leave the campus by a school </w:t>
      </w:r>
      <w:r w:rsidRPr="008C40B0">
        <w:t>official. Students</w:t>
      </w:r>
      <w:r w:rsidR="006F73EA">
        <w:t xml:space="preserve"> </w:t>
      </w:r>
      <w:r w:rsidRPr="00BB7456">
        <w:rPr>
          <w:color w:val="auto"/>
        </w:rPr>
        <w:t>must sign out in the office upon their departure.</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3715BC" w:rsidRDefault="00F6733F" w:rsidP="003715BC">
      <w:pPr>
        <w:pStyle w:val="Style1"/>
      </w:pPr>
      <w:r>
        <w:br w:type="page"/>
      </w:r>
      <w:bookmarkStart w:id="74" w:name="OLE_LINK33"/>
      <w:bookmarkStart w:id="75" w:name="_Toc388340346"/>
      <w:bookmarkStart w:id="76" w:name="_Toc30227327"/>
      <w:bookmarkStart w:id="77" w:name="_Toc30226801"/>
      <w:bookmarkStart w:id="78" w:name="_Toc535395912"/>
      <w:bookmarkStart w:id="79" w:name="_Toc532090017"/>
      <w:bookmarkStart w:id="80" w:name="_Toc532089217"/>
      <w:bookmarkStart w:id="81" w:name="_Toc532051066"/>
      <w:bookmarkStart w:id="82" w:name="_Toc532050170"/>
      <w:bookmarkStart w:id="83" w:name="_Toc532049300"/>
      <w:bookmarkStart w:id="84" w:name="_Toc456168075"/>
      <w:r w:rsidR="003715BC">
        <w:lastRenderedPageBreak/>
        <w:t>4.11—EQUAL EDUCATIONAL OPPORTUNITY</w:t>
      </w:r>
      <w:bookmarkEnd w:id="74"/>
      <w:bookmarkEnd w:id="75"/>
      <w:bookmarkEnd w:id="76"/>
      <w:bookmarkEnd w:id="77"/>
      <w:bookmarkEnd w:id="78"/>
      <w:bookmarkEnd w:id="79"/>
      <w:bookmarkEnd w:id="80"/>
      <w:bookmarkEnd w:id="81"/>
      <w:bookmarkEnd w:id="82"/>
      <w:bookmarkEnd w:id="83"/>
      <w:bookmarkEnd w:id="84"/>
    </w:p>
    <w:p w:rsidR="003715BC" w:rsidRDefault="003715BC" w:rsidP="003715B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715BC" w:rsidRDefault="003715BC" w:rsidP="003715BC">
      <w:pPr>
        <w:tabs>
          <w:tab w:val="left" w:pos="-1440"/>
        </w:tabs>
        <w:ind w:right="-3"/>
        <w:rPr>
          <w:color w:val="auto"/>
        </w:rPr>
      </w:pPr>
      <w:r>
        <w:rPr>
          <w:color w:val="auto"/>
        </w:rPr>
        <w:t>No student in the</w:t>
      </w:r>
      <w:r w:rsidR="006F73EA">
        <w:rPr>
          <w:color w:val="auto"/>
        </w:rPr>
        <w:t xml:space="preserve"> Little Rock </w:t>
      </w:r>
      <w:r>
        <w:rPr>
          <w:color w:val="auto"/>
        </w:rPr>
        <w:t>School District shall, on the grounds of race, color, religion, national origin, sex, sexual orientation, gender identity, age, or disability be excluded from participation in, or denied the benefits of, or subjected to discrimination under any educational program or activity sponsored by the District. The District has a limited open forum granting equal access to the Boy Scouts of America and other youth groups.</w:t>
      </w:r>
    </w:p>
    <w:p w:rsidR="003715BC" w:rsidRDefault="003715BC" w:rsidP="003715BC">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715BC" w:rsidRDefault="003715BC" w:rsidP="003715BC">
      <w:pPr>
        <w:tabs>
          <w:tab w:val="left" w:pos="-1440"/>
        </w:tabs>
        <w:ind w:right="-3"/>
        <w:rPr>
          <w:color w:val="auto"/>
        </w:rPr>
      </w:pPr>
      <w:r>
        <w:rPr>
          <w:color w:val="auto"/>
        </w:rPr>
        <w:t xml:space="preserve">Inquiries on </w:t>
      </w:r>
      <w:proofErr w:type="spellStart"/>
      <w:r>
        <w:rPr>
          <w:color w:val="auto"/>
        </w:rPr>
        <w:t>non discrimination</w:t>
      </w:r>
      <w:proofErr w:type="spellEnd"/>
      <w:r>
        <w:rPr>
          <w:color w:val="auto"/>
        </w:rPr>
        <w:t xml:space="preserve"> may be directed to </w:t>
      </w:r>
      <w:r w:rsidR="006852FE">
        <w:rPr>
          <w:color w:val="auto"/>
        </w:rPr>
        <w:t>Human Resources</w:t>
      </w:r>
      <w:r>
        <w:rPr>
          <w:color w:val="auto"/>
        </w:rPr>
        <w:t>, who may be reached at</w:t>
      </w:r>
      <w:r w:rsidR="006852FE">
        <w:rPr>
          <w:color w:val="auto"/>
        </w:rPr>
        <w:t xml:space="preserve"> 810 West Markham St., Little Rock, Arkansas 72201 (501)447-1100</w:t>
      </w:r>
      <w:r>
        <w:rPr>
          <w:color w:val="auto"/>
        </w:rPr>
        <w:t>.</w:t>
      </w: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r>
        <w:rPr>
          <w:color w:val="auto"/>
        </w:rPr>
        <w:t xml:space="preserve">For further information on notice of non-discrimination or to file a complaint, visit </w:t>
      </w:r>
      <w:hyperlink r:id="rId12" w:history="1">
        <w:r>
          <w:rPr>
            <w:rStyle w:val="Hyperlink"/>
          </w:rPr>
          <w:t>http://wdcrobcolp01.ed.gov/CFAPPS/OCR/contactus.cfm</w:t>
        </w:r>
      </w:hyperlink>
      <w:r>
        <w:rPr>
          <w:color w:val="auto"/>
        </w:rPr>
        <w:t>; for the address and phone number of the office that serves your area, or call 1-800-421-3481.</w:t>
      </w: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p>
    <w:p w:rsidR="003715BC" w:rsidRDefault="003715BC" w:rsidP="003715BC">
      <w:pPr>
        <w:tabs>
          <w:tab w:val="left" w:pos="-1440"/>
        </w:tabs>
        <w:ind w:right="-3"/>
        <w:rPr>
          <w:color w:val="auto"/>
        </w:rPr>
      </w:pPr>
      <w:r>
        <w:rPr>
          <w:color w:val="auto"/>
        </w:rPr>
        <w:t>Legal References:</w:t>
      </w:r>
      <w:r>
        <w:rPr>
          <w:color w:val="auto"/>
        </w:rPr>
        <w:tab/>
        <w:t>A.C.A. § 6-18-514</w:t>
      </w:r>
    </w:p>
    <w:p w:rsidR="006852FE" w:rsidRDefault="006852FE" w:rsidP="003715BC">
      <w:pPr>
        <w:tabs>
          <w:tab w:val="left" w:pos="-1440"/>
        </w:tabs>
        <w:ind w:right="-3"/>
        <w:rPr>
          <w:color w:val="auto"/>
        </w:rPr>
      </w:pPr>
      <w:r>
        <w:rPr>
          <w:color w:val="auto"/>
        </w:rPr>
        <w:tab/>
      </w:r>
      <w:r>
        <w:rPr>
          <w:color w:val="auto"/>
        </w:rPr>
        <w:tab/>
      </w:r>
      <w:r>
        <w:rPr>
          <w:color w:val="auto"/>
        </w:rPr>
        <w:tab/>
        <w:t>A.C.A § 6-10-130</w:t>
      </w:r>
    </w:p>
    <w:p w:rsidR="003715BC" w:rsidRDefault="003715BC" w:rsidP="003715BC">
      <w:pPr>
        <w:tabs>
          <w:tab w:val="left" w:pos="-1440"/>
        </w:tabs>
        <w:ind w:right="-3"/>
        <w:rPr>
          <w:color w:val="auto"/>
        </w:rPr>
      </w:pPr>
      <w:r>
        <w:rPr>
          <w:color w:val="auto"/>
        </w:rPr>
        <w:tab/>
      </w:r>
      <w:r>
        <w:rPr>
          <w:color w:val="auto"/>
        </w:rPr>
        <w:tab/>
      </w:r>
      <w:r>
        <w:rPr>
          <w:color w:val="auto"/>
        </w:rPr>
        <w:tab/>
        <w:t>28 C.F.R. § 35.106</w:t>
      </w:r>
    </w:p>
    <w:p w:rsidR="003715BC" w:rsidRDefault="003715BC" w:rsidP="003715BC">
      <w:pPr>
        <w:tabs>
          <w:tab w:val="left" w:pos="-1440"/>
        </w:tabs>
        <w:ind w:left="1710" w:right="-3"/>
        <w:rPr>
          <w:color w:val="auto"/>
        </w:rPr>
      </w:pPr>
      <w:r>
        <w:rPr>
          <w:color w:val="auto"/>
        </w:rPr>
        <w:tab/>
        <w:t>34 C.F.R. § 100.6</w:t>
      </w:r>
    </w:p>
    <w:p w:rsidR="003715BC" w:rsidRDefault="003715BC" w:rsidP="003715BC">
      <w:pPr>
        <w:tabs>
          <w:tab w:val="left" w:pos="-1440"/>
        </w:tabs>
        <w:ind w:left="1710" w:right="-3"/>
        <w:rPr>
          <w:color w:val="auto"/>
        </w:rPr>
      </w:pPr>
      <w:r>
        <w:rPr>
          <w:color w:val="auto"/>
        </w:rPr>
        <w:tab/>
        <w:t>34 C.F.R. § 104.8</w:t>
      </w:r>
    </w:p>
    <w:p w:rsidR="003715BC" w:rsidRDefault="003715BC" w:rsidP="003715BC">
      <w:pPr>
        <w:tabs>
          <w:tab w:val="left" w:pos="-1440"/>
        </w:tabs>
        <w:ind w:left="1710" w:right="-3"/>
        <w:rPr>
          <w:color w:val="auto"/>
        </w:rPr>
      </w:pPr>
      <w:r>
        <w:rPr>
          <w:color w:val="auto"/>
        </w:rPr>
        <w:tab/>
        <w:t>34 C.F.R. § 106.9</w:t>
      </w:r>
    </w:p>
    <w:p w:rsidR="003715BC" w:rsidRDefault="003715BC" w:rsidP="003715BC">
      <w:pPr>
        <w:tabs>
          <w:tab w:val="left" w:pos="-1440"/>
        </w:tabs>
        <w:ind w:left="1710" w:right="-3"/>
        <w:rPr>
          <w:color w:val="auto"/>
        </w:rPr>
      </w:pPr>
      <w:r>
        <w:rPr>
          <w:color w:val="auto"/>
        </w:rPr>
        <w:tab/>
        <w:t>34 C.F.R. § 108.9</w:t>
      </w:r>
    </w:p>
    <w:p w:rsidR="003715BC" w:rsidRDefault="003715BC" w:rsidP="003715BC">
      <w:pPr>
        <w:tabs>
          <w:tab w:val="left" w:pos="-1440"/>
        </w:tabs>
        <w:ind w:left="1710" w:right="-3"/>
        <w:rPr>
          <w:color w:val="auto"/>
        </w:rPr>
      </w:pPr>
      <w:r>
        <w:rPr>
          <w:color w:val="auto"/>
        </w:rPr>
        <w:tab/>
        <w:t>34 C.F.R. § 110.25</w:t>
      </w:r>
    </w:p>
    <w:p w:rsidR="003715BC" w:rsidRDefault="003715BC" w:rsidP="003715BC">
      <w:pPr>
        <w:tabs>
          <w:tab w:val="left" w:pos="-1440"/>
        </w:tabs>
        <w:ind w:right="-3"/>
        <w:rPr>
          <w:color w:val="auto"/>
        </w:rPr>
      </w:pPr>
    </w:p>
    <w:p w:rsidR="003715BC" w:rsidRDefault="003715BC" w:rsidP="003715BC">
      <w:pPr>
        <w:ind w:right="-3"/>
        <w:rPr>
          <w:b/>
          <w:color w:val="auto"/>
        </w:rPr>
      </w:pPr>
    </w:p>
    <w:p w:rsidR="003715BC" w:rsidRDefault="003715BC" w:rsidP="003715BC">
      <w:pPr>
        <w:ind w:right="-3"/>
        <w:rPr>
          <w:color w:val="auto"/>
        </w:rPr>
      </w:pPr>
      <w:r>
        <w:rPr>
          <w:color w:val="auto"/>
        </w:rPr>
        <w:t>Date Adopted:</w:t>
      </w:r>
    </w:p>
    <w:p w:rsidR="003715BC" w:rsidRDefault="003715BC" w:rsidP="003715BC">
      <w:pPr>
        <w:ind w:right="-3"/>
        <w:rPr>
          <w:color w:val="auto"/>
        </w:rPr>
      </w:pPr>
      <w:r>
        <w:rPr>
          <w:color w:val="auto"/>
        </w:rPr>
        <w:t>Last Revised:</w:t>
      </w:r>
    </w:p>
    <w:p w:rsidR="003715BC" w:rsidRDefault="003715BC" w:rsidP="003715BC">
      <w:pPr>
        <w:pStyle w:val="Style1"/>
      </w:pPr>
      <w:r>
        <w:br w:type="page"/>
      </w:r>
      <w:bookmarkStart w:id="85" w:name="_Toc532049301"/>
      <w:bookmarkStart w:id="86" w:name="_Toc532050171"/>
      <w:bookmarkStart w:id="87" w:name="_Toc532051067"/>
      <w:bookmarkStart w:id="88" w:name="_Toc532089218"/>
      <w:bookmarkStart w:id="89" w:name="_Toc532090018"/>
      <w:bookmarkStart w:id="90" w:name="_Toc535395913"/>
      <w:bookmarkStart w:id="91" w:name="_Toc30226802"/>
      <w:bookmarkStart w:id="92" w:name="_Toc30227328"/>
      <w:bookmarkStart w:id="93" w:name="_Toc266364868"/>
      <w:bookmarkStart w:id="94" w:name="_Toc456168076"/>
      <w:r>
        <w:lastRenderedPageBreak/>
        <w:t>4.12—STUDENT ORGANIZATIONS/EQUAL ACCESS</w:t>
      </w:r>
      <w:bookmarkEnd w:id="85"/>
      <w:bookmarkEnd w:id="86"/>
      <w:bookmarkEnd w:id="87"/>
      <w:bookmarkEnd w:id="88"/>
      <w:bookmarkEnd w:id="89"/>
      <w:bookmarkEnd w:id="90"/>
      <w:bookmarkEnd w:id="91"/>
      <w:bookmarkEnd w:id="92"/>
      <w:bookmarkEnd w:id="93"/>
      <w:bookmarkEnd w:id="94"/>
    </w:p>
    <w:p w:rsidR="003715BC" w:rsidRDefault="003715BC" w:rsidP="003715BC"/>
    <w:p w:rsidR="003715BC" w:rsidRDefault="003715BC" w:rsidP="003715BC">
      <w:r>
        <w:t>Non</w:t>
      </w:r>
      <w:r>
        <w:rPr>
          <w:color w:val="auto"/>
        </w:rPr>
        <w:t>-</w:t>
      </w:r>
      <w:r>
        <w:t xml:space="preserve">curriculum-related secondary school student organizations wishing to conduct meetings on school premises during </w:t>
      </w:r>
      <w:proofErr w:type="spellStart"/>
      <w:r>
        <w:t>noninstructional</w:t>
      </w:r>
      <w:proofErr w:type="spellEnd"/>
      <w:r>
        <w:t xml:space="preserve"> time shall not be denied equal access on the basis of the religious, political, philosophical, or other content of the speech at such meetings. Such meetings must meet the following criteria.</w:t>
      </w:r>
    </w:p>
    <w:p w:rsidR="003715BC" w:rsidRDefault="003715BC" w:rsidP="00133B46">
      <w:pPr>
        <w:numPr>
          <w:ilvl w:val="0"/>
          <w:numId w:val="29"/>
        </w:numPr>
        <w:tabs>
          <w:tab w:val="clear" w:pos="360"/>
        </w:tabs>
        <w:ind w:left="720" w:hanging="720"/>
      </w:pPr>
      <w:r>
        <w:t>The meeting is to be voluntary and student initiated;</w:t>
      </w:r>
    </w:p>
    <w:p w:rsidR="003715BC" w:rsidRDefault="003715BC" w:rsidP="00133B46">
      <w:pPr>
        <w:numPr>
          <w:ilvl w:val="0"/>
          <w:numId w:val="29"/>
        </w:numPr>
        <w:tabs>
          <w:tab w:val="clear" w:pos="360"/>
        </w:tabs>
        <w:ind w:left="720" w:hanging="720"/>
      </w:pPr>
      <w:r>
        <w:t>There is no sponsorship of the meeting by the school, the government, or its agents or employees;</w:t>
      </w:r>
    </w:p>
    <w:p w:rsidR="003715BC" w:rsidRDefault="003715BC" w:rsidP="00133B46">
      <w:pPr>
        <w:numPr>
          <w:ilvl w:val="0"/>
          <w:numId w:val="29"/>
        </w:numPr>
        <w:tabs>
          <w:tab w:val="clear" w:pos="360"/>
        </w:tabs>
        <w:ind w:left="720" w:hanging="720"/>
      </w:pPr>
      <w:r>
        <w:t xml:space="preserve">The meeting must occur during </w:t>
      </w:r>
      <w:proofErr w:type="spellStart"/>
      <w:r>
        <w:t>noninstructional</w:t>
      </w:r>
      <w:proofErr w:type="spellEnd"/>
      <w:r>
        <w:t xml:space="preserve"> time;</w:t>
      </w:r>
    </w:p>
    <w:p w:rsidR="003715BC" w:rsidRDefault="003715BC" w:rsidP="00133B46">
      <w:pPr>
        <w:numPr>
          <w:ilvl w:val="0"/>
          <w:numId w:val="29"/>
        </w:numPr>
        <w:tabs>
          <w:tab w:val="clear" w:pos="360"/>
        </w:tabs>
        <w:ind w:left="720" w:hanging="720"/>
      </w:pPr>
      <w:r>
        <w:t xml:space="preserve">Employees or agents of the school are present at religious meetings only in a </w:t>
      </w:r>
      <w:proofErr w:type="spellStart"/>
      <w:r>
        <w:t>nonparticipatory</w:t>
      </w:r>
      <w:proofErr w:type="spellEnd"/>
      <w:r>
        <w:t xml:space="preserve"> capacity;</w:t>
      </w:r>
    </w:p>
    <w:p w:rsidR="003715BC" w:rsidRDefault="003715BC" w:rsidP="00133B46">
      <w:pPr>
        <w:numPr>
          <w:ilvl w:val="0"/>
          <w:numId w:val="29"/>
        </w:numPr>
        <w:tabs>
          <w:tab w:val="clear" w:pos="360"/>
        </w:tabs>
        <w:ind w:left="720" w:hanging="720"/>
      </w:pPr>
      <w:r>
        <w:t>The meeting does not materially and substantially interfere with the orderly conduct of educational activities within the school; and</w:t>
      </w:r>
    </w:p>
    <w:p w:rsidR="003715BC" w:rsidRDefault="003715BC" w:rsidP="00133B46">
      <w:pPr>
        <w:numPr>
          <w:ilvl w:val="0"/>
          <w:numId w:val="29"/>
        </w:numPr>
        <w:tabs>
          <w:tab w:val="clear" w:pos="360"/>
        </w:tabs>
        <w:ind w:left="720" w:hanging="720"/>
      </w:pPr>
      <w:proofErr w:type="spellStart"/>
      <w:r>
        <w:t>Nonschool</w:t>
      </w:r>
      <w:proofErr w:type="spellEnd"/>
      <w:r>
        <w:t xml:space="preserve"> persons may not direct, conduct, control, or regularly attend activities of student groups.</w:t>
      </w:r>
    </w:p>
    <w:p w:rsidR="003715BC" w:rsidRDefault="003715BC" w:rsidP="003715BC"/>
    <w:p w:rsidR="003715BC" w:rsidRDefault="003715BC" w:rsidP="003715BC">
      <w:r>
        <w:t xml:space="preserve">All meetings held on school premises must be scheduled and approved by the principal. The school, its agents, and employees retain the authority to maintain order and discipline, to protect the </w:t>
      </w:r>
      <w:proofErr w:type="spellStart"/>
      <w:r>
        <w:t>well being</w:t>
      </w:r>
      <w:proofErr w:type="spellEnd"/>
      <w:r>
        <w:t xml:space="preserve"> of students and faculty, and to assure that attendance of students at meetings is voluntary.      </w:t>
      </w:r>
    </w:p>
    <w:p w:rsidR="003715BC" w:rsidRDefault="003715BC" w:rsidP="003715BC"/>
    <w:p w:rsidR="003715BC" w:rsidRDefault="003715BC" w:rsidP="003715BC">
      <w:pPr>
        <w:rPr>
          <w:color w:val="auto"/>
        </w:rPr>
      </w:pPr>
      <w:r>
        <w:t xml:space="preserve">Fraternities, sororities, and secret societies are forbidden in the District’s schools. Membership to student organizations shall not be by a vote of the organization’s members, nor be restricted by the student’s race, religion, sex, national origin, or other arbitrary criteria. Hazing, as defined by law, is forbidden in connection with initiation into, or affiliation with, any student organization, extracurricular activity or sport program. </w:t>
      </w:r>
      <w:r>
        <w:rPr>
          <w:color w:val="auto"/>
        </w:rPr>
        <w:t>Students who are convicted of participation in hazing or the failure to report hazing shall be expelled.</w:t>
      </w:r>
    </w:p>
    <w:p w:rsidR="003715BC" w:rsidRDefault="003715BC" w:rsidP="003715BC">
      <w:pPr>
        <w:rPr>
          <w:color w:val="auto"/>
        </w:rPr>
      </w:pPr>
    </w:p>
    <w:p w:rsidR="003715BC" w:rsidRDefault="003715BC" w:rsidP="003715BC">
      <w:pPr>
        <w:rPr>
          <w:color w:val="auto"/>
        </w:rPr>
      </w:pPr>
    </w:p>
    <w:p w:rsidR="003715BC" w:rsidRDefault="003715BC" w:rsidP="003715BC"/>
    <w:p w:rsidR="00484D43" w:rsidRDefault="003715BC" w:rsidP="00484D43">
      <w:pPr>
        <w:tabs>
          <w:tab w:val="left" w:pos="-1440"/>
        </w:tabs>
        <w:ind w:right="-3"/>
        <w:rPr>
          <w:color w:val="auto"/>
        </w:rPr>
      </w:pPr>
      <w:r>
        <w:t>Legal References:</w:t>
      </w:r>
      <w:r>
        <w:tab/>
      </w:r>
      <w:r w:rsidR="00484D43">
        <w:rPr>
          <w:color w:val="auto"/>
        </w:rPr>
        <w:t>A.</w:t>
      </w:r>
      <w:proofErr w:type="gramStart"/>
      <w:r w:rsidR="00484D43">
        <w:rPr>
          <w:color w:val="auto"/>
        </w:rPr>
        <w:t>C.A</w:t>
      </w:r>
      <w:proofErr w:type="gramEnd"/>
      <w:r w:rsidR="00484D43">
        <w:rPr>
          <w:color w:val="auto"/>
        </w:rPr>
        <w:t xml:space="preserve"> § 6-10-130</w:t>
      </w:r>
    </w:p>
    <w:p w:rsidR="00484D43" w:rsidRDefault="00484D43" w:rsidP="003715BC">
      <w:r>
        <w:tab/>
      </w:r>
      <w:r>
        <w:tab/>
      </w:r>
      <w:r>
        <w:tab/>
        <w:t>A.C.A § 6-18-601 et seq.</w:t>
      </w:r>
    </w:p>
    <w:p w:rsidR="003715BC" w:rsidRDefault="003715BC" w:rsidP="00484D43">
      <w:pPr>
        <w:ind w:left="1440" w:firstLine="720"/>
      </w:pPr>
      <w:r>
        <w:t>A.C.A. § 6-5-201 et seq.</w:t>
      </w:r>
    </w:p>
    <w:p w:rsidR="003715BC" w:rsidRDefault="003715BC" w:rsidP="003715BC">
      <w:r>
        <w:tab/>
      </w:r>
      <w:r>
        <w:tab/>
      </w:r>
      <w:r>
        <w:tab/>
        <w:t>A.C.A. § 6-21-201 et seq.</w:t>
      </w:r>
    </w:p>
    <w:p w:rsidR="003715BC" w:rsidRDefault="003715BC" w:rsidP="003715BC">
      <w:r>
        <w:tab/>
      </w:r>
      <w:r>
        <w:tab/>
      </w:r>
      <w:r>
        <w:tab/>
        <w:t>20 U.S.C. 4071 Equal Access Act</w:t>
      </w:r>
    </w:p>
    <w:p w:rsidR="003715BC" w:rsidRDefault="003715BC" w:rsidP="003715BC">
      <w:pPr>
        <w:ind w:left="2160"/>
      </w:pPr>
      <w:r>
        <w:t xml:space="preserve">Board of Education of the Westside Community Schools v. </w:t>
      </w:r>
      <w:proofErr w:type="spellStart"/>
      <w:r>
        <w:t>Mergens</w:t>
      </w:r>
      <w:proofErr w:type="spellEnd"/>
      <w:r>
        <w:t>, 496 U.S. 226 (1990)</w:t>
      </w:r>
    </w:p>
    <w:p w:rsidR="003715BC" w:rsidRDefault="003715BC" w:rsidP="003715BC">
      <w:pPr>
        <w:rPr>
          <w:b/>
        </w:rPr>
      </w:pPr>
      <w:r>
        <w:tab/>
      </w:r>
      <w:r>
        <w:tab/>
      </w:r>
      <w:r>
        <w:tab/>
      </w:r>
    </w:p>
    <w:p w:rsidR="003715BC" w:rsidRDefault="003715BC" w:rsidP="003715BC">
      <w:pPr>
        <w:rPr>
          <w:b/>
        </w:rPr>
      </w:pPr>
    </w:p>
    <w:p w:rsidR="003715BC" w:rsidRDefault="003715BC" w:rsidP="003715BC">
      <w:pPr>
        <w:rPr>
          <w:b/>
        </w:rPr>
      </w:pPr>
    </w:p>
    <w:p w:rsidR="003715BC" w:rsidRDefault="003715BC" w:rsidP="003715BC">
      <w:r>
        <w:t>Date Adopted:</w:t>
      </w:r>
    </w:p>
    <w:p w:rsidR="003715BC" w:rsidRDefault="003715BC" w:rsidP="003715BC">
      <w:r>
        <w:t>Last Revised:</w:t>
      </w:r>
    </w:p>
    <w:p w:rsidR="003715BC" w:rsidRDefault="003715BC" w:rsidP="003715BC">
      <w:pPr>
        <w:pStyle w:val="Style1"/>
      </w:pPr>
      <w:r>
        <w:rPr>
          <w:szCs w:val="24"/>
        </w:rPr>
        <w:br w:type="page"/>
      </w:r>
      <w:bookmarkStart w:id="95" w:name="_Toc535395914"/>
      <w:bookmarkStart w:id="96" w:name="_Toc532090019"/>
      <w:bookmarkStart w:id="97" w:name="_Toc532089219"/>
      <w:bookmarkStart w:id="98" w:name="OLE_LINK36"/>
      <w:bookmarkStart w:id="99" w:name="_Toc388340348"/>
      <w:bookmarkStart w:id="100" w:name="_Toc30227329"/>
      <w:bookmarkStart w:id="101" w:name="_Toc30226803"/>
      <w:bookmarkStart w:id="102" w:name="_Toc456168077"/>
      <w:bookmarkStart w:id="103" w:name="OLE_LINK1"/>
      <w:bookmarkStart w:id="104" w:name="_Toc532089220"/>
      <w:bookmarkStart w:id="105" w:name="_Toc532090020"/>
      <w:bookmarkStart w:id="106" w:name="_Toc535395915"/>
      <w:bookmarkStart w:id="107" w:name="_Toc30226804"/>
      <w:bookmarkStart w:id="108" w:name="_Toc30227330"/>
      <w:r>
        <w:lastRenderedPageBreak/>
        <w:t>4.13—PRIVACY OF STUDENTS’ RECORDS</w:t>
      </w:r>
      <w:bookmarkEnd w:id="95"/>
      <w:bookmarkEnd w:id="96"/>
      <w:bookmarkEnd w:id="97"/>
      <w:r>
        <w:t>/ DIRECTORY INFORMATION</w:t>
      </w:r>
      <w:bookmarkEnd w:id="98"/>
      <w:bookmarkEnd w:id="99"/>
      <w:bookmarkEnd w:id="100"/>
      <w:bookmarkEnd w:id="101"/>
      <w:bookmarkEnd w:id="102"/>
    </w:p>
    <w:bookmarkEnd w:id="103"/>
    <w:p w:rsidR="003715BC" w:rsidRDefault="003715BC" w:rsidP="003715BC">
      <w:pPr>
        <w:ind w:right="-3"/>
      </w:pPr>
    </w:p>
    <w:p w:rsidR="003715BC" w:rsidRDefault="003715BC" w:rsidP="003715BC">
      <w:pPr>
        <w:ind w:right="-3"/>
      </w:pPr>
      <w:r>
        <w:t xml:space="preserve">Except when a court order regarding a student has been presented to the district to the contrary, all students’ education records are available for inspection and copying by the parent of  his/her student who is under the age of eighteen (18). At the age of eighteen (18), the right to inspect and copy a student’s records transfers to the student. A student’s parent or the student, if over the age of 18, requesting to review the student’s education records will be allowed to do so within no more than </w:t>
      </w:r>
      <w:r w:rsidR="00484D43">
        <w:t>forty-five</w:t>
      </w:r>
      <w:r>
        <w:t xml:space="preserve"> (45) days of the request.  The district forwards education records, including disciplinary records, to schools that have requested them and in which the student seeks or intends to enroll, or is already enrolled so long as the disclosure is for purposes related to the student's enrollment or transfer.</w:t>
      </w:r>
    </w:p>
    <w:p w:rsidR="003715BC" w:rsidRDefault="003715BC" w:rsidP="003715BC">
      <w:pPr>
        <w:ind w:right="-3"/>
      </w:pPr>
    </w:p>
    <w:p w:rsidR="003715BC" w:rsidRDefault="003715BC" w:rsidP="003715BC">
      <w:pPr>
        <w:ind w:right="-3"/>
      </w:pPr>
      <w:r>
        <w:t xml:space="preserve">The district shall receive written permission before releasing education records to any agency or individual not authorized by law to receive and/or view the education records without prior parental permission. The District shall maintain a record of requests by such agencies or individuals for access to, and each disclosure of, personally identifiable information (PII) from the education records of each student. Disclosure of education records is authorized by law to school officials with legitimate educational interests. A personal record kept by a school staff member is </w:t>
      </w:r>
      <w:r>
        <w:rPr>
          <w:b/>
        </w:rPr>
        <w:t>not</w:t>
      </w:r>
      <w:r>
        <w:t xml:space="preserve"> considered an education record if it meets the following tests. </w:t>
      </w:r>
    </w:p>
    <w:p w:rsidR="003715BC" w:rsidRDefault="003715BC" w:rsidP="00133B46">
      <w:pPr>
        <w:numPr>
          <w:ilvl w:val="0"/>
          <w:numId w:val="43"/>
        </w:numPr>
        <w:ind w:right="-3"/>
      </w:pPr>
      <w:r>
        <w:t>it is in the sole possession of the individual who made it;</w:t>
      </w:r>
    </w:p>
    <w:p w:rsidR="003715BC" w:rsidRDefault="003715BC" w:rsidP="00133B46">
      <w:pPr>
        <w:numPr>
          <w:ilvl w:val="0"/>
          <w:numId w:val="43"/>
        </w:numPr>
        <w:ind w:right="-3"/>
      </w:pPr>
      <w:r>
        <w:t>it is used only as a personal memory aid; and</w:t>
      </w:r>
    </w:p>
    <w:p w:rsidR="003715BC" w:rsidRDefault="003715BC" w:rsidP="00133B46">
      <w:pPr>
        <w:numPr>
          <w:ilvl w:val="0"/>
          <w:numId w:val="43"/>
        </w:numPr>
        <w:ind w:right="-3"/>
      </w:pPr>
      <w:r>
        <w:t>information contained in it has never been revealed or made available to any other person, except the maker’s temporary substitute.</w:t>
      </w:r>
    </w:p>
    <w:p w:rsidR="003715BC" w:rsidRDefault="003715BC" w:rsidP="003715BC">
      <w:pPr>
        <w:ind w:right="-3"/>
      </w:pPr>
    </w:p>
    <w:p w:rsidR="003715BC" w:rsidRDefault="003715BC" w:rsidP="003715BC">
      <w:pPr>
        <w:ind w:right="-3"/>
      </w:pPr>
      <w:r>
        <w:t xml:space="preserve">For the purposes of this policy a school official is a person employed by the school as an administrator, supervisor, instructor, or support staff member (including health or medical staff and law enforcement unit personnel); a person serving on the school board; a person or company with whom the school has contracted to perform a special task (such as an attorney, auditor, medical consultant, or therapist); or a parent or student serving on an official committee, such as a disciplinary or grievance committee, or assisting another school official in performing his or her tasks. </w:t>
      </w:r>
    </w:p>
    <w:p w:rsidR="003715BC" w:rsidRDefault="003715BC" w:rsidP="003715BC">
      <w:pPr>
        <w:ind w:right="-3"/>
      </w:pPr>
    </w:p>
    <w:p w:rsidR="003715BC" w:rsidRDefault="003715BC" w:rsidP="003715BC">
      <w:pPr>
        <w:ind w:right="-3"/>
      </w:pPr>
      <w:r>
        <w:t>For the purposes of this policy a school official has a legitimate educational interest if the official needs to review an education record in order to fulfill his or her professional responsibility, contracted duty, or duty of elected office.</w:t>
      </w:r>
    </w:p>
    <w:p w:rsidR="003715BC" w:rsidRDefault="003715BC" w:rsidP="003715BC">
      <w:pPr>
        <w:ind w:right="-3"/>
      </w:pPr>
    </w:p>
    <w:p w:rsidR="003715BC" w:rsidRDefault="003715BC" w:rsidP="003715BC">
      <w:pPr>
        <w:ind w:right="-3"/>
        <w:rPr>
          <w:color w:val="auto"/>
          <w:szCs w:val="24"/>
        </w:rPr>
      </w:pPr>
      <w:r>
        <w:rPr>
          <w:color w:val="auto"/>
          <w:szCs w:val="24"/>
        </w:rPr>
        <w:t>In addition to releasing PII to school officials without permission, the District may disclose PII from the education records of students in foster care placement to the student’s caseworker or to the caseworker’s representative without getting prior consent of the parent (or the student if the student is over eighteen (18)). For the District to release the student’s PII without getting permission:</w:t>
      </w:r>
    </w:p>
    <w:p w:rsidR="003715BC" w:rsidRDefault="003715BC" w:rsidP="00133B46">
      <w:pPr>
        <w:numPr>
          <w:ilvl w:val="0"/>
          <w:numId w:val="44"/>
        </w:numPr>
        <w:ind w:right="-3"/>
        <w:rPr>
          <w:color w:val="auto"/>
          <w:szCs w:val="24"/>
        </w:rPr>
      </w:pPr>
      <w:r>
        <w:rPr>
          <w:color w:val="auto"/>
          <w:szCs w:val="24"/>
        </w:rPr>
        <w:t>The student must be in foster care;</w:t>
      </w:r>
    </w:p>
    <w:p w:rsidR="003715BC" w:rsidRDefault="003715BC" w:rsidP="00133B46">
      <w:pPr>
        <w:numPr>
          <w:ilvl w:val="0"/>
          <w:numId w:val="44"/>
        </w:numPr>
        <w:ind w:right="-3"/>
        <w:rPr>
          <w:color w:val="auto"/>
          <w:szCs w:val="24"/>
        </w:rPr>
      </w:pPr>
      <w:r>
        <w:rPr>
          <w:color w:val="auto"/>
          <w:szCs w:val="24"/>
        </w:rPr>
        <w:t>The individual to whom the PII will be released must have legal access to the student’s case plan; and</w:t>
      </w:r>
    </w:p>
    <w:p w:rsidR="003715BC" w:rsidRDefault="003715BC" w:rsidP="00133B46">
      <w:pPr>
        <w:numPr>
          <w:ilvl w:val="0"/>
          <w:numId w:val="44"/>
        </w:numPr>
        <w:ind w:right="-3"/>
        <w:rPr>
          <w:color w:val="auto"/>
          <w:szCs w:val="24"/>
        </w:rPr>
      </w:pPr>
      <w:r>
        <w:rPr>
          <w:color w:val="auto"/>
          <w:szCs w:val="24"/>
        </w:rPr>
        <w:t>The Arkansas Department of Human Services, or a sub-agency of the Department, must be legally responsible for the care and protection of the student.</w:t>
      </w:r>
    </w:p>
    <w:p w:rsidR="003715BC" w:rsidRDefault="003715BC" w:rsidP="003715BC">
      <w:pPr>
        <w:ind w:left="720" w:right="-3"/>
        <w:rPr>
          <w:color w:val="auto"/>
          <w:szCs w:val="24"/>
        </w:rPr>
      </w:pPr>
    </w:p>
    <w:p w:rsidR="003715BC" w:rsidRDefault="003715BC" w:rsidP="003715BC">
      <w:pPr>
        <w:ind w:right="-3"/>
      </w:pPr>
      <w:r>
        <w:t>The District discloses PII from an education record to appropriate parties, including parents, in connection with an emergency if knowledge of the information is necessary to protect the health or safety of the student or other individuals. The superintendent or designee shall determine who will have access to and the responsibility for disclosing information in emergency situations.</w:t>
      </w:r>
    </w:p>
    <w:p w:rsidR="003715BC" w:rsidRDefault="003715BC" w:rsidP="003715BC">
      <w:pPr>
        <w:ind w:right="-3"/>
      </w:pPr>
    </w:p>
    <w:p w:rsidR="003715BC" w:rsidRDefault="003715BC" w:rsidP="003715BC">
      <w:pPr>
        <w:ind w:right="-3"/>
        <w:rPr>
          <w:b/>
          <w:vertAlign w:val="superscript"/>
        </w:rPr>
      </w:pPr>
      <w:r>
        <w:lastRenderedPageBreak/>
        <w:t>When deciding whether to release PII in a health or safety emergency, the District may take into account the totality of the circumstances pertaining to a threat to the health or safety of a student or other individuals.  If the District determines that there is an articulable and significant threat to the health or safety of a student or other individuals, it may disclose information from education records to any person whose knowledge of the information is necessary to protect the health or safety of the student or other individuals.</w:t>
      </w:r>
    </w:p>
    <w:p w:rsidR="003715BC" w:rsidRDefault="003715BC" w:rsidP="003715BC">
      <w:pPr>
        <w:ind w:right="-3"/>
      </w:pPr>
    </w:p>
    <w:p w:rsidR="003715BC" w:rsidRDefault="003715BC" w:rsidP="003715BC">
      <w:pPr>
        <w:ind w:right="-3"/>
      </w:pPr>
      <w:r>
        <w:t>For purposes of this policy, the</w:t>
      </w:r>
      <w:r w:rsidR="001B7515">
        <w:t xml:space="preserve"> Little Rock School</w:t>
      </w:r>
      <w:r>
        <w:t xml:space="preserve"> District does not distinguish between a custodial and noncustodial parent, or a non-parent such as a person acting in loco parentis or a foster parent with respect to gaining access to a student’s records. Unless a court order restricting such access has been presented to the district to the contrary, the fact of a person’s status as parent or guardian, alone, enables that parent or guardian to review and copy his child’s records.</w:t>
      </w:r>
    </w:p>
    <w:p w:rsidR="003715BC" w:rsidRDefault="003715BC" w:rsidP="003715BC">
      <w:pPr>
        <w:ind w:right="-3"/>
      </w:pPr>
    </w:p>
    <w:p w:rsidR="003715BC" w:rsidRDefault="003715BC" w:rsidP="003715BC">
      <w:pPr>
        <w:ind w:right="-3"/>
      </w:pPr>
      <w:r>
        <w:t>If there exists a court order which directs that a parent not have access to a student or his/her records, the parent, guardian, person acting in loco parentis, or an agent of the Department of Human Services must present a file-marked copy of such order to the building principal and the superintendent. The school will make good-faith efforts to act in accordance with such court order, but the failure to do so does not impose legal liability upon the school. The actual responsibility for enforcement of such court orders rests with the parents or guardians, their attorneys and the court which issued the order.</w:t>
      </w:r>
    </w:p>
    <w:p w:rsidR="003715BC" w:rsidRDefault="003715BC" w:rsidP="003715BC">
      <w:pPr>
        <w:ind w:right="-3"/>
      </w:pPr>
    </w:p>
    <w:p w:rsidR="003715BC" w:rsidRDefault="003715BC" w:rsidP="003715BC">
      <w:pPr>
        <w:ind w:right="-3"/>
      </w:pPr>
      <w:r>
        <w:t>A parent or guardian does not have the right to remove any material from a student’s records, but such parent or guardian may challenge the accuracy of a record. The right to challenge the accuracy of a record does not include the right</w:t>
      </w:r>
      <w:r w:rsidR="00484D43">
        <w:t xml:space="preserve"> </w:t>
      </w:r>
      <w:r>
        <w:t xml:space="preserve">to dispute a </w:t>
      </w:r>
      <w:proofErr w:type="spellStart"/>
      <w:proofErr w:type="gramStart"/>
      <w:r>
        <w:t>grade,</w:t>
      </w:r>
      <w:r>
        <w:rPr>
          <w:color w:val="auto"/>
        </w:rPr>
        <w:t>disciplinary</w:t>
      </w:r>
      <w:proofErr w:type="spellEnd"/>
      <w:proofErr w:type="gramEnd"/>
      <w:r>
        <w:rPr>
          <w:color w:val="auto"/>
        </w:rPr>
        <w:t xml:space="preserve"> rulings, disability placements, or other such </w:t>
      </w:r>
      <w:proofErr w:type="spellStart"/>
      <w:r>
        <w:rPr>
          <w:color w:val="auto"/>
        </w:rPr>
        <w:t>determinations,</w:t>
      </w:r>
      <w:r>
        <w:t>which</w:t>
      </w:r>
      <w:proofErr w:type="spellEnd"/>
      <w:r>
        <w:t xml:space="preserve"> must be done only through the appropriate teacher and/or administrator, the decision of whom is final. A challenge to the accuracy of material contained in a student’s file must be initiated with the building principal, with</w:t>
      </w:r>
      <w:r w:rsidR="00484D43">
        <w:t xml:space="preserve"> </w:t>
      </w:r>
      <w:r>
        <w:t>an appeal available to the Superintendent or his/her designee. The challenge shall clearly identify the part of the student’s record the parent wants changed and specify why he/she believes it is inaccurate or misleading. If the school determines not to amend the record as requested, the school will notify the requesting parent or student of the decision and inform them of their right to a hearing regarding the request for amending the record. The parent or eligible student will be provided information regarding the hearing procedure when notified of the right to a hearing.</w:t>
      </w:r>
    </w:p>
    <w:p w:rsidR="003715BC" w:rsidRDefault="003715BC" w:rsidP="003715BC">
      <w:pPr>
        <w:ind w:right="-3"/>
      </w:pPr>
    </w:p>
    <w:p w:rsidR="003715BC" w:rsidRDefault="003715BC" w:rsidP="003715BC">
      <w:pPr>
        <w:ind w:right="-3"/>
      </w:pPr>
      <w:r>
        <w:t xml:space="preserve">Unless the parent or guardian of a student (or student, if above the age of eighteen (18)) objects, "directory information" about a student may be made available to the public, military recruiters, post-secondary educational institutions, prospective employers of those students, as well as school publications such as annual yearbooks and graduation announcements. “Directory information” includes, but is not limited to, a student’s name, address, telephone number, electronic mail address, photograph, date and place of birth, dates of attendance, his/her placement on the honor </w:t>
      </w:r>
      <w:r w:rsidR="00700E2E">
        <w:t>roll</w:t>
      </w:r>
      <w:r>
        <w:t xml:space="preserve"> (or the receipt of other types of honors), as well as his/her participation in school clubs and extracurricular activities, among </w:t>
      </w:r>
      <w:proofErr w:type="spellStart"/>
      <w:r>
        <w:t>others.If</w:t>
      </w:r>
      <w:proofErr w:type="spellEnd"/>
      <w:r>
        <w:t xml:space="preserve"> the student participates in inherently public activities (for example, basketball, football, or other interscholastic activities), the publication of such information will be beyond the control of the District. "Directory information" also includes a student identification (ID) number, user ID, or other unique personal identifier used by a student for purposes of accessing or communicating in electronic systems and a student ID number or other unique personal identifier that is displayed on a student's ID badge, provided the ID cannot be used to gain access to education records except when used in conjunction with one or more factors that authenticate the user's identity, such as a personal identification number (PIN), password or other factor known or possessed only by the authorized user.</w:t>
      </w:r>
    </w:p>
    <w:p w:rsidR="003715BC" w:rsidRDefault="003715BC" w:rsidP="003715BC">
      <w:pPr>
        <w:ind w:right="-3"/>
      </w:pPr>
    </w:p>
    <w:p w:rsidR="003715BC" w:rsidRDefault="003715BC" w:rsidP="003715BC">
      <w:pPr>
        <w:ind w:right="-3"/>
      </w:pPr>
      <w:r>
        <w:lastRenderedPageBreak/>
        <w:t>A student’s name and photograph will only be displayed on the district or school’s web page(s) after receiving the written permission from the student’s parent or student if over the age of 18.</w:t>
      </w:r>
    </w:p>
    <w:p w:rsidR="003715BC" w:rsidRDefault="003715BC" w:rsidP="003715BC">
      <w:pPr>
        <w:ind w:right="-3"/>
        <w:rPr>
          <w:color w:val="auto"/>
        </w:rPr>
      </w:pPr>
    </w:p>
    <w:p w:rsidR="003715BC" w:rsidRDefault="003715BC" w:rsidP="003715BC">
      <w:pPr>
        <w:ind w:right="-3"/>
      </w:pPr>
      <w:r>
        <w:t>The form for objecting to making directory information available is located in the back of the student handbook and must be completed and signed by the parent or age-eligible student and filed with the building principal’s office no later than ten (10) school days after the beginning of each school year or the date the student is enrolled for school. Failure to file an objection by that time is considered a specific grant of permission. The district is required to continue to honor any signed-opt out form for any student no longer in attendance at the district.</w:t>
      </w:r>
    </w:p>
    <w:p w:rsidR="003715BC" w:rsidRDefault="003715BC" w:rsidP="003715BC">
      <w:pPr>
        <w:ind w:right="-3"/>
      </w:pPr>
    </w:p>
    <w:p w:rsidR="003715BC" w:rsidRDefault="003715BC" w:rsidP="003715BC">
      <w:pPr>
        <w:ind w:right="-3"/>
        <w:rPr>
          <w:b/>
          <w:vertAlign w:val="superscript"/>
        </w:rPr>
      </w:pPr>
      <w:r>
        <w:t xml:space="preserve">The right to opt out of the disclosure of directory information under </w:t>
      </w:r>
      <w:r>
        <w:rPr>
          <w:color w:val="auto"/>
        </w:rPr>
        <w:t>Family Educational Rights and Privacy Act (</w:t>
      </w:r>
      <w:r>
        <w:t>FERPA</w:t>
      </w:r>
      <w:r>
        <w:rPr>
          <w:color w:val="auto"/>
        </w:rPr>
        <w:t>)</w:t>
      </w:r>
      <w:r>
        <w:t xml:space="preserve"> does not </w:t>
      </w:r>
      <w:r>
        <w:rPr>
          <w:szCs w:val="24"/>
        </w:rPr>
        <w:t>prevent the District from disclosing or requiring a student to disclose the student's name, identifier, or institutional email address in a class in which the student is enrolled.</w:t>
      </w:r>
    </w:p>
    <w:p w:rsidR="003715BC" w:rsidRDefault="003715BC" w:rsidP="003715BC">
      <w:pPr>
        <w:ind w:right="-3"/>
        <w:rPr>
          <w:color w:val="auto"/>
        </w:rPr>
      </w:pPr>
    </w:p>
    <w:p w:rsidR="003715BC" w:rsidRDefault="003715BC" w:rsidP="003715BC">
      <w:pPr>
        <w:ind w:right="-3"/>
      </w:pPr>
      <w:r>
        <w:t>Parents and students over the age of 18 who believe the district has failed to comply with the requirements for the lawful release of student records may file a complaint with the U.S. Department of Education (DOE) at</w:t>
      </w:r>
    </w:p>
    <w:p w:rsidR="003715BC" w:rsidRDefault="003715BC" w:rsidP="003715BC">
      <w:pPr>
        <w:ind w:right="-3"/>
      </w:pPr>
    </w:p>
    <w:p w:rsidR="003715BC" w:rsidRDefault="003715BC" w:rsidP="003715BC">
      <w:pPr>
        <w:ind w:right="-3"/>
        <w:jc w:val="center"/>
      </w:pPr>
      <w:r>
        <w:t>Family Policy Compliance Office</w:t>
      </w:r>
    </w:p>
    <w:p w:rsidR="003715BC" w:rsidRDefault="003715BC" w:rsidP="003715BC">
      <w:pPr>
        <w:ind w:right="-3"/>
        <w:jc w:val="center"/>
      </w:pPr>
      <w:r>
        <w:t>U.S. Department of Education</w:t>
      </w:r>
    </w:p>
    <w:p w:rsidR="003715BC" w:rsidRDefault="003715BC" w:rsidP="003715BC">
      <w:pPr>
        <w:ind w:right="-3"/>
        <w:jc w:val="center"/>
      </w:pPr>
      <w:r>
        <w:t>400 Maryland Avenue, SW</w:t>
      </w:r>
    </w:p>
    <w:p w:rsidR="003715BC" w:rsidRDefault="003715BC" w:rsidP="003715BC">
      <w:pPr>
        <w:ind w:right="-3"/>
        <w:jc w:val="center"/>
      </w:pPr>
      <w:r>
        <w:t>Washington, DC 20202</w:t>
      </w:r>
    </w:p>
    <w:p w:rsidR="003715BC" w:rsidRDefault="003715BC" w:rsidP="003715BC">
      <w:pPr>
        <w:ind w:left="720" w:right="-3" w:hanging="720"/>
      </w:pPr>
    </w:p>
    <w:p w:rsidR="003715BC" w:rsidRDefault="003715BC" w:rsidP="003715BC">
      <w:pPr>
        <w:ind w:left="720" w:right="-3" w:hanging="720"/>
      </w:pPr>
    </w:p>
    <w:p w:rsidR="003715BC" w:rsidRDefault="003715BC" w:rsidP="003715BC">
      <w:pPr>
        <w:tabs>
          <w:tab w:val="left" w:pos="-1440"/>
        </w:tabs>
        <w:ind w:left="720" w:right="-3"/>
      </w:pPr>
    </w:p>
    <w:p w:rsidR="003715BC" w:rsidRDefault="003715BC" w:rsidP="003715BC">
      <w:pPr>
        <w:tabs>
          <w:tab w:val="left" w:pos="-1440"/>
        </w:tabs>
        <w:ind w:left="720" w:right="-3"/>
      </w:pPr>
    </w:p>
    <w:p w:rsidR="003715BC" w:rsidRDefault="003715BC" w:rsidP="003715BC">
      <w:pPr>
        <w:ind w:right="-3"/>
      </w:pPr>
      <w:r>
        <w:t>Cross References:</w:t>
      </w:r>
      <w:r>
        <w:tab/>
        <w:t>Policy 4.34—Communicable Diseases and Parasites</w:t>
      </w:r>
    </w:p>
    <w:p w:rsidR="003715BC" w:rsidRDefault="003715BC" w:rsidP="003715BC">
      <w:pPr>
        <w:ind w:right="-3"/>
      </w:pPr>
      <w:r>
        <w:tab/>
      </w:r>
      <w:r>
        <w:tab/>
      </w:r>
      <w:r>
        <w:tab/>
        <w:t>Policy 5.20—District Web Site</w:t>
      </w:r>
    </w:p>
    <w:p w:rsidR="003715BC" w:rsidRDefault="003715BC" w:rsidP="003715BC">
      <w:pPr>
        <w:ind w:right="-3"/>
      </w:pPr>
      <w:r>
        <w:tab/>
      </w:r>
      <w:r>
        <w:tab/>
      </w:r>
      <w:r>
        <w:tab/>
      </w:r>
      <w:r>
        <w:rPr>
          <w:spacing w:val="0"/>
        </w:rPr>
        <w:t>Policy 5.20.1—Web Site Privacy Policy</w:t>
      </w:r>
    </w:p>
    <w:p w:rsidR="003715BC" w:rsidRDefault="003715BC" w:rsidP="003715BC">
      <w:pPr>
        <w:ind w:right="-3"/>
      </w:pPr>
      <w:r>
        <w:tab/>
      </w:r>
      <w:r>
        <w:tab/>
      </w:r>
      <w:r>
        <w:tab/>
        <w:t>Policy 5.20F1—Permission to Display Photo of Student on Web Site</w:t>
      </w:r>
    </w:p>
    <w:p w:rsidR="003715BC" w:rsidRDefault="003715BC" w:rsidP="003715BC">
      <w:pPr>
        <w:ind w:right="-3"/>
      </w:pPr>
    </w:p>
    <w:p w:rsidR="003715BC" w:rsidRDefault="003715BC" w:rsidP="003715BC">
      <w:pPr>
        <w:ind w:right="-3"/>
      </w:pPr>
    </w:p>
    <w:p w:rsidR="003715BC" w:rsidRDefault="003715BC" w:rsidP="003715BC">
      <w:pPr>
        <w:tabs>
          <w:tab w:val="left" w:pos="-1440"/>
        </w:tabs>
        <w:ind w:right="-3"/>
      </w:pPr>
      <w:r>
        <w:t>Legal References:</w:t>
      </w:r>
      <w:r>
        <w:tab/>
        <w:t>A.C.A. § 9-2</w:t>
      </w:r>
      <w:r>
        <w:rPr>
          <w:color w:val="auto"/>
        </w:rPr>
        <w:t>8</w:t>
      </w:r>
      <w:r>
        <w:t>-113(b)(6)</w:t>
      </w:r>
    </w:p>
    <w:p w:rsidR="003715BC" w:rsidRDefault="003715BC" w:rsidP="003715BC">
      <w:pPr>
        <w:tabs>
          <w:tab w:val="left" w:pos="-1440"/>
        </w:tabs>
        <w:ind w:left="2160" w:right="-3"/>
      </w:pPr>
      <w:r>
        <w:t>20 U.S.C. § 1232g</w:t>
      </w:r>
    </w:p>
    <w:p w:rsidR="003715BC" w:rsidRDefault="003715BC" w:rsidP="003715BC">
      <w:pPr>
        <w:tabs>
          <w:tab w:val="left" w:pos="-1440"/>
        </w:tabs>
        <w:ind w:left="2160" w:right="-3"/>
      </w:pPr>
      <w:r>
        <w:t>20 U.S.C. § 7908</w:t>
      </w:r>
    </w:p>
    <w:p w:rsidR="003715BC" w:rsidRDefault="003715BC" w:rsidP="003715BC">
      <w:pPr>
        <w:tabs>
          <w:tab w:val="left" w:pos="-1440"/>
        </w:tabs>
        <w:ind w:left="2160" w:right="-3"/>
      </w:pPr>
      <w:r>
        <w:rPr>
          <w:spacing w:val="0"/>
        </w:rPr>
        <w:t>34 CFR 99.3, 99.7, 99.21, 99.22, 99.30, 99.31, 99.32, 99.33, 99.34, 99.35, 99.36, 99.37, 99.63, 99.64</w:t>
      </w:r>
    </w:p>
    <w:p w:rsidR="003715BC" w:rsidRDefault="003715BC" w:rsidP="003715BC">
      <w:pPr>
        <w:ind w:right="-3"/>
      </w:pPr>
    </w:p>
    <w:p w:rsidR="003715BC" w:rsidRDefault="003715BC" w:rsidP="003715BC">
      <w:pPr>
        <w:ind w:right="-3"/>
      </w:pPr>
    </w:p>
    <w:p w:rsidR="003715BC" w:rsidRDefault="003715BC" w:rsidP="003715BC">
      <w:pPr>
        <w:ind w:right="-3"/>
      </w:pPr>
      <w:r>
        <w:t>Date Adopted:</w:t>
      </w:r>
    </w:p>
    <w:p w:rsidR="003715BC" w:rsidRDefault="003715BC" w:rsidP="003715BC">
      <w:pPr>
        <w:ind w:right="-3"/>
      </w:pPr>
      <w:r>
        <w:t>Last Revised:</w:t>
      </w:r>
    </w:p>
    <w:p w:rsidR="009A6D30" w:rsidRPr="00831924" w:rsidRDefault="003715BC" w:rsidP="003715BC">
      <w:pPr>
        <w:pStyle w:val="Style1"/>
      </w:pPr>
      <w:r>
        <w:rPr>
          <w:szCs w:val="24"/>
        </w:rPr>
        <w:br w:type="page"/>
      </w:r>
      <w:bookmarkStart w:id="109" w:name="_Toc456168078"/>
      <w:r w:rsidR="009A6D30" w:rsidRPr="00831924">
        <w:lastRenderedPageBreak/>
        <w:t>4.13F—OBJECTION TO PUBLICATION OF DIRECTORY INFORMATION</w:t>
      </w:r>
      <w:bookmarkEnd w:id="104"/>
      <w:bookmarkEnd w:id="105"/>
      <w:bookmarkEnd w:id="106"/>
      <w:bookmarkEnd w:id="107"/>
      <w:bookmarkEnd w:id="108"/>
      <w:bookmarkEnd w:id="109"/>
    </w:p>
    <w:p w:rsidR="009A6D30" w:rsidRPr="003715BC" w:rsidRDefault="009A6D30" w:rsidP="003715BC">
      <w:pPr>
        <w:rPr>
          <w:b/>
        </w:rPr>
      </w:pPr>
      <w:r w:rsidRPr="003715BC">
        <w:rPr>
          <w:b/>
          <w:sz w:val="28"/>
        </w:rPr>
        <w:t>(Not to be filed if the parent/student has no objection)</w:t>
      </w:r>
    </w:p>
    <w:p w:rsidR="009A6D30" w:rsidRPr="00831924" w:rsidRDefault="009A6D30" w:rsidP="009A6D30">
      <w:pPr>
        <w:ind w:right="-3"/>
        <w:jc w:val="center"/>
        <w:rPr>
          <w:b/>
          <w:color w:val="auto"/>
        </w:rPr>
      </w:pPr>
    </w:p>
    <w:p w:rsidR="009A6D30" w:rsidRPr="00582C0C" w:rsidRDefault="009A6D30" w:rsidP="009A6D30">
      <w:pPr>
        <w:ind w:right="-3"/>
      </w:pPr>
      <w:r w:rsidRPr="00831924">
        <w:rPr>
          <w:color w:val="auto"/>
        </w:rPr>
        <w:t xml:space="preserve">I, the undersigned, being a parent of a student, or a student eighteen (18) years of age or older, hereby note my objection to the disclosure or publication by the _____________School District of directory information, as </w:t>
      </w:r>
      <w:r w:rsidRPr="00582C0C">
        <w:t>defined in Policy No. 4.13 (Privacy of Students’ Records), concerning the student named below. The district is required to continue to honor any signed opt-out form for any student no longer in attendance at the district.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I understand that the participation by the below-named student in any interscholastic activity, including athletics and school clubs, may make the publication of some directory information unavoidable, and the publication of such information in other forms, such as telephone directories, church directories, </w:t>
      </w:r>
      <w:r w:rsidRPr="00B948A0">
        <w:rPr>
          <w:color w:val="auto"/>
        </w:rPr>
        <w:t>etc.</w:t>
      </w:r>
      <w:r w:rsidRPr="00831924">
        <w:rPr>
          <w:color w:val="auto"/>
        </w:rPr>
        <w:t>, is not within the control of the District.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I understand that this form must be filed with the office of the appropriate building principal within ten (10) school days from the beginning of the current school year or the date the student is enrolled for school in order for the District to be bound by this objection. Failure to file this form within that time is a specific grant of permission to publish such information.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I object and wish to deny the disclosure or publication of directory information as follows: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military recruiters ____</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 xml:space="preserve">Deny disclosure to Institutions of postsecondary education </w:t>
      </w:r>
      <w:r w:rsidRPr="00831924">
        <w:rPr>
          <w:color w:val="auto"/>
        </w:rPr>
        <w:softHyphen/>
      </w:r>
      <w:r w:rsidRPr="00831924">
        <w:rPr>
          <w:color w:val="auto"/>
        </w:rPr>
        <w:softHyphen/>
      </w:r>
      <w:r w:rsidRPr="00831924">
        <w:rPr>
          <w:color w:val="auto"/>
        </w:rPr>
        <w:softHyphen/>
      </w:r>
      <w:r w:rsidRPr="00831924">
        <w:rPr>
          <w:color w:val="auto"/>
        </w:rPr>
        <w:softHyphen/>
      </w:r>
      <w:r w:rsidRPr="00831924">
        <w:rPr>
          <w:color w:val="auto"/>
        </w:rPr>
        <w:softHyphen/>
        <w:t>____</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Potential employers ____</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all public and school sources ____</w:t>
      </w:r>
    </w:p>
    <w:p w:rsidR="009A6D30" w:rsidRPr="00831924" w:rsidRDefault="009A6D30" w:rsidP="009A6D30">
      <w:pPr>
        <w:ind w:right="-3"/>
        <w:rPr>
          <w:color w:val="auto"/>
        </w:rPr>
      </w:pPr>
      <w:r w:rsidRPr="00831924">
        <w:rPr>
          <w:color w:val="auto"/>
        </w:rPr>
        <w:t xml:space="preserve">Selecting this option will prohibit the release of directory information to the three categories listed above along with all other public sources (such as newspapers), </w:t>
      </w:r>
      <w:r w:rsidRPr="00831924">
        <w:rPr>
          <w:b/>
          <w:color w:val="auto"/>
        </w:rPr>
        <w:t>AND</w:t>
      </w:r>
      <w:r w:rsidRPr="00831924">
        <w:rPr>
          <w:color w:val="auto"/>
        </w:rPr>
        <w:t xml:space="preserve"> result in the student’s directory information </w:t>
      </w:r>
      <w:r w:rsidRPr="00831924">
        <w:rPr>
          <w:b/>
          <w:color w:val="auto"/>
        </w:rPr>
        <w:t>not</w:t>
      </w:r>
      <w:r w:rsidRPr="00831924">
        <w:rPr>
          <w:color w:val="auto"/>
        </w:rPr>
        <w:t xml:space="preserve"> being included in the school’s yearbook and other school publications.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ab/>
        <w:t>Deny disclosure to all public sources ____</w:t>
      </w:r>
    </w:p>
    <w:p w:rsidR="009A6D30" w:rsidRPr="00831924" w:rsidRDefault="009A6D30" w:rsidP="009A6D30">
      <w:pPr>
        <w:ind w:right="-3"/>
        <w:rPr>
          <w:color w:val="auto"/>
        </w:rPr>
      </w:pPr>
      <w:r w:rsidRPr="00831924">
        <w:rPr>
          <w:color w:val="auto"/>
        </w:rPr>
        <w:t xml:space="preserve">Selecting this option will prohibit the release of directory information to the first three categories listed above along with all other public sources (such as newspapers), but permit the student’s directory information </w:t>
      </w:r>
      <w:r w:rsidRPr="00831924">
        <w:rPr>
          <w:b/>
          <w:color w:val="auto"/>
        </w:rPr>
        <w:t>to be included</w:t>
      </w:r>
      <w:r w:rsidRPr="00831924">
        <w:rPr>
          <w:color w:val="auto"/>
        </w:rPr>
        <w:t xml:space="preserve"> in the school’s yearbook and other school publications.</w:t>
      </w:r>
    </w:p>
    <w:p w:rsidR="009A6D30" w:rsidRPr="00831924" w:rsidRDefault="009A6D30" w:rsidP="009A6D30">
      <w:pPr>
        <w:ind w:right="-3"/>
        <w:rPr>
          <w:color w:val="auto"/>
        </w:rPr>
      </w:pPr>
      <w:r w:rsidRPr="00831924">
        <w:rPr>
          <w:color w:val="auto"/>
        </w:rPr>
        <w:tab/>
      </w:r>
    </w:p>
    <w:p w:rsidR="009A6D30" w:rsidRPr="00831924" w:rsidRDefault="009A6D30" w:rsidP="009A6D30">
      <w:pPr>
        <w:ind w:right="-3"/>
        <w:rPr>
          <w:color w:val="auto"/>
        </w:rPr>
      </w:pPr>
      <w:r w:rsidRPr="00831924">
        <w:rPr>
          <w:color w:val="auto"/>
        </w:rPr>
        <w:t>__________________________________________</w:t>
      </w:r>
    </w:p>
    <w:p w:rsidR="009A6D30" w:rsidRPr="00831924" w:rsidRDefault="009A6D30" w:rsidP="009A6D30">
      <w:pPr>
        <w:ind w:right="-3"/>
        <w:rPr>
          <w:color w:val="auto"/>
        </w:rPr>
      </w:pPr>
      <w:r w:rsidRPr="00831924">
        <w:rPr>
          <w:color w:val="auto"/>
        </w:rPr>
        <w:t>Name of student (Printed)</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_________________________________________</w:t>
      </w:r>
    </w:p>
    <w:p w:rsidR="009A6D30" w:rsidRPr="00831924" w:rsidRDefault="009A6D30" w:rsidP="009A6D30">
      <w:pPr>
        <w:ind w:right="-3"/>
        <w:rPr>
          <w:color w:val="auto"/>
        </w:rPr>
      </w:pPr>
      <w:r w:rsidRPr="00831924">
        <w:rPr>
          <w:color w:val="auto"/>
        </w:rPr>
        <w:t>Signature of parent (or student, if 18 or older)</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__________________________________________</w:t>
      </w:r>
    </w:p>
    <w:p w:rsidR="009A6D30" w:rsidRPr="00831924" w:rsidRDefault="009A6D30" w:rsidP="009A6D30">
      <w:pPr>
        <w:ind w:right="-3"/>
        <w:rPr>
          <w:color w:val="auto"/>
        </w:rPr>
      </w:pPr>
      <w:r w:rsidRPr="00831924">
        <w:rPr>
          <w:color w:val="auto"/>
        </w:rPr>
        <w:t>Date form was filed (To be filled in by office personnel)</w:t>
      </w:r>
    </w:p>
    <w:p w:rsidR="009A6D30" w:rsidRPr="00290AC1" w:rsidRDefault="009A6D30" w:rsidP="009A6D30">
      <w:pPr>
        <w:ind w:right="-3"/>
        <w:rPr>
          <w:b/>
          <w:color w:val="auto"/>
        </w:rPr>
      </w:pPr>
      <w:r w:rsidRPr="00831924">
        <w:rPr>
          <w:b/>
          <w:color w:val="auto"/>
        </w:rPr>
        <w:t>Note: your district does not have to include the separate options listed on this form, but students do have the right to opt out of either category separately.</w:t>
      </w:r>
    </w:p>
    <w:p w:rsidR="009A6D30" w:rsidRPr="00BB7456" w:rsidRDefault="00F6733F" w:rsidP="003715BC">
      <w:pPr>
        <w:pStyle w:val="Style1"/>
      </w:pPr>
      <w:r>
        <w:br w:type="page"/>
      </w:r>
      <w:bookmarkStart w:id="110" w:name="_Toc30226805"/>
      <w:bookmarkStart w:id="111" w:name="_Toc30227331"/>
      <w:bookmarkStart w:id="112" w:name="_Toc456168079"/>
      <w:r w:rsidR="009A6D30" w:rsidRPr="00BB7456">
        <w:lastRenderedPageBreak/>
        <w:t>4.14—STUDENT PUBLICATIONS AND THE DISTRIBUTION OF LITERATURE</w:t>
      </w:r>
      <w:bookmarkEnd w:id="110"/>
      <w:bookmarkEnd w:id="111"/>
      <w:bookmarkEnd w:id="112"/>
    </w:p>
    <w:p w:rsidR="009A6D30" w:rsidRPr="00BB7456" w:rsidRDefault="009A6D30" w:rsidP="009A6D30">
      <w:pPr>
        <w:ind w:right="-3"/>
      </w:pPr>
    </w:p>
    <w:p w:rsidR="009A6D30" w:rsidRPr="00BB7456" w:rsidRDefault="009A6D30" w:rsidP="009A6D30">
      <w:pPr>
        <w:rPr>
          <w:b/>
        </w:rPr>
      </w:pPr>
      <w:bookmarkStart w:id="113" w:name="_Toc532049303"/>
      <w:bookmarkStart w:id="114" w:name="_Toc532050173"/>
      <w:r w:rsidRPr="00BB7456">
        <w:rPr>
          <w:b/>
        </w:rPr>
        <w:t>Student Publications</w:t>
      </w:r>
      <w:bookmarkEnd w:id="113"/>
      <w:bookmarkEnd w:id="114"/>
    </w:p>
    <w:p w:rsidR="009A6D30" w:rsidRPr="00BB7456" w:rsidRDefault="009A6D30" w:rsidP="009A6D30">
      <w:pPr>
        <w:rPr>
          <w:b/>
        </w:rPr>
      </w:pPr>
    </w:p>
    <w:p w:rsidR="009A6D30" w:rsidRPr="00BB7456" w:rsidRDefault="009A6D30" w:rsidP="009A6D30">
      <w:r w:rsidRPr="00BB7456">
        <w:t>All publications that are supported financially by the school or by use of school facilities, or are produced in conjunction with a class shall be considered school-sponsored publications.  School publications do not provide a forum for public expression. Such publications, as well as the content of student expression in school-sponsored activities, shall be subject to the editorial control of the District’s administration</w:t>
      </w:r>
      <w:r w:rsidR="00B948A0">
        <w:t>,</w:t>
      </w:r>
      <w:r w:rsidRPr="00BB7456">
        <w:t xml:space="preserve"> whose actions shall be reasonably related to legitimate pedagogical concerns and adhere to the following limitations.</w:t>
      </w:r>
    </w:p>
    <w:p w:rsidR="009A6D30" w:rsidRPr="00BB7456" w:rsidRDefault="009A6D30" w:rsidP="009A6D30"/>
    <w:p w:rsidR="009A6D30" w:rsidRPr="00BB7456" w:rsidRDefault="009A6D30" w:rsidP="00D329F2">
      <w:pPr>
        <w:numPr>
          <w:ilvl w:val="0"/>
          <w:numId w:val="1"/>
        </w:numPr>
      </w:pPr>
      <w:r w:rsidRPr="00BB7456">
        <w:t>Advertising may be accepted for publications that does not condone or promote products that are inappropriate for the age and maturity of the audience or that endorses such things as tobacco, alcohol, or drugs.</w:t>
      </w:r>
    </w:p>
    <w:p w:rsidR="009A6D30" w:rsidRPr="00BB7456" w:rsidRDefault="009A6D30" w:rsidP="009A6D30"/>
    <w:p w:rsidR="009A6D30" w:rsidRPr="00BB7456" w:rsidRDefault="009A6D30" w:rsidP="00D329F2">
      <w:pPr>
        <w:numPr>
          <w:ilvl w:val="0"/>
          <w:numId w:val="1"/>
        </w:numPr>
      </w:pPr>
      <w:r w:rsidRPr="00BB7456">
        <w:t>Publications may be regulated to prohibit writings which are, in the opinion of the appropriate teacher and/or administrator, ungrammatical, poorly written, inadequately researched, biased or prejudiced, vulgar or profane, or unsuitable for immature audiences.</w:t>
      </w:r>
    </w:p>
    <w:p w:rsidR="009A6D30" w:rsidRPr="00BB7456" w:rsidRDefault="009A6D30" w:rsidP="009A6D30"/>
    <w:p w:rsidR="009A6D30" w:rsidRPr="00BB7456" w:rsidRDefault="009A6D30" w:rsidP="00D329F2">
      <w:pPr>
        <w:numPr>
          <w:ilvl w:val="0"/>
          <w:numId w:val="1"/>
        </w:numPr>
      </w:pPr>
      <w:r w:rsidRPr="00BB7456">
        <w:t>Publications may be regulated to refuse to publish material which might reasonably be perceived to advocate drug or alcohol use, irresponsible sex, or conduct otherwise inconsistent with the shared values of a civilized social order, or to associate the school with any position other than neutrality on matters of political controversy.</w:t>
      </w:r>
    </w:p>
    <w:p w:rsidR="009A6D30" w:rsidRPr="00BB7456" w:rsidRDefault="009A6D30" w:rsidP="009A6D30"/>
    <w:p w:rsidR="009A6D30" w:rsidRPr="00BB7456" w:rsidRDefault="009A6D30" w:rsidP="00D329F2">
      <w:pPr>
        <w:numPr>
          <w:ilvl w:val="0"/>
          <w:numId w:val="1"/>
        </w:numPr>
      </w:pPr>
      <w:r w:rsidRPr="00BB7456">
        <w:t>Prohibited publications include:</w:t>
      </w:r>
    </w:p>
    <w:p w:rsidR="009A6D30" w:rsidRPr="00BB7456" w:rsidRDefault="009A6D30" w:rsidP="009A6D30"/>
    <w:p w:rsidR="009A6D30" w:rsidRPr="00BB7456" w:rsidRDefault="009A6D30" w:rsidP="00D6189A">
      <w:pPr>
        <w:numPr>
          <w:ilvl w:val="0"/>
          <w:numId w:val="6"/>
        </w:numPr>
        <w:ind w:hanging="3"/>
      </w:pPr>
      <w:r w:rsidRPr="00BB7456">
        <w:t>Those that are obscene as to minors;</w:t>
      </w:r>
    </w:p>
    <w:p w:rsidR="009A6D30" w:rsidRPr="00BB7456" w:rsidRDefault="009A6D30" w:rsidP="00D6189A">
      <w:pPr>
        <w:numPr>
          <w:ilvl w:val="0"/>
          <w:numId w:val="6"/>
        </w:numPr>
        <w:ind w:left="714" w:hanging="357"/>
      </w:pPr>
      <w:r w:rsidRPr="00BB7456">
        <w:t>Those that are libelous or slanderous, including material containing defamatory falsehoods about public figures or governmental officials, which are made with knowledge of their falsity or reckless disregard of the truth;</w:t>
      </w:r>
    </w:p>
    <w:p w:rsidR="009A6D30" w:rsidRPr="00BB7456" w:rsidRDefault="009A6D30" w:rsidP="00D6189A">
      <w:pPr>
        <w:numPr>
          <w:ilvl w:val="0"/>
          <w:numId w:val="6"/>
        </w:numPr>
        <w:ind w:hanging="3"/>
      </w:pPr>
      <w:r w:rsidRPr="00BB7456">
        <w:t xml:space="preserve">Those that constitute an unwarranted invasion of privacy as defined by state law, </w:t>
      </w:r>
    </w:p>
    <w:p w:rsidR="009A6D30" w:rsidRPr="00BB7456" w:rsidRDefault="009A6D30" w:rsidP="00D6189A">
      <w:pPr>
        <w:numPr>
          <w:ilvl w:val="0"/>
          <w:numId w:val="6"/>
        </w:numPr>
        <w:ind w:hanging="3"/>
      </w:pPr>
      <w:r w:rsidRPr="00BB7456">
        <w:t xml:space="preserve">Publications that suggest or urge the commission of unlawful acts on the school premises; </w:t>
      </w:r>
    </w:p>
    <w:p w:rsidR="009A6D30" w:rsidRPr="00BB7456" w:rsidRDefault="009A6D30" w:rsidP="00D6189A">
      <w:pPr>
        <w:numPr>
          <w:ilvl w:val="0"/>
          <w:numId w:val="6"/>
        </w:numPr>
        <w:ind w:hanging="3"/>
      </w:pPr>
      <w:r w:rsidRPr="00BB7456">
        <w:t xml:space="preserve">Publications which suggest or urge the violation of lawful school regulations; </w:t>
      </w:r>
    </w:p>
    <w:p w:rsidR="009A6D30" w:rsidRPr="00BB7456" w:rsidRDefault="009A6D30" w:rsidP="00D6189A">
      <w:pPr>
        <w:numPr>
          <w:ilvl w:val="0"/>
          <w:numId w:val="6"/>
        </w:numPr>
        <w:ind w:hanging="3"/>
      </w:pPr>
      <w:r w:rsidRPr="00BB7456">
        <w:t>Hate literature that scurrilously attacks ethnic, religious, or racial groups.</w:t>
      </w:r>
    </w:p>
    <w:p w:rsidR="009A6D30" w:rsidRPr="00BB7456" w:rsidRDefault="009A6D30" w:rsidP="009A6D30"/>
    <w:p w:rsidR="009A6D30" w:rsidRPr="00BB7456" w:rsidRDefault="009A6D30" w:rsidP="009A6D30">
      <w:pPr>
        <w:rPr>
          <w:b/>
        </w:rPr>
      </w:pPr>
      <w:bookmarkStart w:id="115" w:name="_Toc532049304"/>
      <w:bookmarkStart w:id="116" w:name="_Toc532050174"/>
      <w:r w:rsidRPr="00BB7456">
        <w:rPr>
          <w:b/>
        </w:rPr>
        <w:t>Student Publications on School Web Pages</w:t>
      </w:r>
    </w:p>
    <w:p w:rsidR="009A6D30" w:rsidRPr="00BB7456" w:rsidRDefault="009A6D30" w:rsidP="009A6D30">
      <w:pPr>
        <w:rPr>
          <w:b/>
        </w:rPr>
      </w:pPr>
    </w:p>
    <w:p w:rsidR="009A6D30" w:rsidRPr="00BB7456" w:rsidRDefault="009A6D30" w:rsidP="009A6D30">
      <w:r w:rsidRPr="00BB7456">
        <w:t>Student publications that are displayed on school web pages shall follow the same guidelines as listed above</w:t>
      </w:r>
      <w:r w:rsidR="00B948A0">
        <w:t>;</w:t>
      </w:r>
      <w:r w:rsidRPr="00BB7456">
        <w:t xml:space="preserve"> plus they shall</w:t>
      </w:r>
      <w:r w:rsidR="00B948A0">
        <w:t>:</w:t>
      </w:r>
    </w:p>
    <w:p w:rsidR="009A6D30" w:rsidRPr="00BB7456" w:rsidRDefault="009A6D30" w:rsidP="009A6D30"/>
    <w:p w:rsidR="009A6D30" w:rsidRPr="00BB7456" w:rsidRDefault="009A6D30" w:rsidP="00D6189A">
      <w:pPr>
        <w:numPr>
          <w:ilvl w:val="0"/>
          <w:numId w:val="11"/>
        </w:numPr>
        <w:ind w:left="360"/>
      </w:pPr>
      <w:r w:rsidRPr="00BB7456">
        <w:t>Not contain any non-educational advertisements. Additionally, student web publications shall;</w:t>
      </w:r>
    </w:p>
    <w:p w:rsidR="009A6D30" w:rsidRPr="00BB7456" w:rsidRDefault="009A6D30" w:rsidP="00B309A2"/>
    <w:p w:rsidR="009A6D30" w:rsidRPr="00BB7456" w:rsidRDefault="009A6D30" w:rsidP="00D6189A">
      <w:pPr>
        <w:numPr>
          <w:ilvl w:val="0"/>
          <w:numId w:val="11"/>
        </w:numPr>
        <w:ind w:left="360"/>
      </w:pPr>
      <w:r w:rsidRPr="00BB7456">
        <w:t>Adhere to the restrictions regarding use of Directory Information as prescribed in Policy 4.13 including not using a student’s photograph when associated with the student’s name unless written permission has been received from the student’s parent or student if over the age of 18.</w:t>
      </w:r>
    </w:p>
    <w:p w:rsidR="009A6D30" w:rsidRPr="00BB7456" w:rsidRDefault="009A6D30" w:rsidP="00B309A2"/>
    <w:p w:rsidR="009A6D30" w:rsidRPr="00BB7456" w:rsidRDefault="009A6D30" w:rsidP="00D6189A">
      <w:pPr>
        <w:numPr>
          <w:ilvl w:val="0"/>
          <w:numId w:val="11"/>
        </w:numPr>
        <w:ind w:left="360"/>
      </w:pPr>
      <w:r w:rsidRPr="00BB7456">
        <w:t>State that the views expressed are not necessarily those of the School Board or the employees of the district.</w:t>
      </w:r>
    </w:p>
    <w:p w:rsidR="009A6D30" w:rsidRDefault="009A6D30" w:rsidP="009A6D30">
      <w:pPr>
        <w:rPr>
          <w:b/>
        </w:rPr>
      </w:pPr>
    </w:p>
    <w:p w:rsidR="009A6D30" w:rsidRPr="00BB7456" w:rsidRDefault="009A6D30" w:rsidP="009A6D30">
      <w:pPr>
        <w:rPr>
          <w:b/>
        </w:rPr>
      </w:pPr>
      <w:r w:rsidRPr="00BB7456">
        <w:rPr>
          <w:b/>
        </w:rPr>
        <w:lastRenderedPageBreak/>
        <w:t xml:space="preserve">Student Distribution of </w:t>
      </w:r>
      <w:proofErr w:type="spellStart"/>
      <w:r w:rsidRPr="00BB7456">
        <w:rPr>
          <w:b/>
        </w:rPr>
        <w:t>Nonschool</w:t>
      </w:r>
      <w:proofErr w:type="spellEnd"/>
      <w:r w:rsidRPr="00BB7456">
        <w:rPr>
          <w:b/>
        </w:rPr>
        <w:t xml:space="preserve"> Literature, Publications</w:t>
      </w:r>
      <w:bookmarkEnd w:id="115"/>
      <w:bookmarkEnd w:id="116"/>
      <w:r w:rsidRPr="00BB7456">
        <w:rPr>
          <w:b/>
        </w:rPr>
        <w:t>, and Materials</w:t>
      </w:r>
    </w:p>
    <w:p w:rsidR="009A6D30" w:rsidRPr="00BB7456" w:rsidRDefault="009A6D30" w:rsidP="009A6D30">
      <w:pPr>
        <w:rPr>
          <w:b/>
        </w:rPr>
      </w:pPr>
    </w:p>
    <w:p w:rsidR="009A6D30" w:rsidRPr="00BB7456" w:rsidRDefault="009A6D30" w:rsidP="009A6D30">
      <w:r w:rsidRPr="00BB7456">
        <w:t xml:space="preserve">A student or group of students who distribute ten (10) or fewer copies of the same </w:t>
      </w:r>
      <w:proofErr w:type="spellStart"/>
      <w:r w:rsidRPr="00BB7456">
        <w:t>nonschool</w:t>
      </w:r>
      <w:proofErr w:type="spellEnd"/>
      <w:r w:rsidRPr="00BB7456">
        <w:t xml:space="preserve"> literature, publications, or materials (hereinafter “</w:t>
      </w:r>
      <w:proofErr w:type="spellStart"/>
      <w:r w:rsidRPr="00BB7456">
        <w:t>nonschool</w:t>
      </w:r>
      <w:proofErr w:type="spellEnd"/>
      <w:r w:rsidRPr="00BB7456">
        <w:t xml:space="preserve"> </w:t>
      </w:r>
      <w:bookmarkStart w:id="117" w:name="OLE_LINK2"/>
      <w:r w:rsidRPr="00BB7456">
        <w:t>materials</w:t>
      </w:r>
      <w:bookmarkEnd w:id="117"/>
      <w:r w:rsidRPr="00BB7456">
        <w:t xml:space="preserve">”), shall do so in a time, place, and manner that does not cause a substantial disruption of the orderly education environment. A student or group of students wishing to distribute more than ten (10) copies of </w:t>
      </w:r>
      <w:proofErr w:type="spellStart"/>
      <w:r w:rsidRPr="00BB7456">
        <w:t>nonschool</w:t>
      </w:r>
      <w:proofErr w:type="spellEnd"/>
      <w:r w:rsidRPr="00BB7456">
        <w:t xml:space="preserve"> materials</w:t>
      </w:r>
      <w:r w:rsidR="004C0E7E">
        <w:rPr>
          <w:b/>
          <w:vertAlign w:val="superscript"/>
        </w:rPr>
        <w:t xml:space="preserve"> </w:t>
      </w:r>
      <w:r w:rsidRPr="00BB7456">
        <w:t xml:space="preserve">shall have school authorities review their </w:t>
      </w:r>
      <w:proofErr w:type="spellStart"/>
      <w:r w:rsidRPr="00BB7456">
        <w:t>nonschool</w:t>
      </w:r>
      <w:proofErr w:type="spellEnd"/>
      <w:r w:rsidRPr="00BB7456">
        <w:t xml:space="preserve"> materials at least three (3) school days in advance of their desired time of dissemination. School authorities shall review the </w:t>
      </w:r>
      <w:proofErr w:type="spellStart"/>
      <w:r w:rsidRPr="00BB7456">
        <w:t>nonschool</w:t>
      </w:r>
      <w:proofErr w:type="spellEnd"/>
      <w:r w:rsidRPr="00BB7456">
        <w:t xml:space="preserve"> materials, prior to their distribution and will bar from distribution those </w:t>
      </w:r>
      <w:proofErr w:type="spellStart"/>
      <w:r w:rsidRPr="00BB7456">
        <w:t>nonschool</w:t>
      </w:r>
      <w:proofErr w:type="spellEnd"/>
      <w:r w:rsidRPr="00BB7456">
        <w:t xml:space="preserve"> materials that are obscene, libelous, pervasively indecent, or advertise unlawful products or services. Material may also be barred from distribution if there is evidence that reasonably supports a forecast that a substantial disruption of the </w:t>
      </w:r>
      <w:r w:rsidRPr="00BB7456">
        <w:rPr>
          <w:iCs/>
        </w:rPr>
        <w:t>orderly operation of the school or educational environment</w:t>
      </w:r>
      <w:r w:rsidRPr="00BB7456">
        <w:t xml:space="preserve"> will likely result from the distribution. Concerns related to any denial of distribution by the principal shall be heard by the superintendent, whose decision shall be final.</w:t>
      </w:r>
    </w:p>
    <w:p w:rsidR="009A6D30" w:rsidRPr="00BB7456" w:rsidRDefault="009A6D30" w:rsidP="009A6D30">
      <w:pPr>
        <w:rPr>
          <w:b/>
        </w:rPr>
      </w:pPr>
      <w:bookmarkStart w:id="118" w:name="_Toc532049305"/>
      <w:bookmarkStart w:id="119" w:name="_Toc532050175"/>
    </w:p>
    <w:bookmarkEnd w:id="118"/>
    <w:bookmarkEnd w:id="119"/>
    <w:p w:rsidR="009A6D30" w:rsidRPr="00BB7456" w:rsidRDefault="009A6D30" w:rsidP="009A6D30">
      <w:r w:rsidRPr="00BB7456">
        <w:t xml:space="preserve">The school principal or designee shall establish reasonable regulations governing the time, place, and manner of student distribution of </w:t>
      </w:r>
      <w:proofErr w:type="spellStart"/>
      <w:r w:rsidRPr="00BB7456">
        <w:t>nonschool</w:t>
      </w:r>
      <w:proofErr w:type="spellEnd"/>
      <w:r w:rsidRPr="00BB7456">
        <w:t xml:space="preserve"> materials. </w:t>
      </w:r>
    </w:p>
    <w:p w:rsidR="009A6D30" w:rsidRPr="00BB7456" w:rsidRDefault="009A6D30" w:rsidP="009A6D30"/>
    <w:p w:rsidR="009A6D30" w:rsidRPr="00BB7456" w:rsidRDefault="009A6D30" w:rsidP="009A6D30">
      <w:r w:rsidRPr="00BB7456">
        <w:t>The regulations shall:</w:t>
      </w:r>
    </w:p>
    <w:p w:rsidR="009A6D30" w:rsidRPr="00BB7456" w:rsidRDefault="009A6D30" w:rsidP="009A6D30"/>
    <w:p w:rsidR="009A6D30" w:rsidRPr="00BB7456" w:rsidRDefault="009A6D30" w:rsidP="00D6189A">
      <w:pPr>
        <w:numPr>
          <w:ilvl w:val="0"/>
          <w:numId w:val="7"/>
        </w:numPr>
      </w:pPr>
      <w:r w:rsidRPr="00BB7456">
        <w:t>Be narrowly drawn to promote orderly administration of school activities by preventing disruption and may not be designed to stifle expression;</w:t>
      </w:r>
    </w:p>
    <w:p w:rsidR="009A6D30" w:rsidRPr="00BB7456" w:rsidRDefault="009A6D30" w:rsidP="009A6D30"/>
    <w:p w:rsidR="009A6D30" w:rsidRPr="00BB7456" w:rsidRDefault="009A6D30" w:rsidP="00D6189A">
      <w:pPr>
        <w:numPr>
          <w:ilvl w:val="0"/>
          <w:numId w:val="7"/>
        </w:numPr>
      </w:pPr>
      <w:r w:rsidRPr="00BB7456">
        <w:t xml:space="preserve">Be uniformly applied to all forms of </w:t>
      </w:r>
      <w:proofErr w:type="spellStart"/>
      <w:r w:rsidRPr="00BB7456">
        <w:t>nonschool</w:t>
      </w:r>
      <w:proofErr w:type="spellEnd"/>
      <w:r w:rsidRPr="00BB7456">
        <w:t xml:space="preserve"> materials;</w:t>
      </w:r>
    </w:p>
    <w:p w:rsidR="009A6D30" w:rsidRPr="00BB7456" w:rsidRDefault="009A6D30" w:rsidP="009A6D30"/>
    <w:p w:rsidR="009A6D30" w:rsidRPr="00BB7456" w:rsidRDefault="009A6D30" w:rsidP="00D6189A">
      <w:pPr>
        <w:numPr>
          <w:ilvl w:val="0"/>
          <w:numId w:val="7"/>
        </w:numPr>
      </w:pPr>
      <w:r w:rsidRPr="00BB7456">
        <w:t>Allow no interference with classes or school activities;</w:t>
      </w:r>
    </w:p>
    <w:p w:rsidR="009A6D30" w:rsidRPr="00BB7456" w:rsidRDefault="009A6D30" w:rsidP="009A6D30"/>
    <w:p w:rsidR="009A6D30" w:rsidRPr="00BB7456" w:rsidRDefault="009A6D30" w:rsidP="00D6189A">
      <w:pPr>
        <w:numPr>
          <w:ilvl w:val="0"/>
          <w:numId w:val="7"/>
        </w:numPr>
      </w:pPr>
      <w:r w:rsidRPr="00BB7456">
        <w:t>Specify times, places, and manner where distribution may and may not occur; and</w:t>
      </w:r>
    </w:p>
    <w:p w:rsidR="009A6D30" w:rsidRPr="00BB7456" w:rsidRDefault="009A6D30" w:rsidP="009A6D30"/>
    <w:p w:rsidR="009A6D30" w:rsidRPr="00BB7456" w:rsidRDefault="009A6D30" w:rsidP="00D6189A">
      <w:pPr>
        <w:numPr>
          <w:ilvl w:val="0"/>
          <w:numId w:val="7"/>
        </w:numPr>
      </w:pPr>
      <w:r w:rsidRPr="00BB7456">
        <w:t>Not inhibit a person’s right to accept or reject any literature distributed in accordance with the regulations.</w:t>
      </w:r>
    </w:p>
    <w:p w:rsidR="009A6D30" w:rsidRPr="00BB7456" w:rsidRDefault="009A6D30" w:rsidP="009A6D30"/>
    <w:p w:rsidR="009A6D30" w:rsidRPr="00BB7456" w:rsidRDefault="009A6D30" w:rsidP="00D6189A">
      <w:pPr>
        <w:numPr>
          <w:ilvl w:val="0"/>
          <w:numId w:val="7"/>
        </w:numPr>
      </w:pPr>
      <w:r w:rsidRPr="00BB7456">
        <w:t xml:space="preserve">Students shall be responsible for the removal of excess literature that is left at the distribution point for more than </w:t>
      </w:r>
      <w:r w:rsidR="004C0E7E">
        <w:t>5</w:t>
      </w:r>
      <w:r w:rsidRPr="00BB7456">
        <w:t xml:space="preserve"> days.</w:t>
      </w:r>
    </w:p>
    <w:p w:rsidR="009A6D30" w:rsidRPr="00BB7456" w:rsidRDefault="009A6D30" w:rsidP="009A6D30">
      <w:pPr>
        <w:rPr>
          <w:b/>
        </w:rPr>
      </w:pPr>
    </w:p>
    <w:p w:rsidR="009A6D30" w:rsidRPr="00BB7456" w:rsidRDefault="009A6D30" w:rsidP="009A6D30">
      <w:r w:rsidRPr="00BB7456">
        <w:t>The Superintendent, along with the student publications advisors, shall develop administrative regulations for the implementation of this policy. The regulations shall include definitions of terms and timelines for the review of materials.</w:t>
      </w:r>
    </w:p>
    <w:p w:rsidR="009A6D30" w:rsidRPr="00BB7456" w:rsidRDefault="009A6D30" w:rsidP="009A6D30"/>
    <w:p w:rsidR="009A6D30" w:rsidRPr="00BB7456" w:rsidRDefault="009A6D30" w:rsidP="009A6D30"/>
    <w:p w:rsidR="009A6D30" w:rsidRPr="00BB7456" w:rsidRDefault="009A6D30" w:rsidP="009A6D30">
      <w:r w:rsidRPr="00BB7456">
        <w:t>Legal References:</w:t>
      </w:r>
      <w:r w:rsidRPr="00BB7456">
        <w:tab/>
        <w:t>A.C.A. § 6-18-1202, 1203, &amp; 1204</w:t>
      </w:r>
    </w:p>
    <w:p w:rsidR="009A6D30" w:rsidRPr="00BB7456" w:rsidRDefault="009A6D30" w:rsidP="009A6D30">
      <w:r w:rsidRPr="00BB7456">
        <w:tab/>
      </w:r>
      <w:r w:rsidRPr="00BB7456">
        <w:tab/>
      </w:r>
      <w:r w:rsidRPr="00BB7456">
        <w:tab/>
      </w:r>
      <w:r w:rsidRPr="00BB7456">
        <w:rPr>
          <w:i/>
        </w:rPr>
        <w:t>Tinker v. Des Moines ISD</w:t>
      </w:r>
      <w:r w:rsidRPr="00BB7456">
        <w:t xml:space="preserve">, 393 </w:t>
      </w:r>
      <w:smartTag w:uri="urn:schemas-microsoft-com:office:smarttags" w:element="place">
        <w:smartTag w:uri="urn:schemas-microsoft-com:office:smarttags" w:element="country-region">
          <w:r w:rsidRPr="00BB7456">
            <w:t>U.S.</w:t>
          </w:r>
        </w:smartTag>
      </w:smartTag>
      <w:r w:rsidRPr="00BB7456">
        <w:t xml:space="preserve"> 503 (1969)</w:t>
      </w:r>
    </w:p>
    <w:p w:rsidR="009A6D30" w:rsidRPr="00BB7456" w:rsidRDefault="009A6D30" w:rsidP="009A6D30">
      <w:r w:rsidRPr="00BB7456">
        <w:tab/>
      </w:r>
      <w:r w:rsidRPr="00BB7456">
        <w:tab/>
      </w:r>
      <w:r w:rsidRPr="00BB7456">
        <w:tab/>
      </w:r>
      <w:smartTag w:uri="urn:schemas-microsoft-com:office:smarttags" w:element="City">
        <w:r w:rsidRPr="00BB7456">
          <w:rPr>
            <w:i/>
          </w:rPr>
          <w:t>Bethel</w:t>
        </w:r>
      </w:smartTag>
      <w:r w:rsidRPr="00BB7456">
        <w:rPr>
          <w:i/>
        </w:rPr>
        <w:t xml:space="preserve"> School District No. 403 v. Fraser</w:t>
      </w:r>
      <w:r w:rsidRPr="00BB7456">
        <w:t xml:space="preserve">, 478 </w:t>
      </w:r>
      <w:smartTag w:uri="urn:schemas-microsoft-com:office:smarttags" w:element="place">
        <w:smartTag w:uri="urn:schemas-microsoft-com:office:smarttags" w:element="country-region">
          <w:r w:rsidRPr="00BB7456">
            <w:t>U.S.</w:t>
          </w:r>
        </w:smartTag>
      </w:smartTag>
      <w:r w:rsidRPr="00BB7456">
        <w:t xml:space="preserve"> 675 (1986)</w:t>
      </w:r>
    </w:p>
    <w:p w:rsidR="009A6D30" w:rsidRPr="00BB7456" w:rsidRDefault="009A6D30" w:rsidP="009A6D30">
      <w:r w:rsidRPr="00BB7456">
        <w:tab/>
      </w:r>
      <w:r w:rsidRPr="00BB7456">
        <w:tab/>
      </w:r>
      <w:r w:rsidRPr="00BB7456">
        <w:tab/>
      </w:r>
      <w:proofErr w:type="spellStart"/>
      <w:smartTag w:uri="urn:schemas-microsoft-com:office:smarttags" w:element="PlaceName">
        <w:r w:rsidRPr="00BB7456">
          <w:rPr>
            <w:i/>
          </w:rPr>
          <w:t>Hazelwood</w:t>
        </w:r>
      </w:smartTag>
      <w:smartTag w:uri="urn:schemas-microsoft-com:office:smarttags" w:element="PlaceType">
        <w:r w:rsidRPr="00BB7456">
          <w:rPr>
            <w:i/>
          </w:rPr>
          <w:t>School</w:t>
        </w:r>
        <w:proofErr w:type="spellEnd"/>
        <w:r w:rsidRPr="00BB7456">
          <w:rPr>
            <w:i/>
          </w:rPr>
          <w:t xml:space="preserve"> District</w:t>
        </w:r>
      </w:smartTag>
      <w:r w:rsidRPr="00BB7456">
        <w:rPr>
          <w:i/>
        </w:rPr>
        <w:t xml:space="preserve"> v. </w:t>
      </w:r>
      <w:proofErr w:type="spellStart"/>
      <w:r w:rsidRPr="00BB7456">
        <w:rPr>
          <w:i/>
        </w:rPr>
        <w:t>Kuhlmeier</w:t>
      </w:r>
      <w:proofErr w:type="spellEnd"/>
      <w:r w:rsidRPr="00BB7456">
        <w:t xml:space="preserve">, 484 </w:t>
      </w:r>
      <w:smartTag w:uri="urn:schemas-microsoft-com:office:smarttags" w:element="place">
        <w:smartTag w:uri="urn:schemas-microsoft-com:office:smarttags" w:element="country-region">
          <w:r w:rsidRPr="00BB7456">
            <w:t>U.S.</w:t>
          </w:r>
        </w:smartTag>
      </w:smartTag>
      <w:r w:rsidRPr="00BB7456">
        <w:t xml:space="preserve"> 260 (1988)</w:t>
      </w:r>
    </w:p>
    <w:p w:rsidR="009A6D30" w:rsidRPr="00BB7456" w:rsidRDefault="009A6D30" w:rsidP="009A6D30"/>
    <w:p w:rsidR="009A6D30" w:rsidRPr="00BB7456" w:rsidRDefault="009A6D30" w:rsidP="009A6D30"/>
    <w:p w:rsidR="009A6D30" w:rsidRPr="00BB7456" w:rsidRDefault="009A6D30" w:rsidP="009A6D30"/>
    <w:p w:rsidR="009A6D30" w:rsidRPr="00BB7456" w:rsidRDefault="009A6D30" w:rsidP="009A6D30">
      <w:r w:rsidRPr="00BB7456">
        <w:t>Date Adopted:</w:t>
      </w:r>
    </w:p>
    <w:p w:rsidR="009A6D30" w:rsidRDefault="009A6D30" w:rsidP="009A6D30">
      <w:r w:rsidRPr="00BB7456">
        <w:t>Last Revised:</w:t>
      </w:r>
    </w:p>
    <w:p w:rsidR="003715BC" w:rsidRDefault="003715BC" w:rsidP="003715BC">
      <w:pPr>
        <w:pStyle w:val="Style1"/>
        <w:rPr>
          <w:rFonts w:cs="Times New Roman"/>
        </w:rPr>
      </w:pPr>
      <w:r>
        <w:br w:type="page"/>
      </w:r>
      <w:bookmarkStart w:id="120" w:name="_Toc532050176"/>
      <w:bookmarkStart w:id="121" w:name="_Toc532051069"/>
      <w:bookmarkStart w:id="122" w:name="_Toc532089222"/>
      <w:bookmarkStart w:id="123" w:name="_Toc532090022"/>
      <w:bookmarkStart w:id="124" w:name="_Toc535395917"/>
      <w:bookmarkStart w:id="125" w:name="_Toc30226806"/>
      <w:bookmarkStart w:id="126" w:name="_Toc30227332"/>
      <w:bookmarkStart w:id="127" w:name="_Toc456168080"/>
      <w:bookmarkStart w:id="128" w:name="_Toc532049306"/>
      <w:bookmarkStart w:id="129" w:name="_Toc532050177"/>
      <w:bookmarkStart w:id="130" w:name="_Toc532051070"/>
      <w:r>
        <w:rPr>
          <w:rFonts w:cs="Times New Roman"/>
        </w:rPr>
        <w:lastRenderedPageBreak/>
        <w:t xml:space="preserve">4.15—CONTACT WITH STUDENTS WHILE </w:t>
      </w:r>
      <w:bookmarkEnd w:id="120"/>
      <w:bookmarkEnd w:id="121"/>
      <w:r>
        <w:rPr>
          <w:rFonts w:cs="Times New Roman"/>
        </w:rPr>
        <w:t>AT SCHOOL</w:t>
      </w:r>
      <w:bookmarkEnd w:id="122"/>
      <w:bookmarkEnd w:id="123"/>
      <w:bookmarkEnd w:id="124"/>
      <w:bookmarkEnd w:id="125"/>
      <w:bookmarkEnd w:id="126"/>
      <w:bookmarkEnd w:id="127"/>
    </w:p>
    <w:p w:rsidR="003715BC" w:rsidRDefault="003715BC" w:rsidP="003715BC">
      <w:pPr>
        <w:ind w:right="-3"/>
        <w:rPr>
          <w:color w:val="auto"/>
        </w:rPr>
      </w:pPr>
    </w:p>
    <w:p w:rsidR="003715BC" w:rsidRDefault="003715BC" w:rsidP="003715BC">
      <w:pPr>
        <w:ind w:right="-3"/>
        <w:jc w:val="center"/>
        <w:rPr>
          <w:b/>
        </w:rPr>
      </w:pPr>
      <w:r>
        <w:rPr>
          <w:b/>
        </w:rPr>
        <w:t>CONTACT BY PARENTS</w:t>
      </w:r>
    </w:p>
    <w:p w:rsidR="003715BC" w:rsidRDefault="003715BC" w:rsidP="003715BC">
      <w:pPr>
        <w:ind w:right="-3"/>
        <w:rPr>
          <w:color w:val="auto"/>
        </w:rPr>
      </w:pPr>
    </w:p>
    <w:p w:rsidR="003715BC" w:rsidRDefault="003715BC" w:rsidP="003715BC">
      <w:pPr>
        <w:ind w:right="-3"/>
      </w:pPr>
      <w:r>
        <w:t>Parents wishing to speak to their children during the school day shall register first with the office.</w:t>
      </w:r>
    </w:p>
    <w:p w:rsidR="003715BC" w:rsidRDefault="003715BC" w:rsidP="003715BC">
      <w:pPr>
        <w:ind w:right="-3"/>
        <w:rPr>
          <w:color w:val="auto"/>
        </w:rPr>
      </w:pPr>
    </w:p>
    <w:p w:rsidR="003715BC" w:rsidRDefault="003715BC" w:rsidP="003715BC">
      <w:pPr>
        <w:ind w:right="-3"/>
        <w:jc w:val="center"/>
        <w:rPr>
          <w:b/>
        </w:rPr>
      </w:pPr>
      <w:r>
        <w:rPr>
          <w:b/>
        </w:rPr>
        <w:t>CONTACT BY NON-CUSTODIAL PARENTS</w:t>
      </w:r>
    </w:p>
    <w:p w:rsidR="003715BC" w:rsidRDefault="003715BC" w:rsidP="003715BC">
      <w:pPr>
        <w:ind w:right="-3"/>
        <w:rPr>
          <w:color w:val="auto"/>
          <w:u w:val="single"/>
        </w:rPr>
      </w:pPr>
    </w:p>
    <w:p w:rsidR="003715BC" w:rsidRDefault="003715BC" w:rsidP="003715BC">
      <w:pPr>
        <w:ind w:right="-3"/>
      </w:pPr>
      <w:r>
        <w:t xml:space="preserve"> If there is any question concerning the legal custody of the student, the custodial parent shall present documentation to the principal or </w:t>
      </w:r>
      <w:r>
        <w:rPr>
          <w:color w:val="auto"/>
        </w:rPr>
        <w:t>the principal’s</w:t>
      </w:r>
      <w:r w:rsidR="0003392F">
        <w:rPr>
          <w:color w:val="auto"/>
        </w:rPr>
        <w:t xml:space="preserve"> </w:t>
      </w:r>
      <w:r>
        <w:rPr>
          <w:color w:val="auto"/>
        </w:rPr>
        <w:t xml:space="preserve">designee </w:t>
      </w:r>
      <w:r>
        <w:t>establishing the parent’s custody of the student. It shall be the responsibility of the custodial parent to make any court ordered “no contact” or other restrictions regarding the non-custodial parent known to the principal by presenting a copy of a file-marked court order. Without such a court order on file, the school will release the child to either of his/her parents. Non-custodial parents who file with the principal a date-stamped copy of current court orders granting visitation may eat lunch, volunteer in their child’s classroom, or otherwise have contact with their child during school hours and the prior approval of the school’s principal. Such contact is subject to the limitations outlined in Policy 4.16, Policy 6.5, and any other policies that may apply.</w:t>
      </w:r>
    </w:p>
    <w:p w:rsidR="003715BC" w:rsidRDefault="003715BC" w:rsidP="003715BC">
      <w:pPr>
        <w:ind w:right="-3"/>
      </w:pPr>
    </w:p>
    <w:p w:rsidR="003715BC" w:rsidRDefault="003715BC" w:rsidP="003715BC">
      <w:pPr>
        <w:ind w:right="-3"/>
        <w:rPr>
          <w:color w:val="auto"/>
        </w:rPr>
      </w:pPr>
      <w:r>
        <w:rPr>
          <w:color w:val="auto"/>
        </w:rPr>
        <w:t>Arkansas law provides that, in order to avoid continuing child custody controversies from involving school personnel and to avoid disruptions to the educational atmosphere in the District</w:t>
      </w:r>
      <w:r>
        <w:t xml:space="preserve">’s </w:t>
      </w:r>
      <w:r>
        <w:rPr>
          <w:color w:val="auto"/>
        </w:rPr>
        <w:t>schools</w:t>
      </w:r>
      <w:r>
        <w:t>, the transfer of a child between his/her custodial parent and non-custodial parent, when both parents are present, shall not take place on the school’s property on normal school days during normal hours of school operation</w:t>
      </w:r>
      <w:r>
        <w:rPr>
          <w:color w:val="auto"/>
        </w:rPr>
        <w:t xml:space="preserve">. The custodial or non-custodial parent may send to/drop off the student at school to be sent to/picked up by the other parent on predetermined days in accordance with any court order provided by the custodial parent or </w:t>
      </w:r>
      <w:r w:rsidR="004C5E48">
        <w:rPr>
          <w:color w:val="auto"/>
        </w:rPr>
        <w:t>by a</w:t>
      </w:r>
      <w:r>
        <w:rPr>
          <w:color w:val="auto"/>
        </w:rPr>
        <w:t xml:space="preserve"> signed agreement between both the </w:t>
      </w:r>
      <w:r w:rsidR="004C5E48">
        <w:rPr>
          <w:color w:val="auto"/>
        </w:rPr>
        <w:t>custodial and</w:t>
      </w:r>
      <w:r>
        <w:rPr>
          <w:color w:val="auto"/>
        </w:rPr>
        <w:t xml:space="preserve"> non-custodial parents that was witnessed by the student</w:t>
      </w:r>
      <w:r>
        <w:t xml:space="preserve">’s </w:t>
      </w:r>
      <w:r>
        <w:rPr>
          <w:color w:val="auto"/>
        </w:rPr>
        <w:t>building principal. Unless a valid no-contact order has been filed with the student’s principal or the principal’s designee, district employees shall not become involved in disputes concerning whether or not that parent was supposed to pick up the student on any given day.</w:t>
      </w:r>
    </w:p>
    <w:p w:rsidR="003715BC" w:rsidRDefault="003715BC" w:rsidP="003715BC">
      <w:pPr>
        <w:ind w:right="-3"/>
        <w:rPr>
          <w:color w:val="auto"/>
        </w:rPr>
      </w:pPr>
    </w:p>
    <w:p w:rsidR="003715BC" w:rsidRDefault="003715BC" w:rsidP="003715BC">
      <w:pPr>
        <w:ind w:right="-3"/>
        <w:jc w:val="center"/>
        <w:rPr>
          <w:b/>
        </w:rPr>
      </w:pPr>
      <w:r>
        <w:rPr>
          <w:b/>
          <w:color w:val="auto"/>
        </w:rPr>
        <w:t>C</w:t>
      </w:r>
      <w:r>
        <w:rPr>
          <w:b/>
        </w:rPr>
        <w:t>ONTACT BY LAW ENFORCEMENT, SOCIAL SERVICES, OR BY COURT ORDER</w:t>
      </w:r>
    </w:p>
    <w:p w:rsidR="003715BC" w:rsidRDefault="003715BC" w:rsidP="003715BC">
      <w:pPr>
        <w:ind w:right="-3"/>
        <w:rPr>
          <w:color w:val="auto"/>
        </w:rPr>
      </w:pPr>
    </w:p>
    <w:p w:rsidR="003715BC" w:rsidRDefault="003715BC" w:rsidP="003715BC">
      <w:pPr>
        <w:ind w:right="-3"/>
      </w:pPr>
      <w:r>
        <w:t xml:space="preserve">State Law requires that Department of Human Services employees, local law enforcement, or agents of the Crimes Against Children Division of the Department of Arkansas State Police may interview students without a court order for the purpose of investigating suspected child abuse. In instances where the interviewers deem it necessary, they may exercise a “72-hour hold” without first obtaining a court order. </w:t>
      </w:r>
      <w:r>
        <w:rPr>
          <w:color w:val="auto"/>
        </w:rPr>
        <w:t>Except as provided below, o</w:t>
      </w:r>
      <w:r>
        <w:t xml:space="preserve">ther questioning of students by non-school personnel shall be granted only with a court order directing such questioning, with permission of the parents of a student (or the student if above eighteen (18) years of age), or in response to a subpoena or arrest warrant. </w:t>
      </w:r>
    </w:p>
    <w:p w:rsidR="003715BC" w:rsidRDefault="003715BC" w:rsidP="003715BC">
      <w:pPr>
        <w:ind w:right="-3"/>
      </w:pPr>
    </w:p>
    <w:p w:rsidR="003715BC" w:rsidRDefault="003715BC" w:rsidP="003715BC">
      <w:pPr>
        <w:ind w:right="-3"/>
      </w:pPr>
      <w:r>
        <w:t xml:space="preserve">If the District makes a report to any law enforcement agency concerning student misconduct or if access to a student is granted to a law enforcement agency due to a court order, the principal or the principal’s designee shall make a good faith effort to contact the student’s parent, legal guardian, or other person having lawful control by court order, or person acting in loco parentis identified on student enrollment forms. The principal or the principal’s designee shall not attempt to make such contact if presented documentation by the investigator that notification is prohibited because a parent, guardian, custodian, or person standing in loco parentis is named as an alleged offender of the suspected child maltreatment. This exception applies only to interview requests </w:t>
      </w:r>
      <w:r>
        <w:lastRenderedPageBreak/>
        <w:t>made by a law enforcement officer, an investigator of the Crimes Against Children Division of the Department of Arkansas State Police, or an investigator or employee of the Department of Human Services.</w:t>
      </w:r>
    </w:p>
    <w:p w:rsidR="003715BC" w:rsidRDefault="003715BC" w:rsidP="003715BC">
      <w:pPr>
        <w:ind w:right="-3"/>
      </w:pPr>
    </w:p>
    <w:p w:rsidR="003715BC" w:rsidRDefault="003715BC" w:rsidP="003715BC">
      <w:pPr>
        <w:ind w:right="-3"/>
      </w:pPr>
      <w:r>
        <w:t xml:space="preserve">In instances other than those related to cases of suspected child abuse, principals must release a student to either a police officer who presents a subpoena for the student, or a warrant for arrest, or to an agent of state social services or an agent of a court with jurisdiction over a child with a court order signed by a judge. Upon release of the student, the principal or designee shall give the student’s parent, legal guardian, or other person having lawful control by court order, or person acting in loco parentis notice that the student has been taken into custody by law enforcement personnel or a state’s social services agency. If the principal or designee is unable to reach the parent, he or she shall make a reasonable, good faith effort to get a message to the parent to call the principal or designee, and leave both a day and an </w:t>
      </w:r>
      <w:r>
        <w:rPr>
          <w:color w:val="auto"/>
        </w:rPr>
        <w:t>after-hours</w:t>
      </w:r>
      <w:r>
        <w:t xml:space="preserve"> telephone number.  </w:t>
      </w:r>
    </w:p>
    <w:p w:rsidR="003715BC" w:rsidRDefault="003715BC" w:rsidP="003715BC">
      <w:pPr>
        <w:ind w:right="-3"/>
        <w:rPr>
          <w:bCs/>
          <w:color w:val="auto"/>
          <w:spacing w:val="0"/>
        </w:rPr>
      </w:pPr>
    </w:p>
    <w:p w:rsidR="003715BC" w:rsidRDefault="003715BC" w:rsidP="003715BC">
      <w:pPr>
        <w:ind w:right="-3"/>
        <w:jc w:val="center"/>
        <w:rPr>
          <w:color w:val="auto"/>
        </w:rPr>
      </w:pPr>
      <w:r>
        <w:rPr>
          <w:b/>
          <w:color w:val="auto"/>
        </w:rPr>
        <w:t>Contact by Professional Licensure Standards Board Investigators</w:t>
      </w:r>
    </w:p>
    <w:p w:rsidR="003715BC" w:rsidRDefault="003715BC" w:rsidP="003715BC">
      <w:pPr>
        <w:ind w:right="-3"/>
        <w:rPr>
          <w:color w:val="auto"/>
        </w:rPr>
      </w:pPr>
    </w:p>
    <w:p w:rsidR="003715BC" w:rsidRDefault="003715BC" w:rsidP="003715BC">
      <w:pPr>
        <w:ind w:right="-3"/>
        <w:rPr>
          <w:color w:val="auto"/>
        </w:rPr>
      </w:pPr>
      <w:r>
        <w:rPr>
          <w:color w:val="auto"/>
        </w:rPr>
        <w:t>Investigators for the Professional Licensure Standards Board may meet with students during the school day to carry out the investigation of an ethics complaint.</w:t>
      </w:r>
    </w:p>
    <w:p w:rsidR="003715BC" w:rsidRDefault="003715BC" w:rsidP="003715BC">
      <w:pPr>
        <w:ind w:right="-3"/>
        <w:rPr>
          <w:color w:val="auto"/>
        </w:rPr>
      </w:pPr>
    </w:p>
    <w:p w:rsidR="003715BC" w:rsidRDefault="003715BC" w:rsidP="003715BC">
      <w:pPr>
        <w:ind w:right="-3"/>
        <w:rPr>
          <w:color w:val="auto"/>
        </w:rPr>
      </w:pPr>
    </w:p>
    <w:p w:rsidR="003715BC" w:rsidRDefault="003715BC" w:rsidP="003715BC">
      <w:pPr>
        <w:ind w:right="-3"/>
        <w:rPr>
          <w:color w:val="auto"/>
          <w:spacing w:val="0"/>
        </w:rPr>
      </w:pPr>
      <w:r>
        <w:rPr>
          <w:color w:val="auto"/>
          <w:spacing w:val="0"/>
        </w:rPr>
        <w:t xml:space="preserve">Legal References:  </w:t>
      </w:r>
      <w:r>
        <w:rPr>
          <w:color w:val="auto"/>
          <w:spacing w:val="0"/>
        </w:rPr>
        <w:tab/>
        <w:t>A.C.A. § 6-18-513</w:t>
      </w:r>
    </w:p>
    <w:p w:rsidR="003715BC" w:rsidRDefault="003715BC" w:rsidP="003715BC">
      <w:pPr>
        <w:ind w:left="1440" w:right="-3" w:firstLine="720"/>
      </w:pPr>
      <w:r>
        <w:t>A.C.A. § 9-13-104</w:t>
      </w:r>
    </w:p>
    <w:p w:rsidR="003715BC" w:rsidRDefault="003715BC" w:rsidP="003715BC">
      <w:pPr>
        <w:ind w:right="-3"/>
      </w:pPr>
      <w:r>
        <w:tab/>
      </w:r>
      <w:r>
        <w:tab/>
      </w:r>
      <w:r>
        <w:tab/>
        <w:t>A.C.A. § 12-18-609, 610, 613</w:t>
      </w:r>
    </w:p>
    <w:p w:rsidR="003715BC" w:rsidRDefault="003715BC" w:rsidP="003715BC">
      <w:pPr>
        <w:ind w:left="1440" w:right="-3" w:firstLine="720"/>
        <w:rPr>
          <w:b/>
          <w:bCs/>
        </w:rPr>
      </w:pPr>
      <w:r>
        <w:t xml:space="preserve">A.C.A. § 12-18-1001, 1005 </w:t>
      </w:r>
    </w:p>
    <w:p w:rsidR="003715BC" w:rsidRDefault="003715BC" w:rsidP="003715BC">
      <w:pPr>
        <w:ind w:right="-3"/>
      </w:pPr>
    </w:p>
    <w:p w:rsidR="003715BC" w:rsidRDefault="003715BC" w:rsidP="003715BC">
      <w:pPr>
        <w:ind w:right="-3"/>
        <w:rPr>
          <w:color w:val="auto"/>
        </w:rPr>
      </w:pPr>
    </w:p>
    <w:p w:rsidR="003715BC" w:rsidRDefault="003715BC" w:rsidP="003715BC">
      <w:pPr>
        <w:ind w:right="-3"/>
        <w:rPr>
          <w:color w:val="auto"/>
        </w:rPr>
      </w:pPr>
      <w:r>
        <w:rPr>
          <w:color w:val="auto"/>
        </w:rPr>
        <w:t>Date Adopted:</w:t>
      </w:r>
    </w:p>
    <w:p w:rsidR="003715BC" w:rsidRDefault="003715BC" w:rsidP="003715BC">
      <w:pPr>
        <w:ind w:right="-3"/>
        <w:rPr>
          <w:color w:val="auto"/>
        </w:rPr>
      </w:pPr>
      <w:r>
        <w:rPr>
          <w:color w:val="auto"/>
        </w:rPr>
        <w:t>Last Revised:</w:t>
      </w:r>
    </w:p>
    <w:p w:rsidR="009A6D30" w:rsidRPr="00BB7456" w:rsidRDefault="003715BC" w:rsidP="003715BC">
      <w:pPr>
        <w:pStyle w:val="Style1"/>
      </w:pPr>
      <w:r>
        <w:rPr>
          <w:szCs w:val="24"/>
        </w:rPr>
        <w:br w:type="page"/>
      </w:r>
      <w:bookmarkStart w:id="131" w:name="_Toc532089223"/>
      <w:bookmarkStart w:id="132" w:name="_Toc532090023"/>
      <w:bookmarkStart w:id="133" w:name="_Toc535395918"/>
      <w:bookmarkStart w:id="134" w:name="_Toc30226807"/>
      <w:bookmarkStart w:id="135" w:name="_Toc30227333"/>
      <w:bookmarkStart w:id="136" w:name="_Toc456168081"/>
      <w:bookmarkEnd w:id="128"/>
      <w:bookmarkEnd w:id="129"/>
      <w:bookmarkEnd w:id="130"/>
      <w:r w:rsidR="009A6D30" w:rsidRPr="00BB7456">
        <w:lastRenderedPageBreak/>
        <w:t>4.16—STUDENT VISITORS</w:t>
      </w:r>
      <w:bookmarkEnd w:id="131"/>
      <w:bookmarkEnd w:id="132"/>
      <w:bookmarkEnd w:id="133"/>
      <w:bookmarkEnd w:id="134"/>
      <w:bookmarkEnd w:id="135"/>
      <w:bookmarkEnd w:id="136"/>
    </w:p>
    <w:p w:rsidR="009A6D30" w:rsidRPr="00BB7456" w:rsidRDefault="009A6D30" w:rsidP="009A6D30">
      <w:pPr>
        <w:ind w:right="-3"/>
        <w:rPr>
          <w:color w:val="auto"/>
        </w:rPr>
      </w:pPr>
    </w:p>
    <w:p w:rsidR="009A6D30" w:rsidRPr="00BB7456" w:rsidRDefault="009A6D30" w:rsidP="009A6D30">
      <w:pPr>
        <w:ind w:right="-3"/>
      </w:pPr>
      <w:r w:rsidRPr="00BB7456">
        <w:t>The board strongly believes that the purpose of school is for learning. Social visitors, generally, disrupt the classroom and interfere with learning that should be taking place. Therefore, visiting with students at school is strongly discouraged, unless approved by the principal and scheduled in advance. This includes visits made by former students, friends, and/or relatives of teachers or students. Any visitation to the classroom shall be allowed only with the permission of the school principal and all visitors must first register at the office.</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left="2160" w:right="-3" w:hanging="2160"/>
        <w:rPr>
          <w:b/>
        </w:rPr>
      </w:pPr>
      <w:r w:rsidRPr="00BB7456">
        <w:t>Cross References:</w:t>
      </w:r>
      <w:r w:rsidRPr="00BB7456">
        <w:tab/>
        <w:t xml:space="preserve">For adult visits see Policy 4.15—CONTACT WITH STUDENTS WHILE AT SCHOOL and Policy </w:t>
      </w:r>
      <w:bookmarkStart w:id="137" w:name="_Toc532097833"/>
      <w:bookmarkStart w:id="138" w:name="_Toc535397474"/>
      <w:bookmarkStart w:id="139" w:name="_Toc30229742"/>
      <w:bookmarkStart w:id="140" w:name="_Toc78263901"/>
      <w:r w:rsidRPr="00BB7456">
        <w:t>6.5—VISITORS TO THE SCHOOLS</w:t>
      </w:r>
      <w:bookmarkEnd w:id="137"/>
      <w:bookmarkEnd w:id="138"/>
      <w:bookmarkEnd w:id="139"/>
      <w:bookmarkEnd w:id="140"/>
    </w:p>
    <w:p w:rsidR="009A6D30" w:rsidRPr="00BB7456" w:rsidRDefault="009A6D30" w:rsidP="009A6D30">
      <w:pPr>
        <w:ind w:right="-3"/>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3970B4" w:rsidRPr="00BB7456" w:rsidRDefault="00107188" w:rsidP="00107188">
      <w:pPr>
        <w:pStyle w:val="Style1"/>
      </w:pPr>
      <w:r>
        <w:br w:type="page"/>
      </w:r>
      <w:bookmarkStart w:id="141" w:name="_Toc532049307"/>
      <w:bookmarkStart w:id="142" w:name="_Toc532050178"/>
      <w:bookmarkStart w:id="143" w:name="_Toc532051071"/>
      <w:bookmarkStart w:id="144" w:name="_Toc532089224"/>
      <w:bookmarkStart w:id="145" w:name="_Toc532090024"/>
      <w:bookmarkStart w:id="146" w:name="_Toc535395919"/>
      <w:bookmarkStart w:id="147" w:name="_Toc30226808"/>
      <w:bookmarkStart w:id="148" w:name="_Toc30227334"/>
      <w:bookmarkStart w:id="149" w:name="_Toc456168082"/>
      <w:r w:rsidR="003970B4" w:rsidRPr="00BB7456">
        <w:lastRenderedPageBreak/>
        <w:t>4.17—STUDENT DISCIPLINE</w:t>
      </w:r>
      <w:bookmarkEnd w:id="141"/>
      <w:bookmarkEnd w:id="142"/>
      <w:bookmarkEnd w:id="143"/>
      <w:bookmarkEnd w:id="144"/>
      <w:bookmarkEnd w:id="145"/>
      <w:bookmarkEnd w:id="146"/>
      <w:bookmarkEnd w:id="147"/>
      <w:bookmarkEnd w:id="148"/>
      <w:bookmarkEnd w:id="149"/>
    </w:p>
    <w:p w:rsidR="003970B4" w:rsidRDefault="003970B4" w:rsidP="003970B4">
      <w:pPr>
        <w:ind w:right="-3"/>
        <w:rPr>
          <w:color w:val="auto"/>
        </w:rPr>
      </w:pPr>
    </w:p>
    <w:p w:rsidR="003970B4" w:rsidRPr="00BB7456" w:rsidRDefault="003970B4" w:rsidP="003970B4">
      <w:pPr>
        <w:ind w:right="-3"/>
        <w:rPr>
          <w:color w:val="auto"/>
        </w:rPr>
      </w:pPr>
      <w:r w:rsidRPr="00BB7456">
        <w:rPr>
          <w:color w:val="auto"/>
        </w:rPr>
        <w:t xml:space="preserve">The </w:t>
      </w:r>
      <w:r w:rsidR="0003392F">
        <w:rPr>
          <w:color w:val="auto"/>
        </w:rPr>
        <w:t xml:space="preserve">Little Rock School </w:t>
      </w:r>
      <w:r w:rsidRPr="00BB7456">
        <w:rPr>
          <w:color w:val="auto"/>
        </w:rPr>
        <w:t>Board of Education has a responsibility to protect the health, safety, and welfare of the District’s students and employees. To help maintain a safe environment conducive to high student achievement, the Board establishes policies necessary to regulate student behavior to promote an orderly school environment that is respectful of the rights of others and ensures the uniform enforcement of student discipline. Students are responsible for their conduct that occurs: at any time on the school grounds; off school grounds at a school sponsored function, activity, or event; going to and from school or a school activity.</w:t>
      </w:r>
    </w:p>
    <w:p w:rsidR="003970B4" w:rsidRPr="00BB7456" w:rsidRDefault="003970B4" w:rsidP="003970B4">
      <w:pPr>
        <w:ind w:right="-3"/>
        <w:rPr>
          <w:color w:val="auto"/>
        </w:rPr>
      </w:pPr>
    </w:p>
    <w:p w:rsidR="003970B4" w:rsidRPr="00BB7456" w:rsidRDefault="003970B4" w:rsidP="003970B4">
      <w:pPr>
        <w:ind w:right="-3"/>
        <w:rPr>
          <w:color w:val="auto"/>
        </w:rPr>
      </w:pPr>
      <w:r w:rsidRPr="00BB7456">
        <w:rPr>
          <w:color w:val="auto"/>
        </w:rPr>
        <w:t>The District’s administrators may also take disciplinary action against a student for off-campus conduct occurring at any time that would have a detrimental impact on school discipline, the educational environment, or the welfare of the students and/or staff. A student who has committed a criminal act while off campus and whose presence on campus could cause a substantial disruption to school or endanger the welfare of other students or staff is subject to disciplinary action up to and including expulsion. Such acts could include, but are not limited to a felony or an act that would be considered a felony if committed by an adult, an assault or battery, drug law violations, or sexual misconduct of a serious nature. Any disciplinary action pursued by the District shall be in accordance with the student’s appropriate due process rights.</w:t>
      </w:r>
    </w:p>
    <w:p w:rsidR="003970B4" w:rsidRPr="00BB7456" w:rsidRDefault="003970B4" w:rsidP="003970B4">
      <w:pPr>
        <w:ind w:right="-3"/>
        <w:rPr>
          <w:color w:val="auto"/>
        </w:rPr>
      </w:pPr>
    </w:p>
    <w:p w:rsidR="003970B4" w:rsidRPr="00BB7456" w:rsidRDefault="003970B4" w:rsidP="003970B4">
      <w:pPr>
        <w:ind w:right="-3"/>
        <w:rPr>
          <w:color w:val="auto"/>
        </w:rPr>
      </w:pPr>
      <w:r w:rsidRPr="00BB7456">
        <w:rPr>
          <w:color w:val="auto"/>
        </w:rPr>
        <w:t xml:space="preserve">The </w:t>
      </w:r>
      <w:r w:rsidRPr="00710C1E">
        <w:rPr>
          <w:color w:val="auto"/>
        </w:rPr>
        <w:t xml:space="preserve">District’s licensed personnel policy committee shall review the student discipline policies annually and may recommend changes in the policies to the </w:t>
      </w:r>
      <w:r w:rsidR="0003392F">
        <w:rPr>
          <w:color w:val="auto"/>
        </w:rPr>
        <w:t xml:space="preserve">Little Rock </w:t>
      </w:r>
      <w:r w:rsidRPr="00710C1E">
        <w:rPr>
          <w:color w:val="auto"/>
        </w:rPr>
        <w:t>School Board. The Board has the responsibility of determining whether to approve any recommended changes</w:t>
      </w:r>
      <w:r w:rsidRPr="00BB7456">
        <w:rPr>
          <w:color w:val="auto"/>
        </w:rPr>
        <w:t xml:space="preserve"> to student discipline policies.</w:t>
      </w:r>
    </w:p>
    <w:p w:rsidR="003970B4" w:rsidRPr="00BB7456" w:rsidRDefault="003970B4" w:rsidP="003970B4">
      <w:pPr>
        <w:ind w:right="-3"/>
        <w:rPr>
          <w:color w:val="auto"/>
        </w:rPr>
      </w:pPr>
    </w:p>
    <w:p w:rsidR="003970B4" w:rsidRPr="00BB7456" w:rsidRDefault="003970B4" w:rsidP="003970B4">
      <w:pPr>
        <w:ind w:right="-3"/>
        <w:rPr>
          <w:color w:val="auto"/>
        </w:rPr>
      </w:pPr>
      <w:r w:rsidRPr="00BB7456">
        <w:rPr>
          <w:color w:val="auto"/>
        </w:rPr>
        <w:t>The District’s student discipline policies shall be distributed to each student during the first week of school each year and to new students upon their enrollment. Each student’s parent or legal guardian shall sign and return to the school an acknowledgement form documenting that they have received the policies.</w:t>
      </w:r>
    </w:p>
    <w:p w:rsidR="003970B4" w:rsidRPr="00BB7456" w:rsidRDefault="003970B4" w:rsidP="003970B4">
      <w:pPr>
        <w:ind w:right="-3"/>
        <w:rPr>
          <w:color w:val="auto"/>
        </w:rPr>
      </w:pPr>
    </w:p>
    <w:p w:rsidR="003970B4" w:rsidRPr="008845AB" w:rsidRDefault="003970B4" w:rsidP="003970B4">
      <w:pPr>
        <w:ind w:right="-3"/>
      </w:pPr>
      <w:r w:rsidRPr="008845AB">
        <w:t>It is required by law that the principal or the person in charge report to the police any incidents the person has personal knowledge of or has received information leading to a reasonable belief that a person has committed or threatened to commit an act of violence or any crime involving a deadly weapon on school property or while under school supervision. If the person making the report is not the Superintendent, that person shall also inform the Superintendent of the incident. Additionally, the principal shall inform any school employee or other person who initially reported the incident that a report has been made to the appropriate law enforcement agency. The Superintendent or designee shall inform the Board of Directors of any such report made to law enforcement.</w:t>
      </w: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3970B4" w:rsidRPr="00BB7456" w:rsidRDefault="003970B4" w:rsidP="003970B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sidRPr="00BB7456">
        <w:rPr>
          <w:color w:val="auto"/>
        </w:rPr>
        <w:t>Legal References:</w:t>
      </w:r>
      <w:r w:rsidRPr="00BB7456">
        <w:rPr>
          <w:color w:val="auto"/>
        </w:rPr>
        <w:tab/>
        <w:t>A.C.A. § 6-18-502</w:t>
      </w:r>
    </w:p>
    <w:p w:rsidR="003970B4" w:rsidRPr="00BB7456" w:rsidRDefault="003970B4" w:rsidP="003970B4">
      <w:pPr>
        <w:ind w:right="-3"/>
        <w:rPr>
          <w:color w:val="auto"/>
        </w:rPr>
      </w:pPr>
      <w:r w:rsidRPr="00BB7456">
        <w:rPr>
          <w:color w:val="auto"/>
        </w:rPr>
        <w:tab/>
      </w:r>
      <w:r w:rsidRPr="00BB7456">
        <w:rPr>
          <w:color w:val="auto"/>
        </w:rPr>
        <w:tab/>
      </w:r>
      <w:r w:rsidRPr="00BB7456">
        <w:rPr>
          <w:color w:val="auto"/>
        </w:rPr>
        <w:tab/>
        <w:t>A.C.A. § 6-17-113</w:t>
      </w:r>
    </w:p>
    <w:p w:rsidR="003970B4" w:rsidRPr="00BB7456" w:rsidRDefault="003970B4" w:rsidP="003970B4">
      <w:pPr>
        <w:ind w:right="-3"/>
        <w:rPr>
          <w:b/>
          <w:color w:val="auto"/>
        </w:rPr>
      </w:pPr>
    </w:p>
    <w:p w:rsidR="003970B4" w:rsidRPr="00BB7456" w:rsidRDefault="003970B4" w:rsidP="003970B4">
      <w:pPr>
        <w:ind w:right="-3"/>
        <w:rPr>
          <w:b/>
          <w:color w:val="auto"/>
        </w:rPr>
      </w:pPr>
    </w:p>
    <w:p w:rsidR="003970B4" w:rsidRPr="00BB7456" w:rsidRDefault="003970B4" w:rsidP="003970B4">
      <w:pPr>
        <w:ind w:right="-3"/>
        <w:rPr>
          <w:b/>
          <w:color w:val="auto"/>
        </w:rPr>
      </w:pPr>
    </w:p>
    <w:p w:rsidR="003970B4" w:rsidRPr="00BB7456" w:rsidRDefault="003970B4" w:rsidP="003970B4">
      <w:pPr>
        <w:ind w:right="-3"/>
        <w:rPr>
          <w:color w:val="auto"/>
        </w:rPr>
      </w:pPr>
      <w:r w:rsidRPr="00BB7456">
        <w:rPr>
          <w:color w:val="auto"/>
        </w:rPr>
        <w:t>Date Adopted:</w:t>
      </w:r>
    </w:p>
    <w:p w:rsidR="003970B4" w:rsidRPr="00BB7456" w:rsidRDefault="003970B4" w:rsidP="003970B4">
      <w:pPr>
        <w:ind w:right="-3"/>
        <w:rPr>
          <w:b/>
          <w:color w:val="auto"/>
        </w:rPr>
      </w:pPr>
      <w:r w:rsidRPr="00BB7456">
        <w:rPr>
          <w:color w:val="auto"/>
        </w:rPr>
        <w:t>Last Revised:</w:t>
      </w:r>
    </w:p>
    <w:p w:rsidR="001E60B8" w:rsidRDefault="00F6733F" w:rsidP="00107188">
      <w:pPr>
        <w:pStyle w:val="Style1"/>
      </w:pPr>
      <w:r>
        <w:rPr>
          <w:szCs w:val="24"/>
        </w:rPr>
        <w:br w:type="page"/>
      </w:r>
      <w:bookmarkStart w:id="150" w:name="OLE_LINK38"/>
      <w:bookmarkStart w:id="151" w:name="_Toc266364869"/>
      <w:bookmarkStart w:id="152" w:name="_Toc30227335"/>
      <w:bookmarkStart w:id="153" w:name="_Toc30226809"/>
      <w:bookmarkStart w:id="154" w:name="_Toc535395920"/>
      <w:bookmarkStart w:id="155" w:name="_Toc532090025"/>
      <w:bookmarkStart w:id="156" w:name="_Toc532089225"/>
      <w:bookmarkStart w:id="157" w:name="_Toc532051072"/>
      <w:bookmarkStart w:id="158" w:name="_Toc532050179"/>
      <w:bookmarkStart w:id="159" w:name="_Toc532049308"/>
      <w:bookmarkStart w:id="160" w:name="_Toc456168083"/>
      <w:r w:rsidR="001E60B8">
        <w:lastRenderedPageBreak/>
        <w:t>4.18—PROHIBITED CONDUCT</w:t>
      </w:r>
      <w:bookmarkEnd w:id="150"/>
      <w:bookmarkEnd w:id="151"/>
      <w:bookmarkEnd w:id="152"/>
      <w:bookmarkEnd w:id="153"/>
      <w:bookmarkEnd w:id="154"/>
      <w:bookmarkEnd w:id="155"/>
      <w:bookmarkEnd w:id="156"/>
      <w:bookmarkEnd w:id="157"/>
      <w:bookmarkEnd w:id="158"/>
      <w:bookmarkEnd w:id="159"/>
      <w:bookmarkEnd w:id="160"/>
    </w:p>
    <w:p w:rsidR="001E60B8" w:rsidRDefault="001E60B8" w:rsidP="001E60B8"/>
    <w:p w:rsidR="001E60B8" w:rsidRDefault="001E60B8" w:rsidP="001E60B8">
      <w:r>
        <w:t>Students and staff require a safe and orderly learning environment that is conducive to high student achievement. Certain student behaviors are unacceptable in such an environment and are hereby prohibited by the Board. Prohibited behaviors include, but shall not be limited to the following:</w:t>
      </w:r>
    </w:p>
    <w:p w:rsidR="001E60B8" w:rsidRDefault="001E60B8" w:rsidP="001E60B8"/>
    <w:p w:rsidR="001E60B8" w:rsidRDefault="001E60B8" w:rsidP="00133B46">
      <w:pPr>
        <w:numPr>
          <w:ilvl w:val="0"/>
          <w:numId w:val="30"/>
        </w:numPr>
      </w:pPr>
      <w:r>
        <w:t>Disrespect for school employees and failing to comply with their reasonable directions or otherwise demonstrating insubordination;</w:t>
      </w:r>
    </w:p>
    <w:p w:rsidR="001E60B8" w:rsidRDefault="001E60B8" w:rsidP="00133B46">
      <w:pPr>
        <w:numPr>
          <w:ilvl w:val="0"/>
          <w:numId w:val="30"/>
        </w:numPr>
      </w:pPr>
      <w:r>
        <w:t>Disruptive behavior that interferes with orderly school operations;</w:t>
      </w:r>
    </w:p>
    <w:p w:rsidR="001E60B8" w:rsidRDefault="001E60B8" w:rsidP="00133B46">
      <w:pPr>
        <w:numPr>
          <w:ilvl w:val="0"/>
          <w:numId w:val="30"/>
        </w:numPr>
      </w:pPr>
      <w:r>
        <w:t>Willfully and intentionally assaulting or threatening to assault or physically abusing any student or school employee;</w:t>
      </w:r>
    </w:p>
    <w:p w:rsidR="001E60B8" w:rsidRDefault="001E60B8" w:rsidP="00133B46">
      <w:pPr>
        <w:numPr>
          <w:ilvl w:val="0"/>
          <w:numId w:val="30"/>
        </w:numPr>
      </w:pPr>
      <w:r>
        <w:t>Possession of any weapon that can reasonably be considered capable of causing bodily harm to another individual;</w:t>
      </w:r>
    </w:p>
    <w:p w:rsidR="001E60B8" w:rsidRDefault="001E60B8" w:rsidP="00133B46">
      <w:pPr>
        <w:numPr>
          <w:ilvl w:val="0"/>
          <w:numId w:val="30"/>
        </w:numPr>
      </w:pPr>
      <w:r>
        <w:t>Possession or use of tobacco in any form on any property owned or leased by any public school;</w:t>
      </w:r>
    </w:p>
    <w:p w:rsidR="001E60B8" w:rsidRDefault="001E60B8" w:rsidP="00133B46">
      <w:pPr>
        <w:numPr>
          <w:ilvl w:val="0"/>
          <w:numId w:val="30"/>
        </w:numPr>
      </w:pPr>
      <w:r>
        <w:t>Willfully or intentionally damaging, destroying, or stealing school property;</w:t>
      </w:r>
    </w:p>
    <w:p w:rsidR="001E60B8" w:rsidRDefault="001E60B8" w:rsidP="00133B46">
      <w:pPr>
        <w:numPr>
          <w:ilvl w:val="0"/>
          <w:numId w:val="30"/>
        </w:numPr>
      </w:pPr>
      <w:r>
        <w:t>Possession of any paging device, beeper, or similar electronic communication devices on the school campus during normal school hours unless specifically exempted by the administration for health or other compelling reasons;</w:t>
      </w:r>
    </w:p>
    <w:p w:rsidR="001E60B8" w:rsidRDefault="001E60B8" w:rsidP="00133B46">
      <w:pPr>
        <w:numPr>
          <w:ilvl w:val="0"/>
          <w:numId w:val="30"/>
        </w:numPr>
      </w:pPr>
      <w:r>
        <w:t>Possession, selling, distributing, or being under the influence of an alcoholic beverage, any illegal drug, unauthorized inhalants, or the inappropriate use or sharing of prescription or over the counter drugs, or other intoxicants, or anything represented to be a drug;</w:t>
      </w:r>
    </w:p>
    <w:p w:rsidR="001E60B8" w:rsidRDefault="001E60B8" w:rsidP="00133B46">
      <w:pPr>
        <w:numPr>
          <w:ilvl w:val="0"/>
          <w:numId w:val="30"/>
        </w:numPr>
      </w:pPr>
      <w:r>
        <w:t>Sharing, diverting, transferring, applying to others (such as needles or lancets), or in any way misusing medication or any medical supplies in their possession;</w:t>
      </w:r>
    </w:p>
    <w:p w:rsidR="001E60B8" w:rsidRDefault="001E60B8" w:rsidP="00133B46">
      <w:pPr>
        <w:numPr>
          <w:ilvl w:val="0"/>
          <w:numId w:val="30"/>
        </w:numPr>
      </w:pPr>
      <w:r>
        <w:t>Inappropriate public displays of affection;</w:t>
      </w:r>
    </w:p>
    <w:p w:rsidR="001E60B8" w:rsidRDefault="001E60B8" w:rsidP="00133B46">
      <w:pPr>
        <w:numPr>
          <w:ilvl w:val="0"/>
          <w:numId w:val="30"/>
        </w:numPr>
      </w:pPr>
      <w:r>
        <w:t>Cheating, copying, or claiming another person's work to be his/her own;</w:t>
      </w:r>
    </w:p>
    <w:p w:rsidR="001E60B8" w:rsidRDefault="001E60B8" w:rsidP="00133B46">
      <w:pPr>
        <w:numPr>
          <w:ilvl w:val="0"/>
          <w:numId w:val="30"/>
        </w:numPr>
      </w:pPr>
      <w:r>
        <w:t>Gambling;</w:t>
      </w:r>
    </w:p>
    <w:p w:rsidR="001E60B8" w:rsidRDefault="001E60B8" w:rsidP="00133B46">
      <w:pPr>
        <w:numPr>
          <w:ilvl w:val="0"/>
          <w:numId w:val="30"/>
        </w:numPr>
      </w:pPr>
      <w:r>
        <w:t>Inappropriate student dress;</w:t>
      </w:r>
    </w:p>
    <w:p w:rsidR="001E60B8" w:rsidRDefault="001E60B8" w:rsidP="00133B46">
      <w:pPr>
        <w:numPr>
          <w:ilvl w:val="0"/>
          <w:numId w:val="30"/>
        </w:numPr>
      </w:pPr>
      <w:r>
        <w:t>Use of vulgar, profane, or obscene language or gestures;</w:t>
      </w:r>
    </w:p>
    <w:p w:rsidR="001E60B8" w:rsidRDefault="001E60B8" w:rsidP="00133B46">
      <w:pPr>
        <w:numPr>
          <w:ilvl w:val="0"/>
          <w:numId w:val="30"/>
        </w:numPr>
      </w:pPr>
      <w:r>
        <w:t>Truancy;</w:t>
      </w:r>
    </w:p>
    <w:p w:rsidR="001E60B8" w:rsidRDefault="001E60B8" w:rsidP="00133B46">
      <w:pPr>
        <w:numPr>
          <w:ilvl w:val="0"/>
          <w:numId w:val="30"/>
        </w:numPr>
      </w:pPr>
      <w:r>
        <w:t>Excessive tardiness;</w:t>
      </w:r>
    </w:p>
    <w:p w:rsidR="001E60B8" w:rsidRDefault="001E60B8" w:rsidP="00133B46">
      <w:pPr>
        <w:numPr>
          <w:ilvl w:val="0"/>
          <w:numId w:val="30"/>
        </w:numPr>
      </w:pPr>
      <w:r>
        <w:t>Engaging in behavior designed to taunt, degrade, or ridicule another person on the basis of race, ethnicity, national origin, sex, or disability;</w:t>
      </w:r>
    </w:p>
    <w:p w:rsidR="001E60B8" w:rsidRDefault="001E60B8" w:rsidP="00133B46">
      <w:pPr>
        <w:numPr>
          <w:ilvl w:val="0"/>
          <w:numId w:val="30"/>
        </w:numPr>
      </w:pPr>
      <w:r>
        <w:t xml:space="preserve">Possess, view, distribute or electronically transmit sexually explicit or vulgar images or representations, whether electronically, on a data storage device, or in hard copy form;  </w:t>
      </w:r>
    </w:p>
    <w:p w:rsidR="001E60B8" w:rsidRDefault="001E60B8" w:rsidP="00133B46">
      <w:pPr>
        <w:numPr>
          <w:ilvl w:val="0"/>
          <w:numId w:val="30"/>
        </w:numPr>
      </w:pPr>
      <w:r>
        <w:t>Hazing, or aiding in the hazing of another student;</w:t>
      </w:r>
    </w:p>
    <w:p w:rsidR="001E60B8" w:rsidRDefault="001E60B8" w:rsidP="00133B46">
      <w:pPr>
        <w:numPr>
          <w:ilvl w:val="0"/>
          <w:numId w:val="30"/>
        </w:numPr>
      </w:pPr>
      <w:r>
        <w:t xml:space="preserve">Gangs or gang-related activities, including belonging to secret societies of any kind, are forbidden on school property. Gang insignias, clothing, “throwing signs” or other gestures associated with gangs are prohibited; </w:t>
      </w:r>
    </w:p>
    <w:p w:rsidR="001E60B8" w:rsidRDefault="001E60B8" w:rsidP="00133B46">
      <w:pPr>
        <w:numPr>
          <w:ilvl w:val="0"/>
          <w:numId w:val="30"/>
        </w:numPr>
      </w:pPr>
      <w:r>
        <w:t>Sexual harassment</w:t>
      </w:r>
      <w:r>
        <w:softHyphen/>
      </w:r>
      <w:r>
        <w:softHyphen/>
      </w:r>
      <w:r>
        <w:softHyphen/>
      </w:r>
      <w:r>
        <w:softHyphen/>
      </w:r>
      <w:r>
        <w:softHyphen/>
        <w:t>;</w:t>
      </w:r>
    </w:p>
    <w:p w:rsidR="001E60B8" w:rsidRDefault="001E60B8" w:rsidP="00133B46">
      <w:pPr>
        <w:numPr>
          <w:ilvl w:val="0"/>
          <w:numId w:val="30"/>
        </w:numPr>
        <w:rPr>
          <w:color w:val="auto"/>
        </w:rPr>
      </w:pPr>
      <w:r>
        <w:t>Bullying</w:t>
      </w:r>
      <w:r>
        <w:rPr>
          <w:color w:val="auto"/>
        </w:rPr>
        <w:t>; and</w:t>
      </w:r>
    </w:p>
    <w:p w:rsidR="001E60B8" w:rsidRDefault="001E60B8" w:rsidP="00133B46">
      <w:pPr>
        <w:numPr>
          <w:ilvl w:val="0"/>
          <w:numId w:val="30"/>
        </w:numPr>
        <w:rPr>
          <w:color w:val="auto"/>
        </w:rPr>
      </w:pPr>
      <w:r>
        <w:rPr>
          <w:color w:val="auto"/>
        </w:rPr>
        <w:t>Operating a vehicle on school grounds while using a wireless communication device.</w:t>
      </w:r>
    </w:p>
    <w:p w:rsidR="001E60B8" w:rsidRDefault="001E60B8" w:rsidP="001E60B8">
      <w:pPr>
        <w:rPr>
          <w:szCs w:val="24"/>
        </w:rPr>
      </w:pPr>
    </w:p>
    <w:p w:rsidR="001E60B8" w:rsidRDefault="001E60B8" w:rsidP="001E60B8">
      <w:r>
        <w:t>The Board directs each school in the District to develop implementation regulations for prohibited student conduct consistent with applicable Board policy, State and Federal laws, and judicial decis</w:t>
      </w:r>
      <w:r w:rsidR="00107188">
        <w:t>ions.</w:t>
      </w:r>
    </w:p>
    <w:p w:rsidR="00107188" w:rsidRDefault="00107188" w:rsidP="001E60B8"/>
    <w:p w:rsidR="001E60B8" w:rsidRDefault="001E60B8" w:rsidP="001E60B8"/>
    <w:p w:rsidR="001E60B8" w:rsidRDefault="001E60B8" w:rsidP="001E60B8">
      <w:r>
        <w:t>Cross References:</w:t>
      </w:r>
      <w:r>
        <w:tab/>
        <w:t>Prohibited Conduct #1—Policy # 3.17</w:t>
      </w:r>
      <w:r>
        <w:tab/>
      </w:r>
      <w:r>
        <w:tab/>
      </w:r>
      <w:r>
        <w:tab/>
      </w:r>
      <w:r>
        <w:tab/>
      </w:r>
    </w:p>
    <w:p w:rsidR="001E60B8" w:rsidRDefault="001E60B8" w:rsidP="001E60B8">
      <w:r>
        <w:lastRenderedPageBreak/>
        <w:tab/>
      </w:r>
      <w:r>
        <w:tab/>
      </w:r>
      <w:r>
        <w:tab/>
        <w:t>Prohibited Conduct #2— Policy # 4.20</w:t>
      </w:r>
    </w:p>
    <w:p w:rsidR="001E60B8" w:rsidRDefault="001E60B8" w:rsidP="001E60B8">
      <w:pPr>
        <w:ind w:left="1440" w:firstLine="720"/>
      </w:pPr>
      <w:r>
        <w:t>Prohibited Conduct #3— Policy # 4.21, 4.26</w:t>
      </w:r>
    </w:p>
    <w:p w:rsidR="001E60B8" w:rsidRDefault="001E60B8" w:rsidP="001E60B8">
      <w:r>
        <w:tab/>
      </w:r>
      <w:r>
        <w:tab/>
      </w:r>
      <w:r>
        <w:tab/>
        <w:t>Prohibited Conduct #4— Policy # 4.22</w:t>
      </w:r>
    </w:p>
    <w:p w:rsidR="001E60B8" w:rsidRDefault="001E60B8" w:rsidP="001E60B8">
      <w:r>
        <w:tab/>
      </w:r>
      <w:r>
        <w:tab/>
      </w:r>
      <w:r>
        <w:tab/>
        <w:t>Prohibited Conduct #5— Policy # 4.23</w:t>
      </w:r>
    </w:p>
    <w:p w:rsidR="001E60B8" w:rsidRDefault="001E60B8" w:rsidP="001E60B8">
      <w:r>
        <w:tab/>
      </w:r>
      <w:r>
        <w:tab/>
      </w:r>
      <w:r>
        <w:tab/>
        <w:t>Prohibited Conduct #7—Policy 4.47</w:t>
      </w:r>
    </w:p>
    <w:p w:rsidR="001E60B8" w:rsidRDefault="001E60B8" w:rsidP="001E60B8">
      <w:r>
        <w:tab/>
      </w:r>
      <w:r>
        <w:tab/>
      </w:r>
      <w:r>
        <w:tab/>
        <w:t>Prohibited Conduct #8— Policy # 4.24</w:t>
      </w:r>
    </w:p>
    <w:p w:rsidR="001E60B8" w:rsidRDefault="001E60B8" w:rsidP="001E60B8">
      <w:r>
        <w:tab/>
      </w:r>
      <w:r>
        <w:tab/>
      </w:r>
      <w:r>
        <w:tab/>
        <w:t>Prohibited Conduct # 13— Policy # 4.25</w:t>
      </w:r>
    </w:p>
    <w:p w:rsidR="001E60B8" w:rsidRDefault="001E60B8" w:rsidP="001E60B8">
      <w:r>
        <w:tab/>
      </w:r>
      <w:r>
        <w:tab/>
      </w:r>
      <w:r>
        <w:tab/>
        <w:t>Prohibited Conduct # 14— Policy # 4.21</w:t>
      </w:r>
    </w:p>
    <w:p w:rsidR="001E60B8" w:rsidRDefault="001E60B8" w:rsidP="001E60B8">
      <w:r>
        <w:tab/>
      </w:r>
      <w:r>
        <w:tab/>
      </w:r>
      <w:r>
        <w:tab/>
        <w:t>Prohibited Conduct # 15— Policy # 4.7</w:t>
      </w:r>
    </w:p>
    <w:p w:rsidR="001E60B8" w:rsidRDefault="001E60B8" w:rsidP="001E60B8">
      <w:r>
        <w:tab/>
      </w:r>
      <w:r>
        <w:tab/>
      </w:r>
      <w:r>
        <w:tab/>
        <w:t>Prohibited Conduct # 16 — Policy # 4.9</w:t>
      </w:r>
    </w:p>
    <w:p w:rsidR="001E60B8" w:rsidRDefault="001E60B8" w:rsidP="001E60B8">
      <w:r>
        <w:tab/>
      </w:r>
      <w:r>
        <w:tab/>
      </w:r>
      <w:r>
        <w:tab/>
        <w:t>Prohibited Conduct # 17— Policy # 4.43</w:t>
      </w:r>
    </w:p>
    <w:p w:rsidR="001E60B8" w:rsidRDefault="001E60B8" w:rsidP="001E60B8">
      <w:r>
        <w:tab/>
      </w:r>
      <w:r>
        <w:tab/>
      </w:r>
      <w:r>
        <w:tab/>
        <w:t>Prohibited Conduct # 19— Policy # 4.12</w:t>
      </w:r>
    </w:p>
    <w:p w:rsidR="001E60B8" w:rsidRDefault="001E60B8" w:rsidP="001E60B8">
      <w:r>
        <w:tab/>
      </w:r>
      <w:r>
        <w:tab/>
      </w:r>
      <w:r>
        <w:tab/>
        <w:t>Prohibited Conduct # 20— Policy # 4.26</w:t>
      </w:r>
    </w:p>
    <w:p w:rsidR="001E60B8" w:rsidRDefault="001E60B8" w:rsidP="001E60B8">
      <w:r>
        <w:tab/>
      </w:r>
      <w:r>
        <w:tab/>
      </w:r>
      <w:r>
        <w:tab/>
        <w:t>Prohibited Conduct # 21—Policy # 4.27</w:t>
      </w:r>
    </w:p>
    <w:p w:rsidR="001E60B8" w:rsidRDefault="001E60B8" w:rsidP="001E60B8">
      <w:r>
        <w:tab/>
      </w:r>
      <w:r>
        <w:tab/>
      </w:r>
      <w:r>
        <w:tab/>
        <w:t>Prohibited Conduct # 22— Policy # 4.43</w:t>
      </w:r>
    </w:p>
    <w:p w:rsidR="001E60B8" w:rsidRDefault="001E60B8" w:rsidP="001E60B8">
      <w:pPr>
        <w:rPr>
          <w:color w:val="auto"/>
        </w:rPr>
      </w:pPr>
      <w:r>
        <w:rPr>
          <w:color w:val="auto"/>
        </w:rPr>
        <w:tab/>
      </w:r>
      <w:r>
        <w:rPr>
          <w:color w:val="auto"/>
        </w:rPr>
        <w:tab/>
      </w:r>
      <w:r>
        <w:rPr>
          <w:color w:val="auto"/>
        </w:rPr>
        <w:tab/>
        <w:t>Prohibited Conduct # 23— Policy # 4.47</w:t>
      </w:r>
    </w:p>
    <w:p w:rsidR="001E60B8" w:rsidRDefault="001E60B8" w:rsidP="001E60B8"/>
    <w:p w:rsidR="001E60B8" w:rsidRDefault="001E60B8" w:rsidP="001E60B8"/>
    <w:p w:rsidR="001E60B8" w:rsidRDefault="001E60B8" w:rsidP="001E60B8">
      <w:r>
        <w:t>Legal References:</w:t>
      </w:r>
      <w:r>
        <w:tab/>
        <w:t>A.C.A. § 6-5-201</w:t>
      </w:r>
    </w:p>
    <w:p w:rsidR="001E60B8" w:rsidRDefault="001E60B8" w:rsidP="001E60B8">
      <w:pPr>
        <w:ind w:left="2160"/>
      </w:pPr>
      <w:r>
        <w:t>A.C.A. § 6-15-1005</w:t>
      </w:r>
    </w:p>
    <w:p w:rsidR="001E60B8" w:rsidRDefault="001E60B8" w:rsidP="001E60B8">
      <w:pPr>
        <w:ind w:left="2160"/>
      </w:pPr>
      <w:r>
        <w:t>A.C.A. § 6-18-222</w:t>
      </w:r>
    </w:p>
    <w:p w:rsidR="001E60B8" w:rsidRDefault="001E60B8" w:rsidP="001E60B8">
      <w:pPr>
        <w:ind w:left="2160"/>
      </w:pPr>
      <w:r>
        <w:t xml:space="preserve">A.C.A. § 6-18-502 </w:t>
      </w:r>
    </w:p>
    <w:p w:rsidR="001E60B8" w:rsidRDefault="001E60B8" w:rsidP="001E60B8">
      <w:pPr>
        <w:ind w:left="2160"/>
      </w:pPr>
      <w:r>
        <w:t>A.C.A. § 6-18-506</w:t>
      </w:r>
    </w:p>
    <w:p w:rsidR="001E60B8" w:rsidRDefault="001E60B8" w:rsidP="001E60B8">
      <w:pPr>
        <w:ind w:left="2160"/>
      </w:pPr>
      <w:r>
        <w:t>A.C.A. § 6-18-514</w:t>
      </w:r>
    </w:p>
    <w:p w:rsidR="001E60B8" w:rsidRDefault="001E60B8" w:rsidP="001E60B8">
      <w:pPr>
        <w:ind w:left="1440" w:firstLine="720"/>
      </w:pPr>
      <w:r>
        <w:t>A.C.A. § 6-18-707</w:t>
      </w:r>
    </w:p>
    <w:p w:rsidR="001E60B8" w:rsidRDefault="001E60B8" w:rsidP="001E60B8">
      <w:pPr>
        <w:ind w:left="2160"/>
      </w:pPr>
      <w:r>
        <w:t>A.C.A. § 6-21-609</w:t>
      </w:r>
    </w:p>
    <w:p w:rsidR="001E60B8" w:rsidRDefault="001E60B8" w:rsidP="001E60B8">
      <w:pPr>
        <w:ind w:left="2160"/>
        <w:rPr>
          <w:color w:val="auto"/>
        </w:rPr>
      </w:pPr>
      <w:r>
        <w:rPr>
          <w:color w:val="auto"/>
        </w:rPr>
        <w:t>A.C.A. § 27-51-1602</w:t>
      </w:r>
    </w:p>
    <w:p w:rsidR="001E60B8" w:rsidRDefault="001E60B8" w:rsidP="001E60B8">
      <w:pPr>
        <w:ind w:left="2160"/>
        <w:rPr>
          <w:color w:val="auto"/>
        </w:rPr>
      </w:pPr>
      <w:r>
        <w:rPr>
          <w:color w:val="auto"/>
        </w:rPr>
        <w:t>A.C.A. § 27-51-1603</w:t>
      </w:r>
    </w:p>
    <w:p w:rsidR="001E60B8" w:rsidRDefault="001E60B8" w:rsidP="001E60B8">
      <w:pPr>
        <w:ind w:left="2160"/>
        <w:rPr>
          <w:color w:val="auto"/>
        </w:rPr>
      </w:pPr>
      <w:r>
        <w:rPr>
          <w:color w:val="auto"/>
        </w:rPr>
        <w:t>A.C.A. § 27-51-1609</w:t>
      </w:r>
    </w:p>
    <w:p w:rsidR="001E60B8" w:rsidRDefault="001E60B8" w:rsidP="001E60B8">
      <w:pPr>
        <w:rPr>
          <w:color w:val="auto"/>
        </w:rPr>
      </w:pPr>
    </w:p>
    <w:p w:rsidR="001E60B8" w:rsidRDefault="001E60B8" w:rsidP="001E60B8"/>
    <w:p w:rsidR="001E60B8" w:rsidRDefault="001E60B8" w:rsidP="001E60B8">
      <w:r>
        <w:t>Date Adopted:</w:t>
      </w:r>
    </w:p>
    <w:p w:rsidR="001E60B8" w:rsidRDefault="001E60B8" w:rsidP="001E60B8">
      <w:r>
        <w:t>Last Revised:</w:t>
      </w:r>
    </w:p>
    <w:p w:rsidR="009A6D30" w:rsidRPr="00BB7456" w:rsidRDefault="001E60B8" w:rsidP="00107188">
      <w:pPr>
        <w:pStyle w:val="Style1"/>
      </w:pPr>
      <w:r>
        <w:br w:type="page"/>
      </w:r>
      <w:bookmarkStart w:id="161" w:name="_Toc532049309"/>
      <w:bookmarkStart w:id="162" w:name="_Toc532050180"/>
      <w:bookmarkStart w:id="163" w:name="_Toc532051073"/>
      <w:bookmarkStart w:id="164" w:name="_Toc532089226"/>
      <w:bookmarkStart w:id="165" w:name="_Toc532090026"/>
      <w:bookmarkStart w:id="166" w:name="_Toc535395921"/>
      <w:bookmarkStart w:id="167" w:name="_Toc30226810"/>
      <w:bookmarkStart w:id="168" w:name="_Toc30227336"/>
      <w:bookmarkStart w:id="169" w:name="_Toc456168084"/>
      <w:r w:rsidR="009A6D30" w:rsidRPr="00BB7456">
        <w:lastRenderedPageBreak/>
        <w:t>4.19—CONDUCT TO AND FROM SCHOOL</w:t>
      </w:r>
      <w:bookmarkEnd w:id="161"/>
      <w:bookmarkEnd w:id="162"/>
      <w:bookmarkEnd w:id="163"/>
      <w:bookmarkEnd w:id="164"/>
      <w:bookmarkEnd w:id="165"/>
      <w:bookmarkEnd w:id="166"/>
      <w:bookmarkEnd w:id="167"/>
      <w:bookmarkEnd w:id="168"/>
      <w:r w:rsidR="009A6D30" w:rsidRPr="00BB7456">
        <w:t xml:space="preserve"> AND TRANSPORTATION ELIGIBILITY</w:t>
      </w:r>
      <w:bookmarkEnd w:id="169"/>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Students are subject to the same rules of conduct while traveling to and from school as they are while on school grounds. Appropriate disciplinary actions may be taken against commuting students who violate student code of conduct rules.</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The preceding paragraph also applies to student conduct while on school buses. Students shall be instructed in safe riding practices.</w:t>
      </w:r>
      <w:r w:rsidRPr="00BB7456">
        <w:rPr>
          <w:b/>
          <w:color w:val="auto"/>
          <w:vertAlign w:val="superscript"/>
        </w:rPr>
        <w:t xml:space="preserve"> </w:t>
      </w:r>
      <w:r w:rsidRPr="00BB7456">
        <w:rPr>
          <w:color w:val="auto"/>
        </w:rPr>
        <w:t>The driver of a school bus shall not operate the school bus until every passenger is seated. Disciplinary measures for problems related to bus behavior shall include suspension or expulsion from school, or suspending or terminating the student’s bus transportation privileges. Transporting students to and from school who have lost their bus transportation privileges shall become the responsibility of the student’s parent or legal guardian.</w:t>
      </w:r>
    </w:p>
    <w:p w:rsidR="009A6D30" w:rsidRPr="00BB7456" w:rsidRDefault="009A6D30" w:rsidP="009A6D30">
      <w:pPr>
        <w:ind w:right="-3"/>
        <w:rPr>
          <w:color w:val="auto"/>
        </w:rPr>
      </w:pPr>
    </w:p>
    <w:p w:rsidR="009A6D30" w:rsidRDefault="009A6D30" w:rsidP="009A6D30">
      <w:pPr>
        <w:ind w:right="-3"/>
        <w:rPr>
          <w:b/>
          <w:color w:val="auto"/>
          <w:vertAlign w:val="superscript"/>
        </w:rPr>
      </w:pPr>
      <w:r w:rsidRPr="00BB7456">
        <w:rPr>
          <w:color w:val="auto"/>
        </w:rPr>
        <w:t>Students are eligible to receive district bus transportation if they meet the following requirements.</w:t>
      </w:r>
    </w:p>
    <w:p w:rsidR="00B41B0E" w:rsidRDefault="00CF015C" w:rsidP="00133B46">
      <w:pPr>
        <w:pStyle w:val="ListParagraph"/>
        <w:numPr>
          <w:ilvl w:val="0"/>
          <w:numId w:val="82"/>
        </w:numPr>
        <w:ind w:right="-3"/>
        <w:rPr>
          <w:color w:val="auto"/>
        </w:rPr>
      </w:pPr>
      <w:r>
        <w:rPr>
          <w:color w:val="auto"/>
        </w:rPr>
        <w:t>Elementary students must live at least one mile from his/her assigned school.</w:t>
      </w:r>
    </w:p>
    <w:p w:rsidR="00CF015C" w:rsidRPr="00CF015C" w:rsidRDefault="00CF015C" w:rsidP="00133B46">
      <w:pPr>
        <w:pStyle w:val="ListParagraph"/>
        <w:numPr>
          <w:ilvl w:val="0"/>
          <w:numId w:val="82"/>
        </w:numPr>
        <w:ind w:right="-3"/>
        <w:rPr>
          <w:color w:val="auto"/>
        </w:rPr>
      </w:pPr>
      <w:r>
        <w:rPr>
          <w:color w:val="auto"/>
        </w:rPr>
        <w:t>Secondary students must live at least two miles from his/her assigned school</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sidRPr="00BB7456">
        <w:rPr>
          <w:color w:val="auto"/>
        </w:rPr>
        <w:t>Legal References:</w:t>
      </w:r>
      <w:r w:rsidRPr="00BB7456">
        <w:rPr>
          <w:color w:val="auto"/>
        </w:rPr>
        <w:tab/>
        <w:t>A.C.A. § 6-19-119 (b)</w:t>
      </w:r>
    </w:p>
    <w:p w:rsidR="009A6D30" w:rsidRPr="00BB7456" w:rsidRDefault="009A6D30" w:rsidP="009A6D30">
      <w:pPr>
        <w:tabs>
          <w:tab w:val="left" w:pos="-1440"/>
          <w:tab w:val="left" w:pos="720"/>
          <w:tab w:val="left" w:pos="1428"/>
          <w:tab w:val="left" w:pos="2160"/>
          <w:tab w:val="left" w:pos="2880"/>
          <w:tab w:val="left" w:pos="3600"/>
          <w:tab w:val="left" w:pos="4320"/>
          <w:tab w:val="left" w:pos="5040"/>
          <w:tab w:val="left" w:pos="5760"/>
          <w:tab w:val="left" w:pos="6480"/>
          <w:tab w:val="left" w:pos="7200"/>
          <w:tab w:val="left" w:pos="7920"/>
          <w:tab w:val="left" w:pos="8640"/>
          <w:tab w:val="right" w:pos="9360"/>
        </w:tabs>
        <w:ind w:left="2160" w:right="-3"/>
        <w:rPr>
          <w:color w:val="auto"/>
        </w:rPr>
      </w:pPr>
      <w:r w:rsidRPr="00BB7456">
        <w:rPr>
          <w:color w:val="auto"/>
        </w:rPr>
        <w:t>Ark. Division of Academic Facilities and Transportation Rules Governing Maintenance and Operations of Ark. Public School Buses and Physical Examinations of School Bus Drivers 4.0</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Default="009A6D30" w:rsidP="009A6D30">
      <w:pPr>
        <w:ind w:right="-3"/>
        <w:rPr>
          <w:color w:val="auto"/>
        </w:rPr>
      </w:pPr>
      <w:r w:rsidRPr="00BB7456">
        <w:rPr>
          <w:color w:val="auto"/>
        </w:rPr>
        <w:t>Last Revised:</w:t>
      </w:r>
    </w:p>
    <w:p w:rsidR="009A6D30" w:rsidRPr="00BB7456" w:rsidRDefault="00F6733F" w:rsidP="00107188">
      <w:pPr>
        <w:pStyle w:val="Style1"/>
      </w:pPr>
      <w:r>
        <w:br w:type="page"/>
      </w:r>
      <w:bookmarkStart w:id="170" w:name="_Toc532049310"/>
      <w:bookmarkStart w:id="171" w:name="_Toc532050181"/>
      <w:bookmarkStart w:id="172" w:name="_Toc532051074"/>
      <w:bookmarkStart w:id="173" w:name="_Toc532089227"/>
      <w:bookmarkStart w:id="174" w:name="_Toc532090027"/>
      <w:bookmarkStart w:id="175" w:name="_Toc535395922"/>
      <w:bookmarkStart w:id="176" w:name="_Toc30226811"/>
      <w:bookmarkStart w:id="177" w:name="_Toc30227337"/>
      <w:bookmarkStart w:id="178" w:name="_Toc456168085"/>
      <w:r w:rsidR="009A6D30" w:rsidRPr="00BB7456">
        <w:lastRenderedPageBreak/>
        <w:t>4.20—DISRUPTION OF SCHOOL</w:t>
      </w:r>
      <w:bookmarkEnd w:id="170"/>
      <w:bookmarkEnd w:id="171"/>
      <w:bookmarkEnd w:id="172"/>
      <w:bookmarkEnd w:id="173"/>
      <w:bookmarkEnd w:id="174"/>
      <w:bookmarkEnd w:id="175"/>
      <w:bookmarkEnd w:id="176"/>
      <w:bookmarkEnd w:id="177"/>
      <w:bookmarkEnd w:id="178"/>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No student shall by the use of violence, force, noise, coercion, threat, intimidation, fear, passive resistance, or any other conduct, intentionally cause the disruption of any lawful mission, process, or function of the school, or engage in any such conduct for the purpose of causing disruption or obstruction of any lawful mission, process, or function. Nor shall any student encourage any other student to engage in such activities.</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Disorderly activities by any student or group of students that adversely affect the school’s orderly educational environment shall not be tolerated at any time on school grounds. Teachers may remove from class and send to the principal or principal’s designee office a student whose behavior is so unruly, disruptive, or abusive that it seriously interferes with the teacher’s ability to teach the students, the class, or with the ability of the student’s classmates to learn. Students who refuse to leave the classroom voluntarily will be escorted from the classroom by the school administration.</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Legal Reference:</w:t>
      </w:r>
      <w:r w:rsidRPr="00BB7456">
        <w:rPr>
          <w:color w:val="auto"/>
        </w:rPr>
        <w:tab/>
        <w:t>A.C.A. § 6-18-511</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9A6D30" w:rsidRPr="00BB7456" w:rsidRDefault="00107188" w:rsidP="00107188">
      <w:pPr>
        <w:pStyle w:val="Style1"/>
      </w:pPr>
      <w:r>
        <w:br w:type="page"/>
      </w:r>
      <w:bookmarkStart w:id="179" w:name="_Toc532049311"/>
      <w:bookmarkStart w:id="180" w:name="_Toc532050182"/>
      <w:bookmarkStart w:id="181" w:name="_Toc532051075"/>
      <w:bookmarkStart w:id="182" w:name="_Toc532089228"/>
      <w:bookmarkStart w:id="183" w:name="_Toc532090028"/>
      <w:bookmarkStart w:id="184" w:name="_Toc535395923"/>
      <w:bookmarkStart w:id="185" w:name="_Toc30226812"/>
      <w:bookmarkStart w:id="186" w:name="_Toc30227338"/>
      <w:bookmarkStart w:id="187" w:name="_Toc456168086"/>
      <w:r w:rsidR="009A6D30" w:rsidRPr="00BB7456">
        <w:lastRenderedPageBreak/>
        <w:t>4.21—STUDENT ASSAULT OR BATTERY</w:t>
      </w:r>
      <w:bookmarkEnd w:id="179"/>
      <w:bookmarkEnd w:id="180"/>
      <w:bookmarkEnd w:id="181"/>
      <w:bookmarkEnd w:id="182"/>
      <w:bookmarkEnd w:id="183"/>
      <w:bookmarkEnd w:id="184"/>
      <w:bookmarkEnd w:id="185"/>
      <w:bookmarkEnd w:id="186"/>
      <w:bookmarkEnd w:id="187"/>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A student shall not threaten, physically abuse, or attempt to physically abuse, or behave in such a way as to be perceived to threaten bodily harm to any other person (student, school employee, or school visitor). Any gestures, vulgar, abusive or insulting language, taunting, threatening, harassing, or intimidating remarks by a student toward another person that threatens their well-being is strictly forbidden. This includes, but is not limited to, fighting, racial, ethnic, religious, or sexual slurs.</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Furthermore, it is unlawful, during regular school hours, and in a place where a public school employee is required to be in the course of his or her duties, for any person to address a public school employee using language which, in its common understanding, is calculated to: a) cause a breach of the peace; b) materially and substantially interfere with the operation of the school; c) arouse the person to whom it is addressed to anger, to the extent likely to cause imminent retaliation. Students guilty of such an offense may be subject to legal proceedings in addition to student disciplinary measures.</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Legal Reference:</w:t>
      </w:r>
      <w:r w:rsidRPr="00BB7456">
        <w:rPr>
          <w:color w:val="auto"/>
        </w:rPr>
        <w:tab/>
        <w:t xml:space="preserve">A.C.A. § 6-17-106 (a) </w:t>
      </w:r>
    </w:p>
    <w:p w:rsidR="009A6D30" w:rsidRPr="00BB7456" w:rsidRDefault="009A6D30" w:rsidP="009A6D30">
      <w:pPr>
        <w:ind w:right="-3"/>
        <w:rPr>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107188" w:rsidRDefault="00107188" w:rsidP="00107188">
      <w:pPr>
        <w:pStyle w:val="Style1"/>
      </w:pPr>
      <w:r>
        <w:br w:type="page"/>
      </w:r>
      <w:bookmarkStart w:id="188" w:name="_Toc388340358"/>
      <w:bookmarkStart w:id="189" w:name="_Toc266364870"/>
      <w:bookmarkStart w:id="190" w:name="OLE_LINK40"/>
      <w:bookmarkStart w:id="191" w:name="_Toc456168087"/>
      <w:r>
        <w:lastRenderedPageBreak/>
        <w:t>4.22—WEAPONS AND DANGEROUS INSTRUMENTS</w:t>
      </w:r>
      <w:bookmarkEnd w:id="188"/>
      <w:bookmarkEnd w:id="189"/>
      <w:bookmarkEnd w:id="190"/>
      <w:bookmarkEnd w:id="191"/>
    </w:p>
    <w:p w:rsidR="00107188" w:rsidRDefault="00107188" w:rsidP="00107188">
      <w:pPr>
        <w:rPr>
          <w:kern w:val="28"/>
        </w:rPr>
      </w:pPr>
    </w:p>
    <w:p w:rsidR="00107188" w:rsidRDefault="00107188" w:rsidP="00107188">
      <w:pPr>
        <w:rPr>
          <w:kern w:val="28"/>
        </w:rPr>
      </w:pPr>
      <w:r>
        <w:rPr>
          <w:kern w:val="28"/>
        </w:rPr>
        <w:t xml:space="preserve">No student shall possess a weapon, display what appears to be a weapon, or threaten to use a weapon while in school, on or about school property, before or after school, in attendance at school or any school sponsored activity, </w:t>
      </w:r>
      <w:r w:rsidR="00700E2E">
        <w:rPr>
          <w:kern w:val="28"/>
        </w:rPr>
        <w:t>on</w:t>
      </w:r>
      <w:r>
        <w:rPr>
          <w:kern w:val="28"/>
        </w:rPr>
        <w:t xml:space="preserve"> route to or from school or any school sponsored activity, off the school grounds at any school bus stop, or at any school sponsored activity or event. Military personnel, such as ROTC cadets, acting in the course of their official duties are </w:t>
      </w:r>
      <w:r>
        <w:rPr>
          <w:color w:val="auto"/>
          <w:kern w:val="28"/>
        </w:rPr>
        <w:t>exempted</w:t>
      </w:r>
      <w:r>
        <w:rPr>
          <w:kern w:val="28"/>
        </w:rPr>
        <w:t xml:space="preserve">. </w:t>
      </w:r>
    </w:p>
    <w:p w:rsidR="00107188" w:rsidRDefault="00107188" w:rsidP="00107188">
      <w:pPr>
        <w:rPr>
          <w:kern w:val="28"/>
        </w:rPr>
      </w:pPr>
    </w:p>
    <w:p w:rsidR="00107188" w:rsidRDefault="00107188" w:rsidP="00107188">
      <w:pPr>
        <w:rPr>
          <w:color w:val="auto"/>
          <w:kern w:val="28"/>
        </w:rPr>
      </w:pPr>
      <w:r>
        <w:rPr>
          <w:kern w:val="28"/>
        </w:rPr>
        <w:t xml:space="preserve">A weapon is defined as </w:t>
      </w:r>
      <w:r>
        <w:rPr>
          <w:color w:val="auto"/>
          <w:kern w:val="28"/>
        </w:rPr>
        <w:t xml:space="preserve">any firearm; knife; razor; ice pick; dirk; box cutter; </w:t>
      </w:r>
      <w:proofErr w:type="spellStart"/>
      <w:r>
        <w:rPr>
          <w:color w:val="auto"/>
          <w:kern w:val="28"/>
        </w:rPr>
        <w:t>numchucks</w:t>
      </w:r>
      <w:proofErr w:type="spellEnd"/>
      <w:r>
        <w:rPr>
          <w:color w:val="auto"/>
          <w:kern w:val="28"/>
        </w:rPr>
        <w:t>; pepper spray, mace, or other noxious spray; explosive; Taser or other instrument that uses electrical current to cause neuromuscular incapacitation; or any other instrument or substance capable of causing bodily harm. For the purposes of this policy, "</w:t>
      </w:r>
      <w:r>
        <w:rPr>
          <w:bCs/>
          <w:color w:val="auto"/>
          <w:kern w:val="28"/>
        </w:rPr>
        <w:t>firearm</w:t>
      </w:r>
      <w:r>
        <w:rPr>
          <w:color w:val="auto"/>
          <w:kern w:val="28"/>
        </w:rPr>
        <w:t>" means any device designed, made, or adapted to expel a projectile by the action of an explosive or any device readily convertible to that use.</w:t>
      </w:r>
    </w:p>
    <w:p w:rsidR="00107188" w:rsidRDefault="00107188" w:rsidP="00107188">
      <w:pPr>
        <w:rPr>
          <w:color w:val="auto"/>
          <w:kern w:val="28"/>
        </w:rPr>
      </w:pPr>
    </w:p>
    <w:p w:rsidR="00107188" w:rsidRDefault="00107188" w:rsidP="00107188">
      <w:pPr>
        <w:ind w:right="-3"/>
        <w:rPr>
          <w:kern w:val="28"/>
        </w:rPr>
      </w:pPr>
      <w:r>
        <w:rPr>
          <w:color w:val="auto"/>
          <w:kern w:val="28"/>
        </w:rPr>
        <w:t>Possession means having a weapon, as defined in this policy, on the student’s body or in an area under his/her control. If a student discovers prior to any questioning or search by any school personnel that he/she has accidentally brought a weapon, other than a firearm, to school on his/her person, in a book bag/purse, or in his/her vehicle on school grounds, and the student informs the principal or a staff person immediately, the student will not be considered to be in possession of a weapon unless it is a firearm. The</w:t>
      </w:r>
      <w:r>
        <w:rPr>
          <w:kern w:val="28"/>
        </w:rPr>
        <w:t xml:space="preserve"> weapon shall be confiscated and held in the office until such time as the student’s parent/legal guardian shall pick up the weapon from the school’s office. Repeated offenses are unacceptable and shall be grounds for disciplinary action against the student as otherwise provided for in this policy.</w:t>
      </w:r>
    </w:p>
    <w:p w:rsidR="00107188" w:rsidRDefault="00107188" w:rsidP="00107188">
      <w:pPr>
        <w:rPr>
          <w:kern w:val="28"/>
        </w:rPr>
      </w:pPr>
    </w:p>
    <w:p w:rsidR="00107188" w:rsidRDefault="00107188" w:rsidP="00107188">
      <w:pPr>
        <w:rPr>
          <w:kern w:val="28"/>
        </w:rPr>
      </w:pPr>
      <w:r>
        <w:rPr>
          <w:kern w:val="28"/>
        </w:rPr>
        <w:t>Except as permitted in this policy, students found to be in possession on the school campus of a firearm shall be recommended for expulsion for a period of not less than one year. The superintendent shall have the discretion to modify such expulsion recommendation for a student on a case-by-case basis</w:t>
      </w:r>
      <w:r>
        <w:rPr>
          <w:color w:val="auto"/>
          <w:kern w:val="28"/>
        </w:rPr>
        <w:t>. Parents or legal guardians of students expelled under this policy shall be given a copy of the current laws regarding the possibility of parental responsibility for allowing a child to possess a firearm on school property. Par</w:t>
      </w:r>
      <w:r>
        <w:rPr>
          <w:kern w:val="28"/>
        </w:rPr>
        <w:t>ents or legal guardians shall sign a statement acknowledging that they have read and understand said laws prior to readmitting the student. Parents or legal guardians of a student enrolling from another school after the expiration of an expulsion period for a firearm policy violation shall also be given a copy of the current laws regarding the possibility of parental responsibility for allowing a child to possess a firearm on school property. The parents or legal guardians shall sign a statement acknowledging that they have read and understand said laws prior to the student being enrolled in school.</w:t>
      </w:r>
    </w:p>
    <w:p w:rsidR="00107188" w:rsidRDefault="00107188" w:rsidP="00107188">
      <w:pPr>
        <w:rPr>
          <w:kern w:val="28"/>
        </w:rPr>
      </w:pPr>
    </w:p>
    <w:p w:rsidR="00107188" w:rsidRDefault="00107188" w:rsidP="00107188">
      <w:pPr>
        <w:rPr>
          <w:color w:val="auto"/>
          <w:kern w:val="28"/>
        </w:rPr>
      </w:pPr>
      <w:r>
        <w:rPr>
          <w:kern w:val="28"/>
        </w:rPr>
        <w:t xml:space="preserve">The mandatory expulsion requirement for possession of a firearm does not apply to a </w:t>
      </w:r>
      <w:r>
        <w:rPr>
          <w:color w:val="auto"/>
          <w:kern w:val="28"/>
        </w:rPr>
        <w:t xml:space="preserve">firearm brought to school for the purpose of participating in activities approved and authorized by the district that include the use of firearms. Such activities may include ROTC programs, hunting safety or military education, or before or after-school hunting or rifle clubs. Firearms brought to school for such purposes shall be brought to the school employee designated to receive such firearms. The designated employee shall store the firearms in a secure location until they are removed for use in the approved activity. </w:t>
      </w:r>
    </w:p>
    <w:p w:rsidR="00107188" w:rsidRDefault="00107188" w:rsidP="00107188">
      <w:pPr>
        <w:rPr>
          <w:kern w:val="28"/>
        </w:rPr>
      </w:pPr>
    </w:p>
    <w:p w:rsidR="00107188" w:rsidRDefault="00107188" w:rsidP="00107188">
      <w:pPr>
        <w:rPr>
          <w:kern w:val="28"/>
        </w:rPr>
      </w:pPr>
      <w:r>
        <w:rPr>
          <w:kern w:val="28"/>
        </w:rPr>
        <w:t>The district shall report any student who brings a firearm to school to the criminal justice system or juvenile delinquency system by notifying local law enforcement.</w:t>
      </w:r>
    </w:p>
    <w:p w:rsidR="00107188" w:rsidRDefault="00107188" w:rsidP="00107188">
      <w:pPr>
        <w:rPr>
          <w:kern w:val="28"/>
        </w:rPr>
      </w:pPr>
    </w:p>
    <w:p w:rsidR="00107188" w:rsidRDefault="00107188" w:rsidP="00107188">
      <w:pPr>
        <w:rPr>
          <w:kern w:val="28"/>
        </w:rPr>
      </w:pPr>
    </w:p>
    <w:p w:rsidR="00107188" w:rsidRDefault="00107188" w:rsidP="00107188">
      <w:pPr>
        <w:rPr>
          <w:kern w:val="28"/>
        </w:rPr>
      </w:pPr>
    </w:p>
    <w:p w:rsidR="00107188" w:rsidRDefault="00107188" w:rsidP="00107188">
      <w:pPr>
        <w:rPr>
          <w:kern w:val="28"/>
        </w:rPr>
      </w:pPr>
    </w:p>
    <w:p w:rsidR="00107188" w:rsidRDefault="00107188" w:rsidP="00107188">
      <w:pPr>
        <w:rPr>
          <w:kern w:val="28"/>
        </w:rPr>
      </w:pPr>
      <w:r>
        <w:rPr>
          <w:kern w:val="28"/>
        </w:rPr>
        <w:t xml:space="preserve">Cross Reference: </w:t>
      </w:r>
      <w:r>
        <w:rPr>
          <w:kern w:val="28"/>
        </w:rPr>
        <w:tab/>
        <w:t>Policy 4.31—EXPULSION</w:t>
      </w:r>
    </w:p>
    <w:p w:rsidR="00107188" w:rsidRDefault="00107188" w:rsidP="00107188">
      <w:pPr>
        <w:rPr>
          <w:kern w:val="28"/>
        </w:rPr>
      </w:pPr>
    </w:p>
    <w:p w:rsidR="00107188" w:rsidRDefault="00107188" w:rsidP="00107188">
      <w:pPr>
        <w:rPr>
          <w:kern w:val="28"/>
        </w:rPr>
      </w:pPr>
    </w:p>
    <w:p w:rsidR="00107188" w:rsidRDefault="00107188" w:rsidP="00107188">
      <w:pPr>
        <w:rPr>
          <w:kern w:val="28"/>
        </w:rPr>
      </w:pPr>
      <w:r>
        <w:rPr>
          <w:kern w:val="28"/>
        </w:rPr>
        <w:t>Legal References:</w:t>
      </w:r>
      <w:r>
        <w:rPr>
          <w:kern w:val="28"/>
        </w:rPr>
        <w:tab/>
        <w:t>A.C.A. § 6-18-502 (c) (2)(A)(B)</w:t>
      </w:r>
    </w:p>
    <w:p w:rsidR="00107188" w:rsidRDefault="00107188" w:rsidP="00107188">
      <w:pPr>
        <w:rPr>
          <w:kern w:val="28"/>
        </w:rPr>
      </w:pPr>
      <w:r>
        <w:rPr>
          <w:kern w:val="28"/>
        </w:rPr>
        <w:tab/>
      </w:r>
      <w:r>
        <w:rPr>
          <w:kern w:val="28"/>
        </w:rPr>
        <w:tab/>
      </w:r>
      <w:r>
        <w:rPr>
          <w:kern w:val="28"/>
        </w:rPr>
        <w:tab/>
        <w:t>A.C.A. § 6-18-507 (e) (1)(2)</w:t>
      </w:r>
    </w:p>
    <w:p w:rsidR="00107188" w:rsidRDefault="00107188" w:rsidP="00107188">
      <w:pPr>
        <w:rPr>
          <w:kern w:val="28"/>
        </w:rPr>
      </w:pPr>
      <w:r>
        <w:rPr>
          <w:kern w:val="28"/>
        </w:rPr>
        <w:tab/>
      </w:r>
      <w:r>
        <w:rPr>
          <w:kern w:val="28"/>
        </w:rPr>
        <w:tab/>
      </w:r>
      <w:r>
        <w:rPr>
          <w:kern w:val="28"/>
        </w:rPr>
        <w:tab/>
        <w:t>A.C.A. § 6-21-608</w:t>
      </w:r>
    </w:p>
    <w:p w:rsidR="00107188" w:rsidRDefault="00107188" w:rsidP="00107188">
      <w:pPr>
        <w:rPr>
          <w:kern w:val="28"/>
        </w:rPr>
      </w:pPr>
      <w:r>
        <w:rPr>
          <w:kern w:val="28"/>
        </w:rPr>
        <w:tab/>
      </w:r>
      <w:r>
        <w:rPr>
          <w:kern w:val="28"/>
        </w:rPr>
        <w:tab/>
      </w:r>
      <w:r>
        <w:rPr>
          <w:kern w:val="28"/>
        </w:rPr>
        <w:tab/>
        <w:t>A.C.A. § 5-4-201</w:t>
      </w:r>
    </w:p>
    <w:p w:rsidR="00107188" w:rsidRDefault="00107188" w:rsidP="00107188">
      <w:pPr>
        <w:rPr>
          <w:kern w:val="28"/>
        </w:rPr>
      </w:pPr>
      <w:r>
        <w:rPr>
          <w:kern w:val="28"/>
        </w:rPr>
        <w:tab/>
      </w:r>
      <w:r>
        <w:rPr>
          <w:kern w:val="28"/>
        </w:rPr>
        <w:tab/>
      </w:r>
      <w:r>
        <w:rPr>
          <w:kern w:val="28"/>
        </w:rPr>
        <w:tab/>
        <w:t>A.C.A. § 5-4-401</w:t>
      </w:r>
    </w:p>
    <w:p w:rsidR="00107188" w:rsidRDefault="00107188" w:rsidP="00107188">
      <w:pPr>
        <w:rPr>
          <w:kern w:val="28"/>
          <w:u w:val="single"/>
        </w:rPr>
      </w:pPr>
      <w:r>
        <w:rPr>
          <w:kern w:val="28"/>
        </w:rPr>
        <w:tab/>
      </w:r>
      <w:r>
        <w:rPr>
          <w:kern w:val="28"/>
        </w:rPr>
        <w:tab/>
      </w:r>
      <w:r>
        <w:rPr>
          <w:kern w:val="28"/>
        </w:rPr>
        <w:tab/>
        <w:t>A.C.A. § 5-27-210</w:t>
      </w:r>
    </w:p>
    <w:p w:rsidR="00107188" w:rsidRDefault="00107188" w:rsidP="00107188">
      <w:pPr>
        <w:ind w:left="1440" w:firstLine="720"/>
        <w:rPr>
          <w:kern w:val="28"/>
        </w:rPr>
      </w:pPr>
      <w:r>
        <w:rPr>
          <w:kern w:val="28"/>
        </w:rPr>
        <w:t>A.C.A. § 5-73-</w:t>
      </w:r>
      <w:r>
        <w:rPr>
          <w:color w:val="auto"/>
          <w:kern w:val="28"/>
        </w:rPr>
        <w:t>119(b)(e)(</w:t>
      </w:r>
      <w:r>
        <w:rPr>
          <w:kern w:val="28"/>
        </w:rPr>
        <w:t xml:space="preserve">8)(9)(10) </w:t>
      </w:r>
    </w:p>
    <w:p w:rsidR="00107188" w:rsidRDefault="00107188" w:rsidP="00107188">
      <w:pPr>
        <w:ind w:left="1440" w:firstLine="720"/>
        <w:rPr>
          <w:color w:val="auto"/>
          <w:kern w:val="28"/>
        </w:rPr>
      </w:pPr>
      <w:r>
        <w:rPr>
          <w:color w:val="auto"/>
          <w:kern w:val="28"/>
        </w:rPr>
        <w:t>A.C.A. § 5-73-133</w:t>
      </w:r>
    </w:p>
    <w:p w:rsidR="00107188" w:rsidRDefault="00107188" w:rsidP="00107188">
      <w:pPr>
        <w:rPr>
          <w:kern w:val="28"/>
        </w:rPr>
      </w:pPr>
      <w:r>
        <w:rPr>
          <w:kern w:val="28"/>
        </w:rPr>
        <w:tab/>
      </w:r>
      <w:r>
        <w:rPr>
          <w:kern w:val="28"/>
        </w:rPr>
        <w:tab/>
      </w:r>
      <w:r>
        <w:rPr>
          <w:kern w:val="28"/>
        </w:rPr>
        <w:tab/>
        <w:t>20 USC § 7151</w:t>
      </w:r>
    </w:p>
    <w:p w:rsidR="00107188" w:rsidRDefault="00107188" w:rsidP="00107188">
      <w:pPr>
        <w:rPr>
          <w:b/>
          <w:kern w:val="28"/>
        </w:rPr>
      </w:pPr>
    </w:p>
    <w:p w:rsidR="00107188" w:rsidRDefault="00107188" w:rsidP="00107188">
      <w:pPr>
        <w:rPr>
          <w:b/>
          <w:kern w:val="28"/>
        </w:rPr>
      </w:pPr>
    </w:p>
    <w:p w:rsidR="00107188" w:rsidRDefault="00107188" w:rsidP="00107188">
      <w:pPr>
        <w:rPr>
          <w:kern w:val="28"/>
        </w:rPr>
      </w:pPr>
      <w:r>
        <w:rPr>
          <w:kern w:val="28"/>
        </w:rPr>
        <w:t xml:space="preserve">Date Adopted: </w:t>
      </w:r>
    </w:p>
    <w:p w:rsidR="00107188" w:rsidRDefault="00107188" w:rsidP="00107188">
      <w:pPr>
        <w:rPr>
          <w:kern w:val="28"/>
        </w:rPr>
      </w:pPr>
      <w:r>
        <w:rPr>
          <w:kern w:val="28"/>
        </w:rPr>
        <w:t>Last Revised:</w:t>
      </w:r>
    </w:p>
    <w:p w:rsidR="003970B4" w:rsidRPr="00F7251A" w:rsidRDefault="00107188" w:rsidP="00107188">
      <w:pPr>
        <w:pStyle w:val="Style1"/>
      </w:pPr>
      <w:r>
        <w:rPr>
          <w:szCs w:val="24"/>
        </w:rPr>
        <w:br w:type="page"/>
      </w:r>
      <w:bookmarkStart w:id="192" w:name="_Toc532049312"/>
      <w:bookmarkStart w:id="193" w:name="_Toc532050184"/>
      <w:bookmarkStart w:id="194" w:name="_Toc532051077"/>
      <w:bookmarkStart w:id="195" w:name="_Toc532089230"/>
      <w:bookmarkStart w:id="196" w:name="_Toc532090030"/>
      <w:bookmarkStart w:id="197" w:name="_Toc535395925"/>
      <w:bookmarkStart w:id="198" w:name="_Toc30226814"/>
      <w:bookmarkStart w:id="199" w:name="_Toc30227340"/>
      <w:bookmarkStart w:id="200" w:name="_Toc456168088"/>
      <w:r w:rsidR="003970B4" w:rsidRPr="00F7251A">
        <w:lastRenderedPageBreak/>
        <w:t>4.23—TOBACCO AND TOBACCO PRODUCTS</w:t>
      </w:r>
      <w:bookmarkEnd w:id="192"/>
      <w:bookmarkEnd w:id="193"/>
      <w:bookmarkEnd w:id="194"/>
      <w:bookmarkEnd w:id="195"/>
      <w:bookmarkEnd w:id="196"/>
      <w:bookmarkEnd w:id="197"/>
      <w:bookmarkEnd w:id="198"/>
      <w:bookmarkEnd w:id="199"/>
      <w:bookmarkEnd w:id="200"/>
    </w:p>
    <w:p w:rsidR="003970B4" w:rsidRPr="00F7251A" w:rsidRDefault="003970B4" w:rsidP="003970B4">
      <w:pPr>
        <w:ind w:right="-3"/>
        <w:rPr>
          <w:color w:val="auto"/>
        </w:rPr>
      </w:pPr>
    </w:p>
    <w:p w:rsidR="003970B4" w:rsidRPr="00F7251A" w:rsidRDefault="003970B4" w:rsidP="003970B4">
      <w:pPr>
        <w:ind w:right="-3"/>
        <w:rPr>
          <w:color w:val="auto"/>
        </w:rPr>
      </w:pPr>
      <w:r w:rsidRPr="00F7251A">
        <w:rPr>
          <w:color w:val="auto"/>
        </w:rPr>
        <w:t>Smoking or use of tobacco or products containing tobacco in any form (including, but not limited to, cigarettes, cigars, chewing tobacco, and snuff) in or on any real property owned or leased by a District school, including school buses owned or leased by the District, is prohibited. Students who violate this policy may be subject to legal proceedings in addition to student disciplinary measures.</w:t>
      </w:r>
    </w:p>
    <w:p w:rsidR="003970B4" w:rsidRPr="00F7251A" w:rsidRDefault="003970B4" w:rsidP="003970B4">
      <w:pPr>
        <w:ind w:right="-3"/>
        <w:rPr>
          <w:color w:val="auto"/>
        </w:rPr>
      </w:pPr>
    </w:p>
    <w:p w:rsidR="003970B4" w:rsidRPr="00F7251A" w:rsidRDefault="003970B4" w:rsidP="003970B4">
      <w:pPr>
        <w:ind w:right="-3"/>
        <w:rPr>
          <w:color w:val="auto"/>
        </w:rPr>
      </w:pPr>
      <w:r w:rsidRPr="00F7251A">
        <w:rPr>
          <w:color w:val="auto"/>
        </w:rPr>
        <w:t>With the exception of recognized tobacco cessation products, this policy’s prohibition includes any tobacco or nicotine delivery system or product. Specifically, the prohibition includes any product that is manufactured, distributed, marketed, or sold as e-cigarettes, e-cigars, e-pip</w:t>
      </w:r>
      <w:r w:rsidR="00D71CFE">
        <w:rPr>
          <w:color w:val="auto"/>
        </w:rPr>
        <w:t>e</w:t>
      </w:r>
      <w:r w:rsidRPr="00F7251A">
        <w:rPr>
          <w:color w:val="auto"/>
        </w:rPr>
        <w:t>s, or under any other name or descriptor.</w:t>
      </w:r>
    </w:p>
    <w:p w:rsidR="003970B4" w:rsidRPr="00F7251A" w:rsidRDefault="003970B4" w:rsidP="003970B4">
      <w:pPr>
        <w:ind w:right="-3"/>
        <w:rPr>
          <w:color w:val="auto"/>
        </w:rPr>
      </w:pPr>
    </w:p>
    <w:p w:rsidR="003970B4" w:rsidRPr="00F7251A" w:rsidRDefault="003970B4" w:rsidP="003970B4">
      <w:pPr>
        <w:ind w:right="-3"/>
        <w:rPr>
          <w:color w:val="auto"/>
        </w:rPr>
      </w:pPr>
    </w:p>
    <w:p w:rsidR="003970B4" w:rsidRPr="00F7251A" w:rsidRDefault="003970B4" w:rsidP="003970B4">
      <w:pPr>
        <w:ind w:right="-3"/>
        <w:rPr>
          <w:color w:val="auto"/>
        </w:rPr>
      </w:pPr>
    </w:p>
    <w:p w:rsidR="003970B4" w:rsidRPr="00F7251A" w:rsidRDefault="003970B4" w:rsidP="003970B4">
      <w:pPr>
        <w:ind w:right="-3"/>
        <w:rPr>
          <w:color w:val="auto"/>
        </w:rPr>
      </w:pPr>
      <w:r w:rsidRPr="00F7251A">
        <w:rPr>
          <w:color w:val="auto"/>
        </w:rPr>
        <w:t>Legal Reference:</w:t>
      </w:r>
      <w:r w:rsidRPr="00F7251A">
        <w:rPr>
          <w:color w:val="auto"/>
        </w:rPr>
        <w:tab/>
        <w:t>A.C.A. § 6-21-609</w:t>
      </w:r>
    </w:p>
    <w:p w:rsidR="003970B4" w:rsidRPr="00F7251A" w:rsidRDefault="003970B4" w:rsidP="003970B4">
      <w:pPr>
        <w:ind w:right="-3"/>
        <w:rPr>
          <w:b/>
          <w:color w:val="auto"/>
        </w:rPr>
      </w:pPr>
    </w:p>
    <w:p w:rsidR="003970B4" w:rsidRPr="00F7251A" w:rsidRDefault="003970B4" w:rsidP="003970B4">
      <w:pPr>
        <w:ind w:right="-3"/>
        <w:rPr>
          <w:b/>
          <w:color w:val="auto"/>
        </w:rPr>
      </w:pPr>
    </w:p>
    <w:p w:rsidR="003970B4" w:rsidRPr="00F7251A" w:rsidRDefault="003970B4" w:rsidP="003970B4">
      <w:pPr>
        <w:ind w:right="-3"/>
        <w:rPr>
          <w:b/>
          <w:color w:val="auto"/>
        </w:rPr>
      </w:pPr>
    </w:p>
    <w:p w:rsidR="003970B4" w:rsidRPr="00F7251A" w:rsidRDefault="003970B4" w:rsidP="003970B4">
      <w:pPr>
        <w:ind w:right="-3"/>
        <w:rPr>
          <w:color w:val="auto"/>
        </w:rPr>
      </w:pPr>
      <w:r w:rsidRPr="00F7251A">
        <w:rPr>
          <w:color w:val="auto"/>
        </w:rPr>
        <w:t>Date Adopted:</w:t>
      </w:r>
    </w:p>
    <w:p w:rsidR="003970B4" w:rsidRPr="00F7251A" w:rsidRDefault="003970B4" w:rsidP="003970B4">
      <w:pPr>
        <w:ind w:right="-3"/>
        <w:rPr>
          <w:b/>
          <w:color w:val="auto"/>
        </w:rPr>
      </w:pPr>
      <w:r w:rsidRPr="00F7251A">
        <w:rPr>
          <w:color w:val="auto"/>
        </w:rPr>
        <w:t>Last Revised:</w:t>
      </w:r>
    </w:p>
    <w:p w:rsidR="009A6D30" w:rsidRPr="00BB7456" w:rsidRDefault="00F6733F" w:rsidP="00107188">
      <w:pPr>
        <w:pStyle w:val="Style1"/>
      </w:pPr>
      <w:r>
        <w:rPr>
          <w:szCs w:val="24"/>
        </w:rPr>
        <w:br w:type="page"/>
      </w:r>
      <w:bookmarkStart w:id="201" w:name="_Toc532049313"/>
      <w:bookmarkStart w:id="202" w:name="_Toc532050185"/>
      <w:bookmarkStart w:id="203" w:name="_Toc532051078"/>
      <w:bookmarkStart w:id="204" w:name="_Toc532089231"/>
      <w:bookmarkStart w:id="205" w:name="_Toc532090031"/>
      <w:bookmarkStart w:id="206" w:name="_Toc535395926"/>
      <w:bookmarkStart w:id="207" w:name="_Toc30226815"/>
      <w:bookmarkStart w:id="208" w:name="_Toc30227341"/>
      <w:bookmarkStart w:id="209" w:name="_Toc456168089"/>
      <w:r w:rsidR="009A6D30" w:rsidRPr="00BB7456">
        <w:lastRenderedPageBreak/>
        <w:t>4.24—DRUGS AND ALCOHOL</w:t>
      </w:r>
      <w:bookmarkEnd w:id="201"/>
      <w:bookmarkEnd w:id="202"/>
      <w:bookmarkEnd w:id="203"/>
      <w:bookmarkEnd w:id="204"/>
      <w:bookmarkEnd w:id="205"/>
      <w:bookmarkEnd w:id="206"/>
      <w:bookmarkEnd w:id="207"/>
      <w:bookmarkEnd w:id="208"/>
      <w:bookmarkEnd w:id="209"/>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 xml:space="preserve">An orderly and safe school environment that is conducive to promoting student achievement requires a student population free from the deleterious effects of alcohol and drugs. Their use is illegal, disruptive to the educational environment, and diminishes the capacity of students to learn and function properly in our schools. </w:t>
      </w:r>
    </w:p>
    <w:p w:rsidR="009A6D30" w:rsidRPr="00BB7456" w:rsidRDefault="009A6D30" w:rsidP="009A6D30">
      <w:pPr>
        <w:ind w:right="-3"/>
        <w:rPr>
          <w:color w:val="auto"/>
        </w:rPr>
      </w:pPr>
    </w:p>
    <w:p w:rsidR="009A6D30" w:rsidRPr="008562B3" w:rsidRDefault="009A6D30" w:rsidP="009A6D30">
      <w:pPr>
        <w:ind w:right="-3"/>
      </w:pPr>
      <w:r w:rsidRPr="00BB7456">
        <w:rPr>
          <w:color w:val="auto"/>
        </w:rPr>
        <w:t>Therefore, no student in the</w:t>
      </w:r>
      <w:r w:rsidR="00E13412">
        <w:rPr>
          <w:color w:val="auto"/>
        </w:rPr>
        <w:t xml:space="preserve"> Little Rock</w:t>
      </w:r>
      <w:r w:rsidRPr="00BB7456">
        <w:rPr>
          <w:color w:val="auto"/>
        </w:rPr>
        <w:t xml:space="preserve"> School District shall possess, attempt to possess, consume, use, distribute, </w:t>
      </w:r>
      <w:r w:rsidRPr="008562B3">
        <w:t xml:space="preserve">sell, buy, attempt to sell, attempt to </w:t>
      </w:r>
      <w:r w:rsidR="00E33779" w:rsidRPr="008562B3">
        <w:t>buy, give</w:t>
      </w:r>
      <w:r w:rsidRPr="008562B3">
        <w:t xml:space="preserve"> to any person, or be under the influence of any substance as defined in this policy, or what the student represents or believes to be any substance as defined in this policy. This policy applies to any student who</w:t>
      </w:r>
      <w:r w:rsidR="00D71CFE">
        <w:t>:</w:t>
      </w:r>
      <w:r w:rsidRPr="008562B3">
        <w:t xml:space="preserve"> is on or about school property; is in attendance at school or any school sponsored activity; has left the school campus for any reason and returns to the campus; </w:t>
      </w:r>
      <w:r w:rsidR="00D71CFE">
        <w:t xml:space="preserve">or </w:t>
      </w:r>
      <w:r w:rsidRPr="008562B3">
        <w:t xml:space="preserve">is </w:t>
      </w:r>
      <w:r w:rsidR="00700E2E" w:rsidRPr="008562B3">
        <w:t>on</w:t>
      </w:r>
      <w:r w:rsidRPr="008562B3">
        <w:t xml:space="preserve"> route to or from school or any school sponsored activity.  </w:t>
      </w:r>
    </w:p>
    <w:p w:rsidR="009A6D30" w:rsidRPr="008562B3" w:rsidRDefault="009A6D30" w:rsidP="009A6D30">
      <w:pPr>
        <w:ind w:right="-3"/>
      </w:pPr>
    </w:p>
    <w:p w:rsidR="009A6D30" w:rsidRPr="00BB7456" w:rsidRDefault="009A6D30" w:rsidP="009A6D30">
      <w:pPr>
        <w:ind w:right="-3"/>
        <w:rPr>
          <w:color w:val="auto"/>
        </w:rPr>
      </w:pPr>
      <w:r w:rsidRPr="008562B3">
        <w:t>Prohibited substances shall include, but are not limited to, alcohol, or any alcoholic beverage, inhalants or any ingestible matter that alter a student’s ability to act, think, or respond, LSD, or any other hallucinogen, marijuana, cocaine</w:t>
      </w:r>
      <w:r w:rsidRPr="00BB7456">
        <w:rPr>
          <w:color w:val="auto"/>
        </w:rPr>
        <w:t>, heroin, or any other narcotic drug, PCP, amphetamines, steroids, “designer drugs,” look-alike drugs, or any controlled substance.</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Selling, distributing, or attempting to sell or distribute, or using over-the-counter or prescription drugs not in accordance with the recommended dosage is prohibited.</w:t>
      </w: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9A6D30" w:rsidRPr="00831924" w:rsidRDefault="00F6733F" w:rsidP="00107188">
      <w:pPr>
        <w:pStyle w:val="Style1"/>
      </w:pPr>
      <w:r>
        <w:br w:type="page"/>
      </w:r>
      <w:bookmarkStart w:id="210" w:name="_Toc532049314"/>
      <w:bookmarkStart w:id="211" w:name="_Toc532050186"/>
      <w:bookmarkStart w:id="212" w:name="_Toc532051079"/>
      <w:bookmarkStart w:id="213" w:name="_Toc532089232"/>
      <w:bookmarkStart w:id="214" w:name="_Toc532090032"/>
      <w:bookmarkStart w:id="215" w:name="_Toc535395927"/>
      <w:bookmarkStart w:id="216" w:name="_Toc30226816"/>
      <w:bookmarkStart w:id="217" w:name="_Toc30227342"/>
      <w:bookmarkStart w:id="218" w:name="_Toc456168090"/>
      <w:r w:rsidR="009A6D30" w:rsidRPr="00831924">
        <w:lastRenderedPageBreak/>
        <w:t>4.25—STUDENT DRESS AND GROOMING</w:t>
      </w:r>
      <w:bookmarkEnd w:id="210"/>
      <w:bookmarkEnd w:id="211"/>
      <w:bookmarkEnd w:id="212"/>
      <w:bookmarkEnd w:id="213"/>
      <w:bookmarkEnd w:id="214"/>
      <w:bookmarkEnd w:id="215"/>
      <w:bookmarkEnd w:id="216"/>
      <w:bookmarkEnd w:id="217"/>
      <w:bookmarkEnd w:id="218"/>
    </w:p>
    <w:p w:rsidR="009A6D30" w:rsidRPr="00831924" w:rsidRDefault="009A6D30" w:rsidP="009A6D30">
      <w:pPr>
        <w:ind w:right="-3"/>
        <w:rPr>
          <w:color w:val="auto"/>
        </w:rPr>
      </w:pPr>
    </w:p>
    <w:p w:rsidR="009A6D30" w:rsidRDefault="009A6D30" w:rsidP="009A6D30">
      <w:pPr>
        <w:ind w:right="-3"/>
        <w:rPr>
          <w:color w:val="auto"/>
        </w:rPr>
      </w:pPr>
      <w:r w:rsidRPr="00831924">
        <w:rPr>
          <w:color w:val="auto"/>
        </w:rPr>
        <w:t>The</w:t>
      </w:r>
      <w:r w:rsidR="004B4B18">
        <w:rPr>
          <w:color w:val="auto"/>
        </w:rPr>
        <w:t xml:space="preserve"> Little Rock School</w:t>
      </w:r>
      <w:r w:rsidRPr="00831924">
        <w:rPr>
          <w:color w:val="auto"/>
        </w:rPr>
        <w:t xml:space="preserve"> Board of Education recognizes that dress can be a matter of personal taste and preference.  At the same time, the District has a responsibility to promote an environment conducive to student learning. This requires limitations to student dress and grooming that could be disruptive to the educational process because they are immodest, disruptive, unsanitary, unsafe, could cause property damage, or are offensive to common standards of decency.</w:t>
      </w:r>
    </w:p>
    <w:p w:rsidR="009A6D30" w:rsidRDefault="009A6D30" w:rsidP="009A6D30">
      <w:pPr>
        <w:ind w:right="-3"/>
        <w:rPr>
          <w:color w:val="auto"/>
        </w:rPr>
      </w:pPr>
    </w:p>
    <w:p w:rsidR="009A6D30" w:rsidRPr="005333D0" w:rsidRDefault="009A6D30" w:rsidP="009A6D30">
      <w:pPr>
        <w:ind w:right="-3"/>
      </w:pPr>
      <w:r w:rsidRPr="005333D0">
        <w:t>Students are prohibited from wearing, while on the school grounds during the school day and at school-sponsored events, clothing that exposes underwear, buttocks, or the breast of a female. This prohibition does not apply, however to a costume or uniform worn by a student while participating in a school-sponsored activity or event.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The Superintendent shall establish student dress codes for the District’s schools, to be included in the student handbook, and are consistent with the above criteria.</w:t>
      </w:r>
    </w:p>
    <w:p w:rsidR="009A6D30" w:rsidRPr="00831924" w:rsidRDefault="009A6D30" w:rsidP="009A6D30">
      <w:pPr>
        <w:ind w:right="-3"/>
        <w:rPr>
          <w:b/>
          <w:color w:val="auto"/>
        </w:rPr>
      </w:pPr>
    </w:p>
    <w:p w:rsidR="009A6D30" w:rsidRPr="00831924" w:rsidRDefault="009A6D30" w:rsidP="009A6D30">
      <w:pPr>
        <w:ind w:right="-3"/>
        <w:rPr>
          <w:b/>
          <w:color w:val="auto"/>
        </w:rPr>
      </w:pPr>
    </w:p>
    <w:p w:rsidR="009A6D30" w:rsidRDefault="009A6D30" w:rsidP="009A6D30">
      <w:pPr>
        <w:ind w:right="-3"/>
        <w:rPr>
          <w:b/>
          <w:color w:val="auto"/>
        </w:rPr>
      </w:pPr>
    </w:p>
    <w:p w:rsidR="009A6D30" w:rsidRPr="005333D0" w:rsidRDefault="009A6D30" w:rsidP="009A6D30">
      <w:pPr>
        <w:ind w:right="-3"/>
      </w:pPr>
      <w:r w:rsidRPr="005333D0">
        <w:t>Legal References:</w:t>
      </w:r>
      <w:r w:rsidRPr="005333D0">
        <w:tab/>
        <w:t>A.C.A. § 6-18-502(c)(1)</w:t>
      </w:r>
    </w:p>
    <w:p w:rsidR="009A6D30" w:rsidRPr="005333D0" w:rsidRDefault="009A6D30" w:rsidP="009A6D30">
      <w:pPr>
        <w:ind w:right="-3"/>
      </w:pPr>
      <w:r w:rsidRPr="005333D0">
        <w:tab/>
      </w:r>
      <w:r w:rsidRPr="005333D0">
        <w:tab/>
      </w:r>
      <w:r w:rsidRPr="005333D0">
        <w:tab/>
        <w:t>A.C.A. § 6-18-503(c)</w:t>
      </w:r>
    </w:p>
    <w:p w:rsidR="009A6D30" w:rsidRDefault="009A6D30" w:rsidP="009A6D30">
      <w:pPr>
        <w:ind w:right="-3"/>
        <w:rPr>
          <w:b/>
          <w:color w:val="auto"/>
        </w:rPr>
      </w:pPr>
    </w:p>
    <w:p w:rsidR="009A6D30" w:rsidRDefault="009A6D30" w:rsidP="009A6D30">
      <w:pPr>
        <w:ind w:right="-3"/>
        <w:rPr>
          <w:b/>
          <w:color w:val="auto"/>
        </w:rPr>
      </w:pPr>
    </w:p>
    <w:p w:rsidR="009A6D30" w:rsidRPr="00831924" w:rsidRDefault="009A6D30" w:rsidP="009A6D30">
      <w:pPr>
        <w:ind w:right="-3"/>
        <w:rPr>
          <w:b/>
          <w:color w:val="auto"/>
        </w:rPr>
      </w:pPr>
    </w:p>
    <w:p w:rsidR="009A6D30" w:rsidRPr="00831924" w:rsidRDefault="009A6D30" w:rsidP="009A6D30">
      <w:pPr>
        <w:ind w:right="-3"/>
        <w:rPr>
          <w:color w:val="auto"/>
        </w:rPr>
      </w:pPr>
      <w:r w:rsidRPr="00831924">
        <w:rPr>
          <w:color w:val="auto"/>
        </w:rPr>
        <w:t>Date Adopted:</w:t>
      </w:r>
    </w:p>
    <w:p w:rsidR="00107188" w:rsidRDefault="009A6D30" w:rsidP="009A6D30">
      <w:pPr>
        <w:ind w:right="-3"/>
        <w:rPr>
          <w:color w:val="auto"/>
        </w:rPr>
      </w:pPr>
      <w:r w:rsidRPr="00831924">
        <w:rPr>
          <w:color w:val="auto"/>
        </w:rPr>
        <w:t>Last Revised:</w:t>
      </w:r>
    </w:p>
    <w:p w:rsidR="009A6D30" w:rsidRPr="00071153" w:rsidRDefault="00107188" w:rsidP="00107188">
      <w:pPr>
        <w:pStyle w:val="Style1"/>
      </w:pPr>
      <w:r>
        <w:br w:type="page"/>
      </w:r>
      <w:bookmarkStart w:id="219" w:name="_Toc532050187"/>
      <w:bookmarkStart w:id="220" w:name="_Toc532051080"/>
      <w:bookmarkStart w:id="221" w:name="_Toc532089233"/>
      <w:bookmarkStart w:id="222" w:name="_Toc532090033"/>
      <w:bookmarkStart w:id="223" w:name="_Toc535395928"/>
      <w:bookmarkStart w:id="224" w:name="_Toc30226817"/>
      <w:bookmarkStart w:id="225" w:name="_Toc30227343"/>
      <w:bookmarkStart w:id="226" w:name="_Toc266364871"/>
      <w:bookmarkStart w:id="227" w:name="_Toc456168091"/>
      <w:r w:rsidR="009A6D30" w:rsidRPr="00071153">
        <w:lastRenderedPageBreak/>
        <w:t>4.26—GANGS AND GANG ACTIVITY</w:t>
      </w:r>
      <w:bookmarkEnd w:id="219"/>
      <w:bookmarkEnd w:id="220"/>
      <w:bookmarkEnd w:id="221"/>
      <w:bookmarkEnd w:id="222"/>
      <w:bookmarkEnd w:id="223"/>
      <w:bookmarkEnd w:id="224"/>
      <w:bookmarkEnd w:id="225"/>
      <w:bookmarkEnd w:id="226"/>
      <w:bookmarkEnd w:id="227"/>
    </w:p>
    <w:p w:rsidR="009A6D30" w:rsidRPr="00071153" w:rsidRDefault="009A6D30" w:rsidP="009A6D30"/>
    <w:p w:rsidR="009A6D30" w:rsidRPr="00071153" w:rsidRDefault="009A6D30" w:rsidP="009A6D30">
      <w:r w:rsidRPr="00071153">
        <w:t>The Board is committed to ensuring a safe school environment conducive to promoting a learning environment where students and staff can excel. An orderly environment cannot exist where unlawful acts occur causing fear, intimidation, or physical harm to students or school staff. Gangs and their activities create such an atmosphere and shall not be allowed on school grounds or at school functions.</w:t>
      </w:r>
    </w:p>
    <w:p w:rsidR="009A6D30" w:rsidRPr="00071153" w:rsidRDefault="009A6D30" w:rsidP="009A6D30"/>
    <w:p w:rsidR="009A6D30" w:rsidRPr="00071153" w:rsidRDefault="009A6D30" w:rsidP="009A6D30">
      <w:r w:rsidRPr="00071153">
        <w:t>The following actions are prohibited by students on school property or at school functions:</w:t>
      </w:r>
    </w:p>
    <w:p w:rsidR="009A6D30" w:rsidRPr="00071153" w:rsidRDefault="009A6D30" w:rsidP="009A6D30"/>
    <w:p w:rsidR="009A6D30" w:rsidRPr="00071153" w:rsidRDefault="009A6D30" w:rsidP="00D329F2">
      <w:pPr>
        <w:numPr>
          <w:ilvl w:val="0"/>
          <w:numId w:val="3"/>
        </w:numPr>
      </w:pPr>
      <w:r w:rsidRPr="00071153">
        <w:t>Wearing or possessing any clothing, bandanas, jewelry, symbol, or other sign associated with membership in, or representative of, any gang;</w:t>
      </w:r>
    </w:p>
    <w:p w:rsidR="009A6D30" w:rsidRPr="00071153" w:rsidRDefault="009A6D30" w:rsidP="009A6D30"/>
    <w:p w:rsidR="009A6D30" w:rsidRPr="00071153" w:rsidRDefault="009A6D30" w:rsidP="00D329F2">
      <w:pPr>
        <w:numPr>
          <w:ilvl w:val="0"/>
          <w:numId w:val="3"/>
        </w:numPr>
      </w:pPr>
      <w:r w:rsidRPr="00071153">
        <w:t>Engaging in any verbal or nonverbal act such as throwing signs, gestures, or handshakes representative of membership in any gang;</w:t>
      </w:r>
    </w:p>
    <w:p w:rsidR="009A6D30" w:rsidRPr="00071153" w:rsidRDefault="009A6D30" w:rsidP="009A6D30"/>
    <w:p w:rsidR="009A6D30" w:rsidRPr="00071153" w:rsidRDefault="009A6D30" w:rsidP="00D329F2">
      <w:pPr>
        <w:numPr>
          <w:ilvl w:val="0"/>
          <w:numId w:val="3"/>
        </w:numPr>
      </w:pPr>
      <w:r w:rsidRPr="00071153">
        <w:t>Recruiting, soliciting, or encouraging any person through duress or intimidation to become or remain a member of any gang; and/or</w:t>
      </w:r>
    </w:p>
    <w:p w:rsidR="009A6D30" w:rsidRPr="00071153" w:rsidRDefault="009A6D30" w:rsidP="009A6D30"/>
    <w:p w:rsidR="009A6D30" w:rsidRPr="00071153" w:rsidRDefault="009A6D30" w:rsidP="00D329F2">
      <w:pPr>
        <w:numPr>
          <w:ilvl w:val="0"/>
          <w:numId w:val="3"/>
        </w:numPr>
      </w:pPr>
      <w:r w:rsidRPr="00071153">
        <w:t>Extorting payment from any individual in return for protection from harm from any gang.</w:t>
      </w:r>
    </w:p>
    <w:p w:rsidR="009A6D30" w:rsidRDefault="009A6D30" w:rsidP="009A6D30">
      <w:pPr>
        <w:pStyle w:val="ListParagraph"/>
        <w:ind w:left="0"/>
      </w:pPr>
    </w:p>
    <w:p w:rsidR="009A6D30" w:rsidRPr="001E37EE" w:rsidRDefault="009A6D30" w:rsidP="009A6D30">
      <w:r w:rsidRPr="001E37EE">
        <w:t>Students found to be in violation of this policy shall be subject to disciplinary action up to and including expulsion.</w:t>
      </w:r>
    </w:p>
    <w:p w:rsidR="009A6D30" w:rsidRPr="00071153" w:rsidRDefault="009A6D30" w:rsidP="009A6D30"/>
    <w:p w:rsidR="009A6D30" w:rsidRPr="00071153" w:rsidRDefault="009A6D30" w:rsidP="009A6D30">
      <w:r w:rsidRPr="00071153">
        <w:t>Students arrested for gang related activities occurring off school grounds shall be subject to the same disciplinary actions as if they had occurred on school grounds.</w:t>
      </w:r>
    </w:p>
    <w:p w:rsidR="009A6D30" w:rsidRPr="00071153" w:rsidRDefault="009A6D30" w:rsidP="009A6D30"/>
    <w:p w:rsidR="009A6D30" w:rsidRPr="00071153" w:rsidRDefault="009A6D30" w:rsidP="009A6D30"/>
    <w:p w:rsidR="009A6D30" w:rsidRPr="00071153" w:rsidRDefault="009A6D30" w:rsidP="009A6D30"/>
    <w:p w:rsidR="009A6D30" w:rsidRPr="00071153" w:rsidRDefault="009A6D30" w:rsidP="009A6D30">
      <w:r w:rsidRPr="00071153">
        <w:t>Legal References:</w:t>
      </w:r>
      <w:r w:rsidRPr="00071153">
        <w:tab/>
        <w:t xml:space="preserve">A.C.A. § </w:t>
      </w:r>
      <w:smartTag w:uri="urn:schemas-microsoft-com:office:smarttags" w:element="date">
        <w:smartTagPr>
          <w:attr w:name="Year" w:val="1005"/>
          <w:attr w:name="Day" w:val="15"/>
          <w:attr w:name="Month" w:val="6"/>
        </w:smartTagPr>
        <w:r w:rsidRPr="00071153">
          <w:t>6-15-1005</w:t>
        </w:r>
      </w:smartTag>
      <w:r w:rsidRPr="00071153">
        <w:t>(b)(2)</w:t>
      </w:r>
    </w:p>
    <w:p w:rsidR="009A6D30" w:rsidRPr="00071153" w:rsidRDefault="009A6D30" w:rsidP="009A6D30">
      <w:r w:rsidRPr="00071153">
        <w:tab/>
      </w:r>
      <w:r w:rsidRPr="00071153">
        <w:tab/>
      </w:r>
      <w:r w:rsidRPr="00071153">
        <w:tab/>
        <w:t>A.C.A. § 5-74-201</w:t>
      </w:r>
    </w:p>
    <w:p w:rsidR="009A6D30" w:rsidRPr="00071153" w:rsidRDefault="009A6D30" w:rsidP="009A6D30"/>
    <w:p w:rsidR="009A6D30" w:rsidRPr="00071153" w:rsidRDefault="009A6D30" w:rsidP="009A6D30"/>
    <w:p w:rsidR="009A6D30" w:rsidRPr="00071153" w:rsidRDefault="009A6D30" w:rsidP="009A6D30"/>
    <w:p w:rsidR="009A6D30" w:rsidRPr="00071153" w:rsidRDefault="009A6D30" w:rsidP="009A6D30">
      <w:r w:rsidRPr="00071153">
        <w:t>Date Adopted:</w:t>
      </w:r>
    </w:p>
    <w:p w:rsidR="009A6D30" w:rsidRPr="00071153" w:rsidRDefault="009A6D30" w:rsidP="009A6D30">
      <w:pPr>
        <w:rPr>
          <w:b/>
        </w:rPr>
      </w:pPr>
      <w:r w:rsidRPr="00071153">
        <w:t>Last Revised:</w:t>
      </w:r>
    </w:p>
    <w:p w:rsidR="009A6D30" w:rsidRPr="00831924" w:rsidRDefault="00F6733F" w:rsidP="00107188">
      <w:pPr>
        <w:pStyle w:val="Style1"/>
      </w:pPr>
      <w:r>
        <w:br w:type="page"/>
      </w:r>
      <w:bookmarkStart w:id="228" w:name="_Toc532049315"/>
      <w:bookmarkStart w:id="229" w:name="_Toc532050188"/>
      <w:bookmarkStart w:id="230" w:name="_Toc532051081"/>
      <w:bookmarkStart w:id="231" w:name="_Toc532089234"/>
      <w:bookmarkStart w:id="232" w:name="_Toc532090034"/>
      <w:bookmarkStart w:id="233" w:name="_Toc535395929"/>
      <w:bookmarkStart w:id="234" w:name="_Toc30226818"/>
      <w:bookmarkStart w:id="235" w:name="_Toc30227344"/>
      <w:bookmarkStart w:id="236" w:name="_Toc456168092"/>
      <w:r w:rsidR="009A6D30" w:rsidRPr="00831924">
        <w:lastRenderedPageBreak/>
        <w:t>4.27—STUDENT SEXUAL HARASSMENT</w:t>
      </w:r>
      <w:bookmarkEnd w:id="228"/>
      <w:bookmarkEnd w:id="229"/>
      <w:bookmarkEnd w:id="230"/>
      <w:bookmarkEnd w:id="231"/>
      <w:bookmarkEnd w:id="232"/>
      <w:bookmarkEnd w:id="233"/>
      <w:bookmarkEnd w:id="234"/>
      <w:bookmarkEnd w:id="235"/>
      <w:bookmarkEnd w:id="236"/>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The </w:t>
      </w:r>
      <w:r w:rsidR="004B4B18">
        <w:rPr>
          <w:color w:val="auto"/>
        </w:rPr>
        <w:t xml:space="preserve">Little Rock </w:t>
      </w:r>
      <w:r w:rsidRPr="00831924">
        <w:rPr>
          <w:color w:val="auto"/>
        </w:rPr>
        <w:t>School District is committed to having an academic environment in which all students are treated with respect and dignity. Student achievement is best attained in an atmosphere of equal educational opportunity that is free of discrimination. Sexual harassment is a form of discrimination that undermines the integrity of the educational environment and will not be tolerated.</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Believing that prevention is the best policy, the District will periodically inform students and employees about the nature of sexual harassment, the procedures for registering a complaint, and the possible redress that is available. The information will stress that the district does not tolerate sexual harassment and that students can report inappropriate behavior of a sexual nature without fear of adverse consequences. The information will take into account and be appropriate to the age of the students. </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It shall be a violation of this policy for any student to be subjected to, or to subject another person to, sexual harassment as defined in this policy. Any student found, after an investigation, to have engaged in sexual harassment will be subject to disciplinary action up to, and including, expulsion.</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Sexual harassment refers to unwelcome sexual advances, requests for sexual favors, or other personally offensive verbal, visual, or physical conduct of a sexual nature made by someone under any of the following conditions:</w:t>
      </w:r>
    </w:p>
    <w:p w:rsidR="009A6D30" w:rsidRPr="00831924" w:rsidRDefault="009A6D30" w:rsidP="009A6D30">
      <w:pPr>
        <w:ind w:right="-3"/>
        <w:rPr>
          <w:color w:val="auto"/>
        </w:rPr>
      </w:pPr>
    </w:p>
    <w:p w:rsidR="009A6D30" w:rsidRPr="00831924" w:rsidRDefault="009A6D30" w:rsidP="00D329F2">
      <w:pPr>
        <w:numPr>
          <w:ilvl w:val="0"/>
          <w:numId w:val="2"/>
        </w:numPr>
        <w:ind w:right="-3"/>
        <w:rPr>
          <w:color w:val="auto"/>
        </w:rPr>
      </w:pPr>
      <w:r w:rsidRPr="00831924">
        <w:rPr>
          <w:color w:val="auto"/>
        </w:rPr>
        <w:t>Submission to the conduct is made, either explicitly or implicitly, a term or condition of an individual’s education;</w:t>
      </w:r>
    </w:p>
    <w:p w:rsidR="009A6D30" w:rsidRPr="00831924" w:rsidRDefault="009A6D30" w:rsidP="00D329F2">
      <w:pPr>
        <w:numPr>
          <w:ilvl w:val="0"/>
          <w:numId w:val="2"/>
        </w:numPr>
        <w:ind w:right="-3"/>
        <w:rPr>
          <w:color w:val="auto"/>
        </w:rPr>
      </w:pPr>
      <w:r w:rsidRPr="00831924">
        <w:rPr>
          <w:color w:val="auto"/>
        </w:rPr>
        <w:t>Submission to, or rejection of, such conduct by an individual is used as the basis for academic decisions affecting that individual; and/or</w:t>
      </w:r>
    </w:p>
    <w:p w:rsidR="009A6D30" w:rsidRPr="00831924" w:rsidRDefault="009A6D30" w:rsidP="00D329F2">
      <w:pPr>
        <w:numPr>
          <w:ilvl w:val="0"/>
          <w:numId w:val="2"/>
        </w:numPr>
        <w:ind w:right="-3"/>
        <w:rPr>
          <w:color w:val="auto"/>
        </w:rPr>
      </w:pPr>
      <w:r w:rsidRPr="00831924">
        <w:rPr>
          <w:color w:val="auto"/>
        </w:rPr>
        <w:t>Such conduct has the purpose or effect of substantially interfering with an individual’s academic performance or creates an intimidating, hostile, or offensive academic environment.</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The terms “intimidating,” “hostile,” and “offensive” include conduct of a sexual nature which has the effect of humiliation or embarrassment and is sufficiently severe, persistent, or pervasive that it limits the student’s ability to participate in, or benefit from, an educational program or activity.</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 xml:space="preserve">Actionable sexual harassment is generally established when an individual is exposed to a pattern of objectionable behaviors or when a single, serious act is committed. What is, or is not, sexual harassment will depend upon all of the surrounding circumstances. Depending upon such circumstances, examples of sexual harassment include, but are not limited to: unwelcome touching; crude jokes or pictures; discussions of sexual </w:t>
      </w:r>
      <w:r w:rsidRPr="00312914">
        <w:t>experiences; pressure for sexual activity; intimidation by words, actions, insults, or name calling; teasing related to sexual characteristics or the belief or perception that an individual is not conforming to expected gender roles or conduct or is homosexual, regardless of whether or not the student self-identifies as homosexual; and</w:t>
      </w:r>
      <w:r w:rsidRPr="00831924">
        <w:rPr>
          <w:color w:val="auto"/>
        </w:rPr>
        <w:t xml:space="preserve"> spreading rumors related to a person’s alleged sexual activities.</w:t>
      </w:r>
    </w:p>
    <w:p w:rsidR="009A6D30" w:rsidRPr="00831924" w:rsidRDefault="009A6D30" w:rsidP="009A6D30">
      <w:pPr>
        <w:ind w:right="-3"/>
        <w:rPr>
          <w:color w:val="auto"/>
        </w:rPr>
      </w:pPr>
    </w:p>
    <w:p w:rsidR="009A6D30" w:rsidRDefault="009A6D30" w:rsidP="009A6D30">
      <w:pPr>
        <w:ind w:right="-3"/>
        <w:rPr>
          <w:color w:val="auto"/>
        </w:rPr>
      </w:pPr>
      <w:r w:rsidRPr="00831924">
        <w:rPr>
          <w:color w:val="auto"/>
        </w:rPr>
        <w:t>Students who believe they have been subjected to sexual harassment, or parents of a student who believes their child has been subjected to sexual harassment, are encouraged to file a complaint by contacting a counselor, teacher, Title IX coordinator, or administrator who will assist them in the complaint process. Under no circumstances shall a student be required to first report allegations of sexual harassment to a school contact person if that person is the individual who is accused of the harassment.</w:t>
      </w:r>
    </w:p>
    <w:p w:rsidR="00107188" w:rsidRDefault="00107188" w:rsidP="009A6D30">
      <w:pPr>
        <w:ind w:right="-3"/>
        <w:rPr>
          <w:color w:val="auto"/>
        </w:rPr>
      </w:pPr>
    </w:p>
    <w:p w:rsidR="009A6D30" w:rsidRPr="00831924" w:rsidRDefault="009A6D30" w:rsidP="009A6D30">
      <w:pPr>
        <w:ind w:right="-3"/>
        <w:rPr>
          <w:color w:val="auto"/>
        </w:rPr>
      </w:pPr>
      <w:r w:rsidRPr="00831924">
        <w:rPr>
          <w:color w:val="auto"/>
        </w:rPr>
        <w:lastRenderedPageBreak/>
        <w:t>To the extent possible, complaints will be treated in a confidential manner. Limited disclosure may be necessary in order to complete a thorough investigation. Students who file a complaint of sexual harassment will not be subject to retaliation or reprisal in any form.</w:t>
      </w:r>
    </w:p>
    <w:p w:rsidR="009A6D30" w:rsidRPr="00831924" w:rsidRDefault="009A6D30" w:rsidP="009A6D30">
      <w:pPr>
        <w:ind w:right="-3"/>
        <w:rPr>
          <w:color w:val="auto"/>
        </w:rPr>
      </w:pPr>
    </w:p>
    <w:p w:rsidR="009A6D30" w:rsidRPr="00831924" w:rsidRDefault="009A6D30" w:rsidP="009A6D30">
      <w:pPr>
        <w:ind w:right="-3"/>
        <w:rPr>
          <w:color w:val="auto"/>
        </w:rPr>
      </w:pPr>
      <w:r w:rsidRPr="00831924">
        <w:rPr>
          <w:color w:val="auto"/>
        </w:rPr>
        <w:t>Students who knowingly fabricate allegations of sexual harassment shall be subject to disciplinary action up to and including expulsion.</w:t>
      </w:r>
    </w:p>
    <w:p w:rsidR="009A6D30" w:rsidRPr="00831924" w:rsidRDefault="009A6D30" w:rsidP="009A6D30">
      <w:pPr>
        <w:ind w:right="-3"/>
        <w:rPr>
          <w:color w:val="auto"/>
        </w:rPr>
      </w:pPr>
    </w:p>
    <w:p w:rsidR="009A6D30" w:rsidRPr="00831924" w:rsidRDefault="009A6D30" w:rsidP="009A6D30">
      <w:pPr>
        <w:ind w:right="-3"/>
        <w:rPr>
          <w:color w:val="auto"/>
          <w:sz w:val="32"/>
        </w:rPr>
      </w:pPr>
      <w:r w:rsidRPr="00831924">
        <w:rPr>
          <w:color w:val="auto"/>
        </w:rPr>
        <w:t>Individuals who withhold information, purposely provide inaccurate facts, or otherwise hinder an investigation of sexual harassment shall be subject to disciplinary action up to and including expulsion.</w:t>
      </w:r>
    </w:p>
    <w:p w:rsidR="009A6D30" w:rsidRPr="00831924" w:rsidRDefault="009A6D30" w:rsidP="009A6D30"/>
    <w:p w:rsidR="009A6D30" w:rsidRPr="00831924" w:rsidRDefault="009A6D30" w:rsidP="009A6D30"/>
    <w:p w:rsidR="009A6D30" w:rsidRPr="00831924" w:rsidRDefault="009A6D30" w:rsidP="009A6D30"/>
    <w:p w:rsidR="009A6D30" w:rsidRPr="00831924" w:rsidRDefault="009A6D30" w:rsidP="009A6D30">
      <w:pPr>
        <w:ind w:right="-3"/>
        <w:rPr>
          <w:color w:val="auto"/>
        </w:rPr>
      </w:pPr>
      <w:r w:rsidRPr="00831924">
        <w:rPr>
          <w:color w:val="auto"/>
        </w:rPr>
        <w:t>Legal References:</w:t>
      </w:r>
      <w:r w:rsidRPr="00831924">
        <w:rPr>
          <w:color w:val="auto"/>
        </w:rPr>
        <w:tab/>
        <w:t>Title IX of the Education Amendments of 1972, 20 USC 1681, et seq.</w:t>
      </w:r>
    </w:p>
    <w:p w:rsidR="009A6D30" w:rsidRPr="00831924" w:rsidRDefault="009A6D30" w:rsidP="009A6D30">
      <w:pPr>
        <w:ind w:right="-3"/>
        <w:rPr>
          <w:color w:val="auto"/>
        </w:rPr>
      </w:pPr>
      <w:r w:rsidRPr="00831924">
        <w:rPr>
          <w:color w:val="auto"/>
        </w:rPr>
        <w:tab/>
      </w:r>
      <w:r w:rsidRPr="00831924">
        <w:rPr>
          <w:color w:val="auto"/>
        </w:rPr>
        <w:tab/>
      </w:r>
      <w:r w:rsidRPr="00831924">
        <w:rPr>
          <w:color w:val="auto"/>
        </w:rPr>
        <w:tab/>
        <w:t>A.C.A. § 6-15-1005 (b) (1)</w:t>
      </w:r>
    </w:p>
    <w:p w:rsidR="009A6D30" w:rsidRPr="00831924" w:rsidRDefault="009A6D30" w:rsidP="009A6D30">
      <w:pPr>
        <w:ind w:right="-3"/>
        <w:rPr>
          <w:b/>
          <w:color w:val="auto"/>
        </w:rPr>
      </w:pPr>
    </w:p>
    <w:p w:rsidR="009A6D30" w:rsidRPr="00831924" w:rsidRDefault="009A6D30" w:rsidP="009A6D30">
      <w:pPr>
        <w:ind w:right="-3"/>
        <w:rPr>
          <w:b/>
          <w:color w:val="auto"/>
        </w:rPr>
      </w:pPr>
    </w:p>
    <w:p w:rsidR="009A6D30" w:rsidRPr="00831924" w:rsidRDefault="009A6D30" w:rsidP="009A6D30">
      <w:pPr>
        <w:ind w:right="-3"/>
        <w:rPr>
          <w:b/>
          <w:color w:val="auto"/>
        </w:rPr>
      </w:pPr>
    </w:p>
    <w:p w:rsidR="009A6D30" w:rsidRPr="00831924" w:rsidRDefault="009A6D30" w:rsidP="009A6D30">
      <w:pPr>
        <w:ind w:right="-3"/>
        <w:rPr>
          <w:color w:val="auto"/>
        </w:rPr>
      </w:pPr>
      <w:r w:rsidRPr="00831924">
        <w:rPr>
          <w:color w:val="auto"/>
        </w:rPr>
        <w:t>Date Adopted:</w:t>
      </w:r>
    </w:p>
    <w:p w:rsidR="00107188" w:rsidRDefault="009A6D30" w:rsidP="009A6D30">
      <w:pPr>
        <w:ind w:right="-3"/>
        <w:rPr>
          <w:color w:val="auto"/>
        </w:rPr>
      </w:pPr>
      <w:r w:rsidRPr="00831924">
        <w:rPr>
          <w:color w:val="auto"/>
        </w:rPr>
        <w:t>Last Revised:</w:t>
      </w:r>
    </w:p>
    <w:p w:rsidR="009A6D30" w:rsidRPr="00BB7456" w:rsidRDefault="00107188" w:rsidP="00107188">
      <w:pPr>
        <w:pStyle w:val="Style1"/>
      </w:pPr>
      <w:r>
        <w:br w:type="page"/>
      </w:r>
      <w:bookmarkStart w:id="237" w:name="_Toc532050189"/>
      <w:bookmarkStart w:id="238" w:name="_Toc532051082"/>
      <w:bookmarkStart w:id="239" w:name="_Toc532089235"/>
      <w:bookmarkStart w:id="240" w:name="_Toc532090035"/>
      <w:bookmarkStart w:id="241" w:name="_Toc535395930"/>
      <w:bookmarkStart w:id="242" w:name="_Toc30226819"/>
      <w:bookmarkStart w:id="243" w:name="_Toc30227345"/>
      <w:bookmarkStart w:id="244" w:name="_Toc456168093"/>
      <w:r w:rsidR="009A6D30" w:rsidRPr="00BB7456">
        <w:lastRenderedPageBreak/>
        <w:t>4.28—LASER POINTERS</w:t>
      </w:r>
      <w:bookmarkEnd w:id="237"/>
      <w:bookmarkEnd w:id="238"/>
      <w:bookmarkEnd w:id="239"/>
      <w:bookmarkEnd w:id="240"/>
      <w:bookmarkEnd w:id="241"/>
      <w:bookmarkEnd w:id="242"/>
      <w:bookmarkEnd w:id="243"/>
      <w:bookmarkEnd w:id="244"/>
    </w:p>
    <w:p w:rsidR="009A6D30" w:rsidRPr="00BB7456" w:rsidRDefault="009A6D30" w:rsidP="009A6D30">
      <w:pPr>
        <w:ind w:right="-3"/>
        <w:rPr>
          <w:caps/>
          <w:color w:val="auto"/>
        </w:rPr>
      </w:pPr>
    </w:p>
    <w:p w:rsidR="009A6D30" w:rsidRPr="00BB7456" w:rsidRDefault="009A6D30" w:rsidP="009A6D30">
      <w:pPr>
        <w:ind w:right="-3"/>
        <w:rPr>
          <w:color w:val="auto"/>
        </w:rPr>
      </w:pPr>
      <w:r w:rsidRPr="00BB7456">
        <w:rPr>
          <w:color w:val="auto"/>
        </w:rPr>
        <w:t xml:space="preserve">Students shall not possess any hand held laser pointer while in school; on or about school property, before or after school; in attendance at school or any school-sponsored activity; </w:t>
      </w:r>
      <w:r w:rsidR="00700E2E" w:rsidRPr="00BB7456">
        <w:rPr>
          <w:color w:val="auto"/>
        </w:rPr>
        <w:t>on</w:t>
      </w:r>
      <w:r w:rsidRPr="00BB7456">
        <w:rPr>
          <w:color w:val="auto"/>
        </w:rPr>
        <w:t xml:space="preserve"> route to or from school or any school-sponsored activity; off the school grounds at any school bus stop or at any school-sponsored activity or event. School personnel shall seize any laser pointer from the student possessing it and the student may reclaim it at the close of the school year, or when the student is no longer enrolled in the District.</w:t>
      </w:r>
    </w:p>
    <w:p w:rsidR="009A6D30" w:rsidRPr="00BB7456" w:rsidRDefault="009A6D30" w:rsidP="009A6D30">
      <w:pPr>
        <w:ind w:right="-3"/>
        <w:rPr>
          <w:caps/>
          <w:color w:val="auto"/>
        </w:rPr>
      </w:pPr>
    </w:p>
    <w:p w:rsidR="009A6D30" w:rsidRPr="00BB7456" w:rsidRDefault="009A6D30" w:rsidP="009A6D30">
      <w:pPr>
        <w:ind w:right="-3"/>
        <w:rPr>
          <w:caps/>
          <w:color w:val="auto"/>
        </w:rPr>
      </w:pPr>
    </w:p>
    <w:p w:rsidR="009A6D30" w:rsidRPr="00BB7456" w:rsidRDefault="009A6D30" w:rsidP="009A6D30">
      <w:pPr>
        <w:ind w:right="-3"/>
        <w:rPr>
          <w:caps/>
          <w:color w:val="auto"/>
        </w:rPr>
      </w:pPr>
    </w:p>
    <w:p w:rsidR="009A6D30" w:rsidRPr="00BB7456" w:rsidRDefault="009A6D30" w:rsidP="009A6D30">
      <w:pPr>
        <w:ind w:right="-3"/>
        <w:rPr>
          <w:color w:val="auto"/>
        </w:rPr>
      </w:pPr>
      <w:r w:rsidRPr="00BB7456">
        <w:rPr>
          <w:color w:val="auto"/>
        </w:rPr>
        <w:t>Legal References:</w:t>
      </w:r>
      <w:r w:rsidRPr="00BB7456">
        <w:rPr>
          <w:color w:val="auto"/>
        </w:rPr>
        <w:tab/>
        <w:t xml:space="preserve">A.C.A. § 6-18-512 </w:t>
      </w:r>
    </w:p>
    <w:p w:rsidR="009A6D30" w:rsidRPr="00BB7456" w:rsidRDefault="009A6D30" w:rsidP="009A6D30">
      <w:pPr>
        <w:ind w:right="-3"/>
        <w:rPr>
          <w:color w:val="auto"/>
        </w:rPr>
      </w:pPr>
      <w:r w:rsidRPr="00BB7456">
        <w:rPr>
          <w:caps/>
          <w:color w:val="auto"/>
        </w:rPr>
        <w:tab/>
      </w:r>
      <w:r w:rsidRPr="00BB7456">
        <w:rPr>
          <w:caps/>
          <w:color w:val="auto"/>
        </w:rPr>
        <w:tab/>
      </w:r>
      <w:r w:rsidRPr="00BB7456">
        <w:rPr>
          <w:caps/>
          <w:color w:val="auto"/>
        </w:rPr>
        <w:tab/>
      </w:r>
      <w:r w:rsidRPr="00BB7456">
        <w:rPr>
          <w:color w:val="auto"/>
        </w:rPr>
        <w:t xml:space="preserve">A.C.A. § 5-60-122 </w:t>
      </w:r>
    </w:p>
    <w:p w:rsidR="009A6D30"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107188" w:rsidRDefault="009A6D30" w:rsidP="009A6D30">
      <w:pPr>
        <w:ind w:right="-3"/>
        <w:rPr>
          <w:color w:val="auto"/>
        </w:rPr>
      </w:pPr>
      <w:r w:rsidRPr="00BB7456">
        <w:rPr>
          <w:color w:val="auto"/>
        </w:rPr>
        <w:t>Last Revised:</w:t>
      </w:r>
    </w:p>
    <w:p w:rsidR="009A69C3" w:rsidRDefault="00107188" w:rsidP="00107188">
      <w:pPr>
        <w:pStyle w:val="Style1"/>
      </w:pPr>
      <w:r>
        <w:br w:type="page"/>
      </w:r>
      <w:bookmarkStart w:id="245" w:name="_Toc30226820"/>
      <w:bookmarkStart w:id="246" w:name="_Toc30227346"/>
      <w:bookmarkStart w:id="247" w:name="_Toc295128388"/>
      <w:bookmarkStart w:id="248" w:name="_Toc456168094"/>
      <w:bookmarkStart w:id="249" w:name="_Toc535395932"/>
      <w:bookmarkStart w:id="250" w:name="_Toc30226821"/>
      <w:bookmarkStart w:id="251" w:name="_Toc30227347"/>
      <w:r>
        <w:lastRenderedPageBreak/>
        <w:t>4</w:t>
      </w:r>
      <w:r w:rsidR="009A69C3">
        <w:t>.29—INTERNET SAFETY and ELECTRONIC DEVICE USE POLICY</w:t>
      </w:r>
      <w:bookmarkEnd w:id="245"/>
      <w:bookmarkEnd w:id="246"/>
      <w:bookmarkEnd w:id="247"/>
      <w:bookmarkEnd w:id="248"/>
    </w:p>
    <w:p w:rsidR="009A69C3" w:rsidRDefault="009A69C3" w:rsidP="009A69C3">
      <w:pPr>
        <w:ind w:right="-3"/>
        <w:rPr>
          <w:color w:val="auto"/>
          <w:szCs w:val="24"/>
        </w:rPr>
      </w:pPr>
    </w:p>
    <w:p w:rsidR="009A69C3" w:rsidRDefault="009A69C3" w:rsidP="009A69C3">
      <w:pPr>
        <w:ind w:right="-3"/>
        <w:rPr>
          <w:color w:val="auto"/>
          <w:szCs w:val="24"/>
        </w:rPr>
      </w:pPr>
      <w:r>
        <w:rPr>
          <w:b/>
          <w:color w:val="auto"/>
          <w:szCs w:val="24"/>
        </w:rPr>
        <w:t>Definition</w:t>
      </w:r>
    </w:p>
    <w:p w:rsidR="009A69C3" w:rsidRDefault="009A69C3" w:rsidP="009A69C3">
      <w:pPr>
        <w:ind w:right="-3"/>
        <w:rPr>
          <w:color w:val="auto"/>
          <w:szCs w:val="24"/>
        </w:rPr>
      </w:pPr>
      <w:r>
        <w:rPr>
          <w:color w:val="auto"/>
          <w:szCs w:val="24"/>
        </w:rPr>
        <w:t>For the purposes of this policy, "electronic device" means anything  that can be used to transmit or capture images, sound, or data.</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District makes electronic device(s) and/or electronic device Internet access available to students, to permit students to perform research and to allow students to learn how to use electronic device technology. Use of district electronic devices is for educational and/or instructional purposes only. Student use of electronic device(s) shall only be as directed or assigned by staff or teachers; students are advised that they enjoy no expectation of privacy in any aspect of their electronic device use, including email, and that monitoring of student electronic device use is continuous.</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No student will be granted Internet access until and unless an Internet and electronic device -use agreement, signed by both the student and the parent or legal guardian (if the student is under the age of eighteen [18]) is on file. The current version of the Internet and Electronic Device use agreement is incorporated by reference into board policy and is considered part of the student handbook.</w:t>
      </w:r>
    </w:p>
    <w:p w:rsidR="009A69C3" w:rsidRDefault="009A69C3" w:rsidP="009A69C3">
      <w:pPr>
        <w:ind w:right="-3"/>
        <w:rPr>
          <w:color w:val="auto"/>
          <w:szCs w:val="24"/>
        </w:rPr>
      </w:pPr>
    </w:p>
    <w:p w:rsidR="009A69C3" w:rsidRDefault="009A69C3" w:rsidP="009A69C3">
      <w:pPr>
        <w:ind w:right="-3"/>
        <w:rPr>
          <w:color w:val="auto"/>
          <w:szCs w:val="24"/>
        </w:rPr>
      </w:pPr>
      <w:r>
        <w:rPr>
          <w:b/>
          <w:color w:val="auto"/>
          <w:szCs w:val="24"/>
        </w:rPr>
        <w:t>Technology Protection Measures</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District is dedicated to protecting students from materials on the Internet or world wide web that are inappropriate, obscene, or otherwise harmful to minors; therefore, it is the policy of the District to protect each electronic device with Internet filtering software that is designed to prevent students from accessing such materials. For purposes of this policy, “harmful to minors” means any picture, image, graphic image file, or other visual depiction that:</w:t>
      </w:r>
    </w:p>
    <w:p w:rsidR="009A69C3" w:rsidRDefault="009A69C3" w:rsidP="009A69C3">
      <w:pPr>
        <w:ind w:right="-3"/>
        <w:rPr>
          <w:color w:val="auto"/>
          <w:szCs w:val="24"/>
        </w:rPr>
      </w:pPr>
      <w:r>
        <w:rPr>
          <w:color w:val="auto"/>
          <w:szCs w:val="24"/>
        </w:rPr>
        <w:t>(A) taken as a whole and with respect to minors, appeals to a prurient interest in nudity, sex, or excretion;</w:t>
      </w:r>
    </w:p>
    <w:p w:rsidR="009A69C3" w:rsidRDefault="009A69C3" w:rsidP="009A69C3">
      <w:pPr>
        <w:ind w:right="-3"/>
        <w:rPr>
          <w:color w:val="auto"/>
          <w:szCs w:val="24"/>
        </w:rPr>
      </w:pPr>
      <w:r>
        <w:rPr>
          <w:color w:val="auto"/>
          <w:szCs w:val="24"/>
        </w:rPr>
        <w:t>(B) depicts, describes, or represents, in a patently offensive way with respect to what is suitable for minors, an actual or simulated sexual act or sexual contact, actual or simulated normal or perverted sexual acts, or a lewd exhibition of the genitals; and</w:t>
      </w:r>
    </w:p>
    <w:p w:rsidR="009A69C3" w:rsidRDefault="009A69C3" w:rsidP="009A69C3">
      <w:pPr>
        <w:ind w:right="-3"/>
        <w:rPr>
          <w:color w:val="auto"/>
          <w:szCs w:val="24"/>
        </w:rPr>
      </w:pPr>
      <w:r>
        <w:rPr>
          <w:color w:val="auto"/>
          <w:szCs w:val="24"/>
        </w:rPr>
        <w:t>(C) taken as a whole, lacks serious literary, artistic, political, or scientific value as to minors.</w:t>
      </w:r>
    </w:p>
    <w:p w:rsidR="009A69C3" w:rsidRDefault="009A69C3" w:rsidP="009A69C3">
      <w:pPr>
        <w:ind w:right="-3"/>
        <w:rPr>
          <w:color w:val="auto"/>
          <w:szCs w:val="24"/>
        </w:rPr>
      </w:pPr>
    </w:p>
    <w:p w:rsidR="009A69C3" w:rsidRDefault="009A69C3" w:rsidP="009A69C3">
      <w:pPr>
        <w:ind w:right="-3"/>
        <w:rPr>
          <w:color w:val="auto"/>
          <w:szCs w:val="24"/>
        </w:rPr>
      </w:pPr>
      <w:r>
        <w:rPr>
          <w:b/>
          <w:color w:val="auto"/>
          <w:szCs w:val="24"/>
        </w:rPr>
        <w:t>Internet Use and Safety</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District is dedicated to ensuring that students are capable of using the Internet in a safe and responsible manner. The District uses technology protection measures to aid in student safety and shall also educate students on appropriate online behavior and Internet use including, but not limited to:</w:t>
      </w:r>
    </w:p>
    <w:p w:rsidR="009A69C3" w:rsidRDefault="009A69C3" w:rsidP="00D6189A">
      <w:pPr>
        <w:numPr>
          <w:ilvl w:val="0"/>
          <w:numId w:val="18"/>
        </w:numPr>
        <w:ind w:left="360" w:right="-3"/>
        <w:rPr>
          <w:color w:val="auto"/>
          <w:szCs w:val="24"/>
        </w:rPr>
      </w:pPr>
      <w:r>
        <w:rPr>
          <w:color w:val="auto"/>
          <w:szCs w:val="24"/>
        </w:rPr>
        <w:t>interacting with other individuals on social networking websites and in chat rooms;</w:t>
      </w:r>
    </w:p>
    <w:p w:rsidR="009A69C3" w:rsidRDefault="009A69C3" w:rsidP="00D6189A">
      <w:pPr>
        <w:numPr>
          <w:ilvl w:val="0"/>
          <w:numId w:val="18"/>
        </w:numPr>
        <w:ind w:left="360" w:right="-3"/>
        <w:rPr>
          <w:color w:val="auto"/>
          <w:szCs w:val="24"/>
        </w:rPr>
      </w:pPr>
      <w:r>
        <w:rPr>
          <w:color w:val="auto"/>
          <w:szCs w:val="24"/>
        </w:rPr>
        <w:t>Cyberbullying awareness; and</w:t>
      </w:r>
    </w:p>
    <w:p w:rsidR="009A69C3" w:rsidRDefault="009A69C3" w:rsidP="00D6189A">
      <w:pPr>
        <w:numPr>
          <w:ilvl w:val="0"/>
          <w:numId w:val="18"/>
        </w:numPr>
        <w:ind w:left="360" w:right="-3"/>
        <w:rPr>
          <w:color w:val="auto"/>
          <w:szCs w:val="24"/>
        </w:rPr>
      </w:pPr>
      <w:r>
        <w:rPr>
          <w:color w:val="auto"/>
          <w:szCs w:val="24"/>
        </w:rPr>
        <w:t>Cyberbullying response.</w:t>
      </w:r>
    </w:p>
    <w:p w:rsidR="009A69C3" w:rsidRDefault="009A69C3" w:rsidP="009A69C3">
      <w:pPr>
        <w:ind w:right="-3"/>
        <w:rPr>
          <w:color w:val="auto"/>
          <w:szCs w:val="24"/>
        </w:rPr>
      </w:pPr>
    </w:p>
    <w:p w:rsidR="009A69C3" w:rsidRDefault="009A69C3" w:rsidP="009A69C3">
      <w:pPr>
        <w:ind w:right="-3"/>
        <w:rPr>
          <w:b/>
          <w:color w:val="auto"/>
          <w:szCs w:val="24"/>
        </w:rPr>
      </w:pPr>
      <w:r>
        <w:rPr>
          <w:b/>
          <w:color w:val="auto"/>
          <w:szCs w:val="24"/>
        </w:rPr>
        <w:t>Misuse of Internet</w:t>
      </w: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The opportunity to use the District’s technology to access the Internet is a privilege and not a right. Students who misuse electronic devices or Internet access in any way will face disciplinary action, as specified in the student handbook and/or Internet safety and electronic device use agreement. Misuse of the Internet includes:</w:t>
      </w:r>
    </w:p>
    <w:p w:rsidR="009A69C3" w:rsidRDefault="009A69C3" w:rsidP="00D6189A">
      <w:pPr>
        <w:numPr>
          <w:ilvl w:val="0"/>
          <w:numId w:val="19"/>
        </w:numPr>
        <w:ind w:left="360" w:right="-3"/>
        <w:rPr>
          <w:color w:val="auto"/>
          <w:szCs w:val="24"/>
        </w:rPr>
      </w:pPr>
      <w:r>
        <w:rPr>
          <w:color w:val="auto"/>
          <w:szCs w:val="24"/>
        </w:rPr>
        <w:t>The disabling or bypassing of security procedures, compromising, attempting to compromise, or defeating the district’s technology network security or Internet filtering software;</w:t>
      </w:r>
    </w:p>
    <w:p w:rsidR="009A69C3" w:rsidRDefault="009A69C3" w:rsidP="00D6189A">
      <w:pPr>
        <w:numPr>
          <w:ilvl w:val="0"/>
          <w:numId w:val="19"/>
        </w:numPr>
        <w:ind w:left="360" w:right="-3"/>
        <w:rPr>
          <w:color w:val="auto"/>
          <w:szCs w:val="24"/>
        </w:rPr>
      </w:pPr>
      <w:r>
        <w:rPr>
          <w:color w:val="auto"/>
          <w:szCs w:val="24"/>
        </w:rPr>
        <w:lastRenderedPageBreak/>
        <w:t>The altering of data without authorization;</w:t>
      </w:r>
    </w:p>
    <w:p w:rsidR="009A69C3" w:rsidRDefault="009A69C3" w:rsidP="00D6189A">
      <w:pPr>
        <w:numPr>
          <w:ilvl w:val="0"/>
          <w:numId w:val="19"/>
        </w:numPr>
        <w:ind w:left="360" w:right="-3"/>
        <w:rPr>
          <w:color w:val="auto"/>
          <w:szCs w:val="24"/>
        </w:rPr>
      </w:pPr>
      <w:r>
        <w:rPr>
          <w:color w:val="auto"/>
          <w:szCs w:val="24"/>
        </w:rPr>
        <w:t>Disclosing, using, or disseminating passwords, whether the passwords are the student’s own or those of another student/faculty/community member, to other students;</w:t>
      </w:r>
    </w:p>
    <w:p w:rsidR="009A69C3" w:rsidRDefault="009A69C3" w:rsidP="00D6189A">
      <w:pPr>
        <w:numPr>
          <w:ilvl w:val="0"/>
          <w:numId w:val="19"/>
        </w:numPr>
        <w:ind w:left="360" w:right="-3"/>
        <w:rPr>
          <w:color w:val="auto"/>
          <w:szCs w:val="24"/>
        </w:rPr>
      </w:pPr>
      <w:r>
        <w:rPr>
          <w:color w:val="auto"/>
          <w:szCs w:val="24"/>
        </w:rPr>
        <w:t>Divulging personally identifying information about himself/herself or anyone else either on the Internet or in an email unless it is a necessary and integral part of the student's academic endeavor. Personally identifying information includes full names, addresses, and phone numbers.</w:t>
      </w:r>
    </w:p>
    <w:p w:rsidR="009A69C3" w:rsidRDefault="009A69C3" w:rsidP="00D6189A">
      <w:pPr>
        <w:numPr>
          <w:ilvl w:val="0"/>
          <w:numId w:val="19"/>
        </w:numPr>
        <w:ind w:left="360" w:right="-3"/>
        <w:rPr>
          <w:color w:val="auto"/>
          <w:szCs w:val="24"/>
        </w:rPr>
      </w:pPr>
      <w:r>
        <w:rPr>
          <w:color w:val="auto"/>
          <w:szCs w:val="24"/>
        </w:rPr>
        <w:t>Using electronic devices for any illegal activity, including electronic device hacking and copyright or intellectual property law violations;</w:t>
      </w:r>
    </w:p>
    <w:p w:rsidR="009A69C3" w:rsidRDefault="009A69C3" w:rsidP="00D6189A">
      <w:pPr>
        <w:numPr>
          <w:ilvl w:val="0"/>
          <w:numId w:val="19"/>
        </w:numPr>
        <w:ind w:left="360" w:right="-3"/>
        <w:rPr>
          <w:color w:val="auto"/>
          <w:szCs w:val="24"/>
        </w:rPr>
      </w:pPr>
      <w:r>
        <w:rPr>
          <w:color w:val="auto"/>
          <w:szCs w:val="24"/>
        </w:rPr>
        <w:t>Using electronic devices to access or create sexually explicit or pornographic text or graphics;</w:t>
      </w:r>
    </w:p>
    <w:p w:rsidR="009A69C3" w:rsidRDefault="009A69C3" w:rsidP="00D6189A">
      <w:pPr>
        <w:numPr>
          <w:ilvl w:val="0"/>
          <w:numId w:val="19"/>
        </w:numPr>
        <w:ind w:left="360" w:right="-3"/>
        <w:rPr>
          <w:color w:val="auto"/>
          <w:szCs w:val="24"/>
        </w:rPr>
      </w:pPr>
      <w:r>
        <w:rPr>
          <w:color w:val="auto"/>
          <w:szCs w:val="24"/>
        </w:rPr>
        <w:t>Using electronic devices to violate any other policy or is contrary to the Internet safety and electronic device use agreement.</w:t>
      </w: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left="2160" w:right="-3" w:hanging="2160"/>
        <w:rPr>
          <w:color w:val="auto"/>
          <w:szCs w:val="24"/>
        </w:rPr>
      </w:pPr>
      <w:r>
        <w:rPr>
          <w:color w:val="auto"/>
          <w:szCs w:val="24"/>
        </w:rPr>
        <w:t>Legal References:</w:t>
      </w:r>
      <w:r>
        <w:rPr>
          <w:color w:val="auto"/>
          <w:szCs w:val="24"/>
        </w:rPr>
        <w:tab/>
        <w:t>Children’s Internet Protection Act; PL 106-554</w:t>
      </w:r>
    </w:p>
    <w:p w:rsidR="009A69C3" w:rsidRDefault="009A69C3" w:rsidP="009A69C3">
      <w:pPr>
        <w:ind w:left="2160" w:right="-3"/>
        <w:rPr>
          <w:color w:val="auto"/>
          <w:szCs w:val="24"/>
        </w:rPr>
      </w:pPr>
      <w:r>
        <w:rPr>
          <w:color w:val="auto"/>
          <w:szCs w:val="24"/>
        </w:rPr>
        <w:t>FCC Final Rules 11-125 August 11,2011</w:t>
      </w:r>
    </w:p>
    <w:p w:rsidR="009A69C3" w:rsidRDefault="009A69C3" w:rsidP="009A69C3">
      <w:pPr>
        <w:ind w:left="2160" w:right="-3"/>
        <w:rPr>
          <w:color w:val="auto"/>
          <w:szCs w:val="24"/>
        </w:rPr>
      </w:pPr>
      <w:r>
        <w:rPr>
          <w:color w:val="auto"/>
          <w:szCs w:val="24"/>
        </w:rPr>
        <w:t>20 USC 6777</w:t>
      </w:r>
    </w:p>
    <w:p w:rsidR="009A69C3" w:rsidRDefault="009A69C3" w:rsidP="009A69C3">
      <w:pPr>
        <w:ind w:left="2160" w:right="-3"/>
        <w:rPr>
          <w:color w:val="auto"/>
          <w:szCs w:val="24"/>
        </w:rPr>
      </w:pPr>
      <w:r>
        <w:rPr>
          <w:color w:val="auto"/>
          <w:szCs w:val="24"/>
        </w:rPr>
        <w:t xml:space="preserve">47 USC 254(h)(l) </w:t>
      </w:r>
    </w:p>
    <w:p w:rsidR="009A69C3" w:rsidRDefault="009A69C3" w:rsidP="009A69C3">
      <w:pPr>
        <w:ind w:left="2160" w:right="-3"/>
        <w:rPr>
          <w:color w:val="auto"/>
          <w:szCs w:val="24"/>
        </w:rPr>
      </w:pPr>
      <w:r>
        <w:rPr>
          <w:color w:val="auto"/>
          <w:szCs w:val="24"/>
        </w:rPr>
        <w:t xml:space="preserve">47 CFR 54.520 </w:t>
      </w:r>
    </w:p>
    <w:p w:rsidR="009A69C3" w:rsidRDefault="009A69C3" w:rsidP="009A69C3">
      <w:pPr>
        <w:ind w:left="2160" w:right="-3"/>
        <w:rPr>
          <w:color w:val="auto"/>
          <w:szCs w:val="24"/>
        </w:rPr>
      </w:pPr>
      <w:r>
        <w:rPr>
          <w:color w:val="auto"/>
          <w:szCs w:val="24"/>
        </w:rPr>
        <w:t xml:space="preserve">47 CFR 520(c)(4) </w:t>
      </w:r>
    </w:p>
    <w:p w:rsidR="009A69C3" w:rsidRDefault="009A69C3" w:rsidP="009A69C3">
      <w:pPr>
        <w:ind w:left="2160" w:right="-3"/>
        <w:rPr>
          <w:color w:val="auto"/>
          <w:szCs w:val="24"/>
        </w:rPr>
      </w:pPr>
      <w:r>
        <w:rPr>
          <w:color w:val="auto"/>
          <w:szCs w:val="24"/>
        </w:rPr>
        <w:t xml:space="preserve">A.C.A. § 6-21-107 </w:t>
      </w:r>
    </w:p>
    <w:p w:rsidR="009A69C3" w:rsidRDefault="009A69C3" w:rsidP="009A69C3">
      <w:pPr>
        <w:ind w:left="2160" w:right="-3"/>
        <w:rPr>
          <w:color w:val="auto"/>
          <w:szCs w:val="24"/>
        </w:rPr>
      </w:pPr>
      <w:r>
        <w:rPr>
          <w:color w:val="auto"/>
          <w:szCs w:val="24"/>
        </w:rPr>
        <w:t>A.C.A. § 6-21-111</w:t>
      </w: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p>
    <w:p w:rsidR="009A69C3" w:rsidRDefault="009A69C3" w:rsidP="009A69C3">
      <w:pPr>
        <w:ind w:right="-3"/>
        <w:rPr>
          <w:color w:val="auto"/>
          <w:szCs w:val="24"/>
        </w:rPr>
      </w:pPr>
      <w:r>
        <w:rPr>
          <w:color w:val="auto"/>
          <w:szCs w:val="24"/>
        </w:rPr>
        <w:t>Date Adopted:</w:t>
      </w:r>
    </w:p>
    <w:p w:rsidR="00107188" w:rsidRDefault="009A69C3" w:rsidP="009A69C3">
      <w:pPr>
        <w:ind w:right="-3"/>
        <w:rPr>
          <w:color w:val="auto"/>
          <w:szCs w:val="24"/>
        </w:rPr>
      </w:pPr>
      <w:r>
        <w:rPr>
          <w:color w:val="auto"/>
          <w:szCs w:val="24"/>
        </w:rPr>
        <w:t>Last Revised:</w:t>
      </w:r>
    </w:p>
    <w:p w:rsidR="00AA66A0" w:rsidRDefault="00107188" w:rsidP="00107188">
      <w:pPr>
        <w:pStyle w:val="Style1"/>
      </w:pPr>
      <w:r>
        <w:rPr>
          <w:szCs w:val="24"/>
        </w:rPr>
        <w:br w:type="page"/>
      </w:r>
      <w:bookmarkStart w:id="252" w:name="_Toc295128389"/>
      <w:bookmarkStart w:id="253" w:name="_Toc456168095"/>
      <w:bookmarkEnd w:id="249"/>
      <w:bookmarkEnd w:id="250"/>
      <w:bookmarkEnd w:id="251"/>
      <w:r w:rsidR="00AA66A0">
        <w:lastRenderedPageBreak/>
        <w:t>4.29F—STUDENT ELECTRONIC DEVICE and INTERNET USE AGREEMENT</w:t>
      </w:r>
      <w:bookmarkEnd w:id="252"/>
      <w:bookmarkEnd w:id="253"/>
    </w:p>
    <w:p w:rsidR="00AA66A0" w:rsidRDefault="00AA66A0" w:rsidP="00AA66A0">
      <w:pPr>
        <w:ind w:right="-3"/>
        <w:rPr>
          <w:color w:val="auto"/>
        </w:rPr>
      </w:pPr>
    </w:p>
    <w:p w:rsidR="00AA66A0" w:rsidRDefault="00AA66A0" w:rsidP="00AA66A0">
      <w:pPr>
        <w:ind w:right="-3"/>
        <w:rPr>
          <w:color w:val="auto"/>
        </w:rPr>
      </w:pPr>
      <w:r>
        <w:rPr>
          <w:color w:val="auto"/>
        </w:rPr>
        <w:t>Student’s Name (Please Print)_______________________________________ Grade Level__________</w:t>
      </w:r>
    </w:p>
    <w:p w:rsidR="00AA66A0" w:rsidRDefault="00AA66A0" w:rsidP="00AA66A0">
      <w:pPr>
        <w:ind w:right="-3"/>
        <w:rPr>
          <w:color w:val="auto"/>
        </w:rPr>
      </w:pPr>
    </w:p>
    <w:p w:rsidR="00AA66A0" w:rsidRDefault="00AA66A0" w:rsidP="00AA66A0">
      <w:pPr>
        <w:ind w:right="-3"/>
        <w:rPr>
          <w:color w:val="auto"/>
        </w:rPr>
      </w:pPr>
      <w:r>
        <w:rPr>
          <w:color w:val="auto"/>
        </w:rPr>
        <w:t>School____________________________________________________________ Date____________</w:t>
      </w:r>
    </w:p>
    <w:p w:rsidR="00AA66A0" w:rsidRDefault="00AA66A0" w:rsidP="00AA66A0">
      <w:pPr>
        <w:ind w:right="-3"/>
        <w:rPr>
          <w:color w:val="auto"/>
        </w:rPr>
      </w:pPr>
    </w:p>
    <w:p w:rsidR="00AA66A0" w:rsidRDefault="00AA66A0" w:rsidP="00AA66A0">
      <w:pPr>
        <w:ind w:right="-3"/>
      </w:pPr>
      <w:r>
        <w:rPr>
          <w:color w:val="auto"/>
        </w:rPr>
        <w:t xml:space="preserve">The </w:t>
      </w:r>
      <w:r w:rsidR="00B06EAF">
        <w:rPr>
          <w:color w:val="auto"/>
        </w:rPr>
        <w:t>Little Rock</w:t>
      </w:r>
      <w:r>
        <w:rPr>
          <w:color w:val="auto"/>
        </w:rPr>
        <w:t xml:space="preserve"> School District agrees to allow the student identified above (“Student”) to use the district’s </w:t>
      </w:r>
      <w:r>
        <w:t xml:space="preserve">technology to access the Internet under the following terms and conditions which apply whether the access is through a District or student owned </w:t>
      </w:r>
      <w:r>
        <w:rPr>
          <w:color w:val="auto"/>
        </w:rPr>
        <w:t>electronic</w:t>
      </w:r>
      <w:r>
        <w:t xml:space="preserve"> device </w:t>
      </w:r>
      <w:r>
        <w:rPr>
          <w:color w:val="auto"/>
        </w:rPr>
        <w:t>(as used in this Agreement, "electronic device" means anything that can be used to transmit or capture images, sound, or data)</w:t>
      </w:r>
      <w:r>
        <w:t>:</w:t>
      </w:r>
    </w:p>
    <w:p w:rsidR="00AA66A0" w:rsidRDefault="00AA66A0" w:rsidP="00AA66A0">
      <w:pPr>
        <w:ind w:right="-3"/>
      </w:pPr>
    </w:p>
    <w:p w:rsidR="00AA66A0" w:rsidRDefault="00AA66A0" w:rsidP="00AA66A0">
      <w:pPr>
        <w:ind w:right="-3"/>
        <w:rPr>
          <w:color w:val="auto"/>
        </w:rPr>
      </w:pPr>
      <w:r>
        <w:t xml:space="preserve">1. </w:t>
      </w:r>
      <w:r>
        <w:rPr>
          <w:u w:val="single"/>
        </w:rPr>
        <w:t>Conditional Privilege</w:t>
      </w:r>
      <w:r>
        <w:t xml:space="preserve">: The Student’s use of the district’s access to the Internet is a privilege conditioned on the Student’s abiding to this agreement. No student may use the district’s access to the Internet whether through a District or student owned </w:t>
      </w:r>
      <w:r>
        <w:rPr>
          <w:color w:val="auto"/>
        </w:rPr>
        <w:t>electronic</w:t>
      </w:r>
      <w:r>
        <w:t xml:space="preserve"> device unless the Student and his/her parent or guardian have read and</w:t>
      </w:r>
      <w:r>
        <w:rPr>
          <w:color w:val="auto"/>
        </w:rPr>
        <w:t xml:space="preserve"> signed this agreement.</w:t>
      </w:r>
    </w:p>
    <w:p w:rsidR="00AA66A0" w:rsidRDefault="00AA66A0" w:rsidP="00AA66A0">
      <w:pPr>
        <w:ind w:right="-3"/>
        <w:rPr>
          <w:color w:val="auto"/>
        </w:rPr>
      </w:pPr>
    </w:p>
    <w:p w:rsidR="00AA66A0" w:rsidRDefault="00AA66A0" w:rsidP="00AA66A0">
      <w:pPr>
        <w:ind w:right="-3"/>
        <w:rPr>
          <w:color w:val="auto"/>
        </w:rPr>
      </w:pPr>
      <w:r>
        <w:rPr>
          <w:color w:val="auto"/>
        </w:rPr>
        <w:t xml:space="preserve">2. </w:t>
      </w:r>
      <w:r>
        <w:rPr>
          <w:color w:val="auto"/>
          <w:u w:val="single"/>
        </w:rPr>
        <w:t>Acceptable Use</w:t>
      </w:r>
      <w:r>
        <w:rPr>
          <w:color w:val="auto"/>
        </w:rPr>
        <w:t>: The Student agrees that he/she will use the District’s Internet access for educational purposes only.  In using the Internet, the Student agrees to obey all federal and state laws and regulations. The Student also agrees to abide by any Internet use rules instituted at the Student’s school or class, whether those rules are written or oral.</w:t>
      </w:r>
    </w:p>
    <w:p w:rsidR="00AA66A0" w:rsidRDefault="00AA66A0" w:rsidP="00AA66A0">
      <w:pPr>
        <w:ind w:right="-3"/>
        <w:rPr>
          <w:color w:val="auto"/>
        </w:rPr>
      </w:pPr>
    </w:p>
    <w:p w:rsidR="00AA66A0" w:rsidRDefault="00AA66A0" w:rsidP="00AA66A0">
      <w:pPr>
        <w:ind w:right="-3"/>
        <w:rPr>
          <w:b/>
          <w:color w:val="auto"/>
        </w:rPr>
      </w:pPr>
      <w:r>
        <w:rPr>
          <w:color w:val="auto"/>
        </w:rPr>
        <w:t xml:space="preserve">3. </w:t>
      </w:r>
      <w:r>
        <w:rPr>
          <w:color w:val="auto"/>
          <w:u w:val="single"/>
        </w:rPr>
        <w:t>Penalties for Improper Use</w:t>
      </w:r>
      <w:r>
        <w:rPr>
          <w:color w:val="auto"/>
        </w:rPr>
        <w:t>: If the Student violates this agreement and misuses the Internet, the Student shall be subject to disciplinary action.  [</w:t>
      </w:r>
      <w:r>
        <w:rPr>
          <w:b/>
          <w:color w:val="auto"/>
        </w:rPr>
        <w:t>Note: A.C.A. § 6-21-107 requires the district to have “…provisions for administration of punishment of students for violations of the policy with stiffer penalties for repeat offenders, and the same shall be incorporated into the district’s written student discipline policy.” You may choose to tailor your punishments to be appropriate to the school’s grade levels.]</w:t>
      </w:r>
    </w:p>
    <w:p w:rsidR="00AA66A0" w:rsidRDefault="00AA66A0" w:rsidP="00AA66A0">
      <w:pPr>
        <w:ind w:right="-3"/>
        <w:rPr>
          <w:color w:val="auto"/>
        </w:rPr>
      </w:pPr>
    </w:p>
    <w:p w:rsidR="00AA66A0" w:rsidRDefault="00AA66A0" w:rsidP="00AA66A0">
      <w:pPr>
        <w:ind w:right="-3"/>
        <w:rPr>
          <w:color w:val="auto"/>
        </w:rPr>
      </w:pPr>
      <w:r>
        <w:rPr>
          <w:color w:val="auto"/>
        </w:rPr>
        <w:t xml:space="preserve">4. </w:t>
      </w:r>
      <w:r>
        <w:rPr>
          <w:color w:val="auto"/>
          <w:u w:val="single"/>
        </w:rPr>
        <w:t>“Misuse of the District’s access to the Internet” includes, but is not limited to, the following</w:t>
      </w:r>
      <w:r>
        <w:rPr>
          <w:color w:val="auto"/>
        </w:rPr>
        <w:t>:</w:t>
      </w:r>
    </w:p>
    <w:p w:rsidR="00AA66A0" w:rsidRDefault="00AA66A0" w:rsidP="00D6189A">
      <w:pPr>
        <w:numPr>
          <w:ilvl w:val="0"/>
          <w:numId w:val="20"/>
        </w:numPr>
        <w:ind w:left="720" w:right="-3"/>
        <w:rPr>
          <w:color w:val="auto"/>
        </w:rPr>
      </w:pPr>
      <w:r>
        <w:rPr>
          <w:color w:val="auto"/>
        </w:rPr>
        <w:t>using the Internet for other than educational purposes;</w:t>
      </w:r>
    </w:p>
    <w:p w:rsidR="00AA66A0" w:rsidRDefault="00AA66A0" w:rsidP="00D6189A">
      <w:pPr>
        <w:numPr>
          <w:ilvl w:val="0"/>
          <w:numId w:val="20"/>
        </w:numPr>
        <w:ind w:left="720" w:right="-3"/>
        <w:rPr>
          <w:color w:val="auto"/>
        </w:rPr>
      </w:pPr>
      <w:r>
        <w:rPr>
          <w:color w:val="auto"/>
        </w:rPr>
        <w:t xml:space="preserve">gaining intentional access or maintaining access to materials which are “harmful to minors” as defined by </w:t>
      </w:r>
      <w:smartTag w:uri="urn:schemas-microsoft-com:office:smarttags" w:element="place">
        <w:smartTag w:uri="urn:schemas-microsoft-com:office:smarttags" w:element="State">
          <w:r>
            <w:rPr>
              <w:color w:val="auto"/>
            </w:rPr>
            <w:t>Arkansas</w:t>
          </w:r>
        </w:smartTag>
      </w:smartTag>
      <w:r>
        <w:rPr>
          <w:color w:val="auto"/>
        </w:rPr>
        <w:t xml:space="preserve"> law;</w:t>
      </w:r>
    </w:p>
    <w:p w:rsidR="00AA66A0" w:rsidRDefault="00AA66A0" w:rsidP="00D6189A">
      <w:pPr>
        <w:numPr>
          <w:ilvl w:val="0"/>
          <w:numId w:val="20"/>
        </w:numPr>
        <w:ind w:left="720" w:right="-3"/>
        <w:rPr>
          <w:color w:val="auto"/>
        </w:rPr>
      </w:pPr>
      <w:r>
        <w:rPr>
          <w:color w:val="auto"/>
        </w:rPr>
        <w:t>using the Internet for any illegal activity, including computer hacking and copyright or intellectual property law violations;</w:t>
      </w:r>
    </w:p>
    <w:p w:rsidR="00AA66A0" w:rsidRDefault="00AA66A0" w:rsidP="00D6189A">
      <w:pPr>
        <w:numPr>
          <w:ilvl w:val="0"/>
          <w:numId w:val="20"/>
        </w:numPr>
        <w:ind w:left="720" w:right="-3"/>
        <w:rPr>
          <w:color w:val="auto"/>
        </w:rPr>
      </w:pPr>
      <w:r>
        <w:rPr>
          <w:color w:val="auto"/>
        </w:rPr>
        <w:t>making unauthorized copies of computer software;</w:t>
      </w:r>
    </w:p>
    <w:p w:rsidR="00AA66A0" w:rsidRDefault="00AA66A0" w:rsidP="00D6189A">
      <w:pPr>
        <w:numPr>
          <w:ilvl w:val="0"/>
          <w:numId w:val="20"/>
        </w:numPr>
        <w:ind w:left="720" w:right="-3"/>
        <w:rPr>
          <w:color w:val="auto"/>
        </w:rPr>
      </w:pPr>
      <w:r>
        <w:rPr>
          <w:color w:val="auto"/>
        </w:rPr>
        <w:t>accessing “chat lines” unless authorized by the instructor for a class activity directly supervised by a staff member;</w:t>
      </w:r>
    </w:p>
    <w:p w:rsidR="00AA66A0" w:rsidRDefault="00AA66A0" w:rsidP="00D6189A">
      <w:pPr>
        <w:numPr>
          <w:ilvl w:val="0"/>
          <w:numId w:val="20"/>
        </w:numPr>
        <w:ind w:left="720" w:right="-3"/>
        <w:rPr>
          <w:color w:val="auto"/>
        </w:rPr>
      </w:pPr>
      <w:r>
        <w:rPr>
          <w:color w:val="auto"/>
        </w:rPr>
        <w:t>using abusive or profane language in private messages on the system; or using the system to harass, insult, or verbally attack others;</w:t>
      </w:r>
    </w:p>
    <w:p w:rsidR="00AA66A0" w:rsidRDefault="00AA66A0" w:rsidP="00D6189A">
      <w:pPr>
        <w:numPr>
          <w:ilvl w:val="0"/>
          <w:numId w:val="20"/>
        </w:numPr>
        <w:ind w:left="720" w:right="-3"/>
        <w:rPr>
          <w:color w:val="auto"/>
        </w:rPr>
      </w:pPr>
      <w:r>
        <w:rPr>
          <w:color w:val="auto"/>
        </w:rPr>
        <w:t>posting anonymous messages on the system;</w:t>
      </w:r>
    </w:p>
    <w:p w:rsidR="00AA66A0" w:rsidRDefault="00AA66A0" w:rsidP="00D6189A">
      <w:pPr>
        <w:numPr>
          <w:ilvl w:val="0"/>
          <w:numId w:val="20"/>
        </w:numPr>
        <w:ind w:left="720" w:right="-3"/>
        <w:rPr>
          <w:color w:val="auto"/>
        </w:rPr>
      </w:pPr>
      <w:r>
        <w:rPr>
          <w:color w:val="auto"/>
        </w:rPr>
        <w:t>using encryption software;</w:t>
      </w:r>
    </w:p>
    <w:p w:rsidR="00AA66A0" w:rsidRDefault="00AA66A0" w:rsidP="00D6189A">
      <w:pPr>
        <w:numPr>
          <w:ilvl w:val="0"/>
          <w:numId w:val="20"/>
        </w:numPr>
        <w:ind w:left="720" w:right="-3"/>
        <w:rPr>
          <w:color w:val="auto"/>
        </w:rPr>
      </w:pPr>
      <w:r>
        <w:rPr>
          <w:color w:val="auto"/>
        </w:rPr>
        <w:t>wasteful use of limited resources provided by the school including paper;</w:t>
      </w:r>
    </w:p>
    <w:p w:rsidR="00AA66A0" w:rsidRDefault="00AA66A0" w:rsidP="00D6189A">
      <w:pPr>
        <w:numPr>
          <w:ilvl w:val="0"/>
          <w:numId w:val="20"/>
        </w:numPr>
        <w:ind w:left="720" w:right="-3"/>
        <w:rPr>
          <w:color w:val="auto"/>
        </w:rPr>
      </w:pPr>
      <w:r>
        <w:rPr>
          <w:color w:val="auto"/>
        </w:rPr>
        <w:t>causing congestion of the network through lengthy downloads of files;</w:t>
      </w:r>
    </w:p>
    <w:p w:rsidR="00AA66A0" w:rsidRDefault="00AA66A0" w:rsidP="00D6189A">
      <w:pPr>
        <w:numPr>
          <w:ilvl w:val="0"/>
          <w:numId w:val="20"/>
        </w:numPr>
        <w:ind w:left="720" w:right="-3"/>
        <w:rPr>
          <w:color w:val="auto"/>
        </w:rPr>
      </w:pPr>
      <w:r>
        <w:rPr>
          <w:color w:val="auto"/>
        </w:rPr>
        <w:t>vandalizing data of another user;</w:t>
      </w:r>
    </w:p>
    <w:p w:rsidR="00AA66A0" w:rsidRDefault="00AA66A0" w:rsidP="00D6189A">
      <w:pPr>
        <w:numPr>
          <w:ilvl w:val="0"/>
          <w:numId w:val="20"/>
        </w:numPr>
        <w:ind w:left="720" w:right="-3"/>
        <w:rPr>
          <w:color w:val="auto"/>
        </w:rPr>
      </w:pPr>
      <w:r>
        <w:rPr>
          <w:color w:val="auto"/>
        </w:rPr>
        <w:t>obtaining or sending information which could be used to make destructive devices such as guns, weapons, bombs, explosives, or fireworks;</w:t>
      </w:r>
    </w:p>
    <w:p w:rsidR="00AA66A0" w:rsidRDefault="00AA66A0" w:rsidP="00D6189A">
      <w:pPr>
        <w:numPr>
          <w:ilvl w:val="0"/>
          <w:numId w:val="20"/>
        </w:numPr>
        <w:ind w:left="720" w:right="-3"/>
        <w:rPr>
          <w:color w:val="auto"/>
        </w:rPr>
      </w:pPr>
      <w:r>
        <w:rPr>
          <w:color w:val="auto"/>
        </w:rPr>
        <w:t>gaining or attempting to gain unauthorized access to resources or files;</w:t>
      </w:r>
    </w:p>
    <w:p w:rsidR="00AA66A0" w:rsidRDefault="00AA66A0" w:rsidP="00D6189A">
      <w:pPr>
        <w:numPr>
          <w:ilvl w:val="0"/>
          <w:numId w:val="20"/>
        </w:numPr>
        <w:ind w:left="720" w:right="-3"/>
        <w:rPr>
          <w:color w:val="auto"/>
        </w:rPr>
      </w:pPr>
      <w:r>
        <w:rPr>
          <w:color w:val="auto"/>
        </w:rPr>
        <w:lastRenderedPageBreak/>
        <w:t>identifying oneself with another person’s name or password or using an account  or password of another user without proper authorization;</w:t>
      </w:r>
    </w:p>
    <w:p w:rsidR="00AA66A0" w:rsidRDefault="00AA66A0" w:rsidP="00D6189A">
      <w:pPr>
        <w:numPr>
          <w:ilvl w:val="0"/>
          <w:numId w:val="20"/>
        </w:numPr>
        <w:ind w:left="720" w:right="-3"/>
        <w:rPr>
          <w:color w:val="auto"/>
        </w:rPr>
      </w:pPr>
      <w:r>
        <w:rPr>
          <w:color w:val="auto"/>
        </w:rPr>
        <w:t>invading the privacy of individuals;</w:t>
      </w:r>
    </w:p>
    <w:p w:rsidR="00AA66A0" w:rsidRDefault="00AA66A0" w:rsidP="00D6189A">
      <w:pPr>
        <w:numPr>
          <w:ilvl w:val="0"/>
          <w:numId w:val="20"/>
        </w:numPr>
        <w:ind w:left="720" w:right="-3"/>
        <w:rPr>
          <w:color w:val="auto"/>
        </w:rPr>
      </w:pPr>
      <w:r>
        <w:rPr>
          <w:color w:val="auto"/>
        </w:rPr>
        <w:t xml:space="preserve">divulging personally identifying information about himself/herself or anyone else either on the Internet or in an email </w:t>
      </w:r>
      <w:r>
        <w:rPr>
          <w:color w:val="auto"/>
          <w:szCs w:val="24"/>
        </w:rPr>
        <w:t>unless it is a necessary and integral part of the student's academic endeavor</w:t>
      </w:r>
      <w:r>
        <w:rPr>
          <w:color w:val="auto"/>
        </w:rPr>
        <w:t>. Personally identifying information includes full names, address, and phone number.</w:t>
      </w:r>
    </w:p>
    <w:p w:rsidR="00AA66A0" w:rsidRDefault="00AA66A0" w:rsidP="00D6189A">
      <w:pPr>
        <w:numPr>
          <w:ilvl w:val="0"/>
          <w:numId w:val="20"/>
        </w:numPr>
        <w:ind w:left="720" w:right="-3"/>
        <w:rPr>
          <w:color w:val="auto"/>
        </w:rPr>
      </w:pPr>
      <w:r>
        <w:rPr>
          <w:color w:val="auto"/>
        </w:rPr>
        <w:t>using the network for financial or commercial gain without district permission;</w:t>
      </w:r>
    </w:p>
    <w:p w:rsidR="00AA66A0" w:rsidRDefault="00AA66A0" w:rsidP="00D6189A">
      <w:pPr>
        <w:numPr>
          <w:ilvl w:val="0"/>
          <w:numId w:val="20"/>
        </w:numPr>
        <w:ind w:left="720" w:right="-3"/>
        <w:rPr>
          <w:color w:val="auto"/>
        </w:rPr>
      </w:pPr>
      <w:r>
        <w:rPr>
          <w:color w:val="auto"/>
        </w:rPr>
        <w:t>theft or vandalism of data, equipment, or intellectual property;</w:t>
      </w:r>
    </w:p>
    <w:p w:rsidR="00AA66A0" w:rsidRDefault="00AA66A0" w:rsidP="00D6189A">
      <w:pPr>
        <w:numPr>
          <w:ilvl w:val="0"/>
          <w:numId w:val="20"/>
        </w:numPr>
        <w:ind w:left="720" w:right="-3"/>
        <w:rPr>
          <w:color w:val="auto"/>
        </w:rPr>
      </w:pPr>
      <w:r>
        <w:rPr>
          <w:color w:val="auto"/>
        </w:rPr>
        <w:t>attempting to gain access or gaining access to student records, grades, or files;</w:t>
      </w:r>
    </w:p>
    <w:p w:rsidR="00AA66A0" w:rsidRDefault="00AA66A0" w:rsidP="00D6189A">
      <w:pPr>
        <w:numPr>
          <w:ilvl w:val="0"/>
          <w:numId w:val="20"/>
        </w:numPr>
        <w:ind w:left="720" w:right="-3"/>
        <w:rPr>
          <w:color w:val="auto"/>
        </w:rPr>
      </w:pPr>
      <w:r>
        <w:rPr>
          <w:color w:val="auto"/>
        </w:rPr>
        <w:t>introducing a virus to, or otherwise improperly tampering with the system;</w:t>
      </w:r>
    </w:p>
    <w:p w:rsidR="00AA66A0" w:rsidRDefault="00AA66A0" w:rsidP="00D6189A">
      <w:pPr>
        <w:numPr>
          <w:ilvl w:val="0"/>
          <w:numId w:val="20"/>
        </w:numPr>
        <w:ind w:left="720" w:right="-3"/>
        <w:rPr>
          <w:color w:val="auto"/>
        </w:rPr>
      </w:pPr>
      <w:r>
        <w:rPr>
          <w:color w:val="auto"/>
        </w:rPr>
        <w:t>degrading or disrupting equipment or system performance;</w:t>
      </w:r>
    </w:p>
    <w:p w:rsidR="00AA66A0" w:rsidRDefault="00AA66A0" w:rsidP="00D6189A">
      <w:pPr>
        <w:numPr>
          <w:ilvl w:val="0"/>
          <w:numId w:val="20"/>
        </w:numPr>
        <w:ind w:left="720" w:right="-3"/>
        <w:rPr>
          <w:color w:val="auto"/>
        </w:rPr>
      </w:pPr>
      <w:r>
        <w:rPr>
          <w:color w:val="auto"/>
        </w:rPr>
        <w:t>creating a web page or associating a web page with the school or school district without proper authorization;</w:t>
      </w:r>
    </w:p>
    <w:p w:rsidR="00AA66A0" w:rsidRDefault="00AA66A0" w:rsidP="00D6189A">
      <w:pPr>
        <w:numPr>
          <w:ilvl w:val="0"/>
          <w:numId w:val="20"/>
        </w:numPr>
        <w:ind w:left="720" w:right="-3"/>
        <w:rPr>
          <w:color w:val="auto"/>
        </w:rPr>
      </w:pPr>
      <w:r>
        <w:rPr>
          <w:color w:val="auto"/>
        </w:rPr>
        <w:t>providing access to the District’s Internet Access to unauthorized individuals;</w:t>
      </w:r>
    </w:p>
    <w:p w:rsidR="00AA66A0" w:rsidRDefault="00AA66A0" w:rsidP="00D6189A">
      <w:pPr>
        <w:numPr>
          <w:ilvl w:val="0"/>
          <w:numId w:val="20"/>
        </w:numPr>
        <w:ind w:left="720" w:right="-3"/>
        <w:rPr>
          <w:color w:val="auto"/>
        </w:rPr>
      </w:pPr>
      <w:r>
        <w:rPr>
          <w:color w:val="auto"/>
        </w:rPr>
        <w:t>failing to obey school or classroom Internet use rules; or</w:t>
      </w:r>
    </w:p>
    <w:p w:rsidR="00AA66A0" w:rsidRDefault="00AA66A0" w:rsidP="00D6189A">
      <w:pPr>
        <w:numPr>
          <w:ilvl w:val="0"/>
          <w:numId w:val="20"/>
        </w:numPr>
        <w:ind w:left="720" w:right="-3"/>
        <w:rPr>
          <w:color w:val="auto"/>
        </w:rPr>
      </w:pPr>
      <w:r>
        <w:rPr>
          <w:color w:val="auto"/>
        </w:rPr>
        <w:t>taking part in any activity related to Internet use which creates a clear and present danger of the substantial disruption of the orderly operation of the district or any of its schools.</w:t>
      </w:r>
    </w:p>
    <w:p w:rsidR="00AA66A0" w:rsidRDefault="00AA66A0" w:rsidP="00D6189A">
      <w:pPr>
        <w:numPr>
          <w:ilvl w:val="0"/>
          <w:numId w:val="20"/>
        </w:numPr>
        <w:ind w:left="720" w:right="-3"/>
        <w:rPr>
          <w:color w:val="auto"/>
        </w:rPr>
      </w:pPr>
      <w:r>
        <w:rPr>
          <w:color w:val="auto"/>
        </w:rPr>
        <w:t>Installing or downloading software on district computers without prior approval of the technology director or his/her designee.</w:t>
      </w:r>
    </w:p>
    <w:p w:rsidR="00AA66A0" w:rsidRDefault="00AA66A0" w:rsidP="00AA66A0">
      <w:pPr>
        <w:ind w:right="-3"/>
        <w:rPr>
          <w:color w:val="auto"/>
        </w:rPr>
      </w:pPr>
    </w:p>
    <w:p w:rsidR="00AA66A0" w:rsidRDefault="00AA66A0" w:rsidP="00AA66A0">
      <w:pPr>
        <w:ind w:right="-3"/>
        <w:rPr>
          <w:color w:val="auto"/>
        </w:rPr>
      </w:pPr>
      <w:r>
        <w:rPr>
          <w:color w:val="auto"/>
        </w:rPr>
        <w:t xml:space="preserve">5. </w:t>
      </w:r>
      <w:r>
        <w:rPr>
          <w:color w:val="auto"/>
          <w:u w:val="single"/>
        </w:rPr>
        <w:t>Liability for debts</w:t>
      </w:r>
      <w:r>
        <w:rPr>
          <w:color w:val="auto"/>
        </w:rPr>
        <w:t xml:space="preserve">: Students and their cosigners shall be liable for any and all costs (debts) incurred through the student’s use of the </w:t>
      </w:r>
      <w:r>
        <w:t>computers or access to the</w:t>
      </w:r>
      <w:r>
        <w:rPr>
          <w:color w:val="auto"/>
        </w:rPr>
        <w:t xml:space="preserve"> Internet including penalties for copyright violations.</w:t>
      </w:r>
    </w:p>
    <w:p w:rsidR="00AA66A0" w:rsidRDefault="00AA66A0" w:rsidP="00AA66A0">
      <w:pPr>
        <w:ind w:right="-3"/>
        <w:rPr>
          <w:color w:val="auto"/>
        </w:rPr>
      </w:pPr>
    </w:p>
    <w:p w:rsidR="00AA66A0" w:rsidRDefault="00AA66A0" w:rsidP="00AA66A0">
      <w:pPr>
        <w:ind w:right="-3"/>
        <w:rPr>
          <w:color w:val="auto"/>
        </w:rPr>
      </w:pPr>
      <w:r>
        <w:rPr>
          <w:color w:val="auto"/>
        </w:rPr>
        <w:t xml:space="preserve">6. </w:t>
      </w:r>
      <w:r>
        <w:rPr>
          <w:color w:val="auto"/>
          <w:u w:val="single"/>
        </w:rPr>
        <w:t>No Expectation of Privacy</w:t>
      </w:r>
      <w:r>
        <w:rPr>
          <w:color w:val="auto"/>
        </w:rPr>
        <w:t>: The Student and parent/guardian signing below agree that if the Student uses the Internet through the District’s access, that the Student waives any right to privacy the Student may have for such use. The Student and the parent/guardian agree that the district may monitor the Student’s use of the District’s Internet Access and may also examine all system activities the Student participates in, including but not limited to e-mail, voice, and video transmissions, to ensure proper use of the system. The District may share such transmissions with the Student’s parents/guardians.</w:t>
      </w:r>
    </w:p>
    <w:p w:rsidR="00AA66A0" w:rsidRDefault="00AA66A0" w:rsidP="00AA66A0">
      <w:pPr>
        <w:ind w:right="-3"/>
        <w:rPr>
          <w:color w:val="auto"/>
        </w:rPr>
      </w:pPr>
    </w:p>
    <w:p w:rsidR="00AA66A0" w:rsidRDefault="00AA66A0" w:rsidP="00AA66A0">
      <w:pPr>
        <w:ind w:right="-3"/>
        <w:rPr>
          <w:color w:val="auto"/>
        </w:rPr>
      </w:pPr>
      <w:r>
        <w:rPr>
          <w:color w:val="auto"/>
        </w:rPr>
        <w:t xml:space="preserve">7. </w:t>
      </w:r>
      <w:r>
        <w:rPr>
          <w:color w:val="auto"/>
          <w:u w:val="single"/>
        </w:rPr>
        <w:t>No Guarantees</w:t>
      </w:r>
      <w:r>
        <w:rPr>
          <w:color w:val="auto"/>
        </w:rPr>
        <w:t>: The District will make good faith efforts to protect children from improper or harmful matter which may be on the Internet. At the same time, in signing this agreement, the parent and Student recognize that the District makes no guarantees about preventing improper access to such materials on the part of the Student.</w:t>
      </w:r>
    </w:p>
    <w:p w:rsidR="00AA66A0" w:rsidRDefault="00AA66A0" w:rsidP="00AA66A0">
      <w:pPr>
        <w:ind w:right="-3"/>
        <w:rPr>
          <w:color w:val="auto"/>
        </w:rPr>
      </w:pPr>
    </w:p>
    <w:p w:rsidR="00AA66A0" w:rsidRDefault="00AA66A0" w:rsidP="00AA66A0">
      <w:pPr>
        <w:ind w:right="-3"/>
        <w:rPr>
          <w:color w:val="auto"/>
        </w:rPr>
      </w:pPr>
      <w:r>
        <w:rPr>
          <w:color w:val="auto"/>
        </w:rPr>
        <w:t xml:space="preserve">8. </w:t>
      </w:r>
      <w:r>
        <w:rPr>
          <w:color w:val="auto"/>
          <w:u w:val="single"/>
        </w:rPr>
        <w:t>Signatures</w:t>
      </w:r>
      <w:r>
        <w:rPr>
          <w:color w:val="auto"/>
        </w:rPr>
        <w:t>: We, the persons who have signed below, have read this agreement and agree to be bound by the terms and conditions of this agreement.</w:t>
      </w: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r>
        <w:rPr>
          <w:color w:val="auto"/>
        </w:rPr>
        <w:t>Student’s Signature: _______________________________________________Date _____________</w:t>
      </w: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p>
    <w:p w:rsidR="00AA66A0" w:rsidRDefault="00AA66A0" w:rsidP="00AA66A0">
      <w:pPr>
        <w:ind w:right="-3"/>
        <w:rPr>
          <w:color w:val="auto"/>
        </w:rPr>
      </w:pPr>
      <w:r>
        <w:rPr>
          <w:color w:val="auto"/>
        </w:rPr>
        <w:t>Parent/Legal Guardian Signature: _____________________________________Date__________</w:t>
      </w:r>
    </w:p>
    <w:p w:rsidR="00B06EAF" w:rsidRDefault="00107188" w:rsidP="00B06EAF">
      <w:pPr>
        <w:pStyle w:val="Style1"/>
      </w:pPr>
      <w:r>
        <w:br w:type="page"/>
      </w:r>
      <w:bookmarkStart w:id="254" w:name="_Toc30227348"/>
      <w:bookmarkStart w:id="255" w:name="_Toc30226822"/>
      <w:bookmarkStart w:id="256" w:name="_Toc535395933"/>
      <w:bookmarkStart w:id="257" w:name="_Toc532090037"/>
      <w:bookmarkStart w:id="258" w:name="_Toc532089237"/>
      <w:bookmarkStart w:id="259" w:name="_Toc532051084"/>
      <w:bookmarkStart w:id="260" w:name="_Toc532050191"/>
      <w:bookmarkStart w:id="261" w:name="_Toc456168096"/>
      <w:r w:rsidR="00B06EAF">
        <w:lastRenderedPageBreak/>
        <w:t>4.30—SUSPENSION FROM SCHOOL</w:t>
      </w:r>
    </w:p>
    <w:p w:rsidR="00B06EAF" w:rsidRDefault="00B06EAF" w:rsidP="00B06EAF">
      <w:pPr>
        <w:ind w:right="-3"/>
        <w:rPr>
          <w:caps/>
          <w:color w:val="auto"/>
        </w:rPr>
      </w:pPr>
    </w:p>
    <w:p w:rsidR="00B06EAF" w:rsidRDefault="00B06EAF" w:rsidP="00B06EAF">
      <w:pPr>
        <w:rPr>
          <w:color w:val="auto"/>
        </w:rPr>
      </w:pPr>
      <w:r>
        <w:rPr>
          <w:color w:val="auto"/>
        </w:rPr>
        <w:t xml:space="preserve">Students who are not present at school cannot benefit from the educational opportunities the school environment affords. Administrators, therefore, shall strive to find ways to keep students in school as participants in the educational process. There are instances, however, when the needs of the other students or the interests of the orderly learning environment require the removal of a student from school. The Board authorizes school principals or their </w:t>
      </w:r>
      <w:r>
        <w:t>designees to suspend students for disciplinary reasons for a period of time not to exceed ten (10) school days,</w:t>
      </w:r>
      <w:r>
        <w:rPr>
          <w:color w:val="auto"/>
        </w:rPr>
        <w:t xml:space="preserve"> including the day upon which the suspension is imposed. The suspension may be in school or out of school. Students are responsible for their conduct that occurs:</w:t>
      </w:r>
    </w:p>
    <w:p w:rsidR="00B06EAF" w:rsidRDefault="00B06EAF" w:rsidP="00133B46">
      <w:pPr>
        <w:numPr>
          <w:ilvl w:val="0"/>
          <w:numId w:val="45"/>
        </w:numPr>
        <w:ind w:left="360" w:right="-3" w:hanging="360"/>
        <w:rPr>
          <w:color w:val="auto"/>
        </w:rPr>
      </w:pPr>
      <w:r>
        <w:rPr>
          <w:color w:val="auto"/>
        </w:rPr>
        <w:t>At any time on the school grounds;</w:t>
      </w:r>
    </w:p>
    <w:p w:rsidR="00B06EAF" w:rsidRDefault="00B06EAF" w:rsidP="00133B46">
      <w:pPr>
        <w:numPr>
          <w:ilvl w:val="0"/>
          <w:numId w:val="45"/>
        </w:numPr>
        <w:ind w:left="360" w:right="-3" w:hanging="360"/>
        <w:rPr>
          <w:color w:val="auto"/>
        </w:rPr>
      </w:pPr>
      <w:r>
        <w:rPr>
          <w:color w:val="auto"/>
        </w:rPr>
        <w:t>Off school grounds at a school-sponsored function, activity, or event; and</w:t>
      </w:r>
    </w:p>
    <w:p w:rsidR="00B06EAF" w:rsidRDefault="00B06EAF" w:rsidP="00133B46">
      <w:pPr>
        <w:numPr>
          <w:ilvl w:val="0"/>
          <w:numId w:val="45"/>
        </w:numPr>
        <w:ind w:left="360" w:right="-3" w:hanging="360"/>
        <w:rPr>
          <w:color w:val="auto"/>
          <w:szCs w:val="24"/>
        </w:rPr>
      </w:pPr>
      <w:r>
        <w:rPr>
          <w:color w:val="auto"/>
        </w:rPr>
        <w:t>Going to and from school or a school activity.</w:t>
      </w:r>
    </w:p>
    <w:p w:rsidR="00B06EAF" w:rsidRDefault="00B06EAF" w:rsidP="00B06EAF">
      <w:pPr>
        <w:rPr>
          <w:color w:val="auto"/>
        </w:rPr>
      </w:pPr>
    </w:p>
    <w:p w:rsidR="00B06EAF" w:rsidRDefault="00B06EAF" w:rsidP="00B06EAF">
      <w:pPr>
        <w:rPr>
          <w:color w:val="auto"/>
        </w:rPr>
      </w:pPr>
      <w:r>
        <w:rPr>
          <w:color w:val="auto"/>
        </w:rPr>
        <w:t>A student may be suspended for behavior including, but not limited to</w:t>
      </w:r>
      <w:r w:rsidRPr="00E239C4">
        <w:rPr>
          <w:color w:val="FF0000"/>
          <w:u w:val="single"/>
        </w:rPr>
        <w:t>,</w:t>
      </w:r>
      <w:r>
        <w:rPr>
          <w:color w:val="auto"/>
        </w:rPr>
        <w:t xml:space="preserve"> that:</w:t>
      </w:r>
    </w:p>
    <w:p w:rsidR="00B06EAF" w:rsidRDefault="00B06EAF" w:rsidP="00133B46">
      <w:pPr>
        <w:numPr>
          <w:ilvl w:val="0"/>
          <w:numId w:val="46"/>
        </w:numPr>
        <w:tabs>
          <w:tab w:val="clear" w:pos="360"/>
        </w:tabs>
        <w:rPr>
          <w:color w:val="auto"/>
        </w:rPr>
      </w:pPr>
      <w:r>
        <w:rPr>
          <w:color w:val="auto"/>
        </w:rPr>
        <w:t>Is in violation of school policies, rules, or regulations;</w:t>
      </w:r>
    </w:p>
    <w:p w:rsidR="00B06EAF" w:rsidRDefault="00B06EAF" w:rsidP="00133B46">
      <w:pPr>
        <w:numPr>
          <w:ilvl w:val="0"/>
          <w:numId w:val="46"/>
        </w:numPr>
        <w:tabs>
          <w:tab w:val="clear" w:pos="360"/>
        </w:tabs>
        <w:rPr>
          <w:color w:val="auto"/>
        </w:rPr>
      </w:pPr>
      <w:r>
        <w:rPr>
          <w:color w:val="auto"/>
        </w:rPr>
        <w:t>Substantially interferes with the safe and orderly educational environment;</w:t>
      </w:r>
    </w:p>
    <w:p w:rsidR="00B06EAF" w:rsidRDefault="00B06EAF" w:rsidP="00133B46">
      <w:pPr>
        <w:numPr>
          <w:ilvl w:val="0"/>
          <w:numId w:val="46"/>
        </w:numPr>
        <w:tabs>
          <w:tab w:val="clear" w:pos="360"/>
        </w:tabs>
        <w:rPr>
          <w:color w:val="auto"/>
        </w:rPr>
      </w:pPr>
      <w:r>
        <w:rPr>
          <w:color w:val="auto"/>
        </w:rPr>
        <w:t>School administrators believe will result in the substantial interference with the safe and orderly educational environment; and/or</w:t>
      </w:r>
    </w:p>
    <w:p w:rsidR="00B06EAF" w:rsidRDefault="00B06EAF" w:rsidP="00133B46">
      <w:pPr>
        <w:numPr>
          <w:ilvl w:val="0"/>
          <w:numId w:val="46"/>
        </w:numPr>
        <w:tabs>
          <w:tab w:val="clear" w:pos="360"/>
        </w:tabs>
        <w:rPr>
          <w:color w:val="auto"/>
        </w:rPr>
      </w:pPr>
      <w:r>
        <w:rPr>
          <w:color w:val="auto"/>
        </w:rPr>
        <w:t>Is insubordinate, incorrigible, violent, or involves moral turpitude.</w:t>
      </w:r>
    </w:p>
    <w:p w:rsidR="00B06EAF" w:rsidRPr="00B06EAF" w:rsidRDefault="00B06EAF" w:rsidP="00B06EAF">
      <w:pPr>
        <w:ind w:left="360" w:hanging="360"/>
        <w:rPr>
          <w:color w:val="auto"/>
        </w:rPr>
      </w:pPr>
    </w:p>
    <w:p w:rsidR="00B06EAF" w:rsidRPr="00B06EAF" w:rsidRDefault="00B06EAF" w:rsidP="00B06EAF">
      <w:pPr>
        <w:rPr>
          <w:color w:val="auto"/>
        </w:rPr>
      </w:pPr>
      <w:r w:rsidRPr="00B06EAF">
        <w:rPr>
          <w:color w:val="auto"/>
        </w:rPr>
        <w:t>Out-of-school suspension (OSS)shall not be used to discipline a student in kindergarten through fifth (5</w:t>
      </w:r>
      <w:r w:rsidRPr="00B06EAF">
        <w:rPr>
          <w:color w:val="auto"/>
          <w:vertAlign w:val="superscript"/>
        </w:rPr>
        <w:t>th</w:t>
      </w:r>
      <w:r w:rsidRPr="00B06EAF">
        <w:rPr>
          <w:color w:val="auto"/>
        </w:rPr>
        <w:t xml:space="preserve">) grade unless the student's behavior: </w:t>
      </w:r>
    </w:p>
    <w:p w:rsidR="00B06EAF" w:rsidRPr="00B06EAF" w:rsidRDefault="00B06EAF" w:rsidP="00133B46">
      <w:pPr>
        <w:pStyle w:val="ListParagraph"/>
        <w:numPr>
          <w:ilvl w:val="0"/>
          <w:numId w:val="83"/>
        </w:numPr>
        <w:ind w:left="360" w:hanging="360"/>
        <w:rPr>
          <w:color w:val="auto"/>
        </w:rPr>
      </w:pPr>
      <w:r w:rsidRPr="00B06EAF">
        <w:rPr>
          <w:color w:val="auto"/>
        </w:rPr>
        <w:t>Poses a physical risk to himself or herself or to others;</w:t>
      </w:r>
    </w:p>
    <w:p w:rsidR="00B06EAF" w:rsidRPr="00B06EAF" w:rsidRDefault="00B06EAF" w:rsidP="00133B46">
      <w:pPr>
        <w:pStyle w:val="ListParagraph"/>
        <w:numPr>
          <w:ilvl w:val="0"/>
          <w:numId w:val="83"/>
        </w:numPr>
        <w:ind w:left="360" w:hanging="360"/>
        <w:rPr>
          <w:color w:val="auto"/>
        </w:rPr>
      </w:pPr>
      <w:r w:rsidRPr="00B06EAF">
        <w:rPr>
          <w:color w:val="auto"/>
        </w:rPr>
        <w:t>Causes a serious disruption that cannot be addressed through other means; or</w:t>
      </w:r>
    </w:p>
    <w:p w:rsidR="00B06EAF" w:rsidRPr="00B06EAF" w:rsidRDefault="00B06EAF" w:rsidP="00133B46">
      <w:pPr>
        <w:pStyle w:val="ListParagraph"/>
        <w:numPr>
          <w:ilvl w:val="0"/>
          <w:numId w:val="83"/>
        </w:numPr>
        <w:ind w:left="360" w:hanging="360"/>
        <w:rPr>
          <w:color w:val="auto"/>
        </w:rPr>
      </w:pPr>
      <w:r w:rsidRPr="00B06EAF">
        <w:rPr>
          <w:color w:val="auto"/>
        </w:rPr>
        <w:t xml:space="preserve">Is the act of bringing a firearm on school </w:t>
      </w:r>
      <w:proofErr w:type="gramStart"/>
      <w:r w:rsidRPr="00B06EAF">
        <w:rPr>
          <w:color w:val="auto"/>
        </w:rPr>
        <w:t>campus.</w:t>
      </w:r>
      <w:proofErr w:type="gramEnd"/>
    </w:p>
    <w:p w:rsidR="00B06EAF" w:rsidRPr="00B06EAF" w:rsidRDefault="00B06EAF" w:rsidP="00B06EAF">
      <w:pPr>
        <w:rPr>
          <w:color w:val="auto"/>
        </w:rPr>
      </w:pPr>
    </w:p>
    <w:p w:rsidR="00B06EAF" w:rsidRPr="00B06EAF" w:rsidRDefault="00B06EAF" w:rsidP="00B06EAF">
      <w:pPr>
        <w:rPr>
          <w:color w:val="auto"/>
        </w:rPr>
      </w:pPr>
      <w:r w:rsidRPr="00B06EAF">
        <w:rPr>
          <w:color w:val="auto"/>
        </w:rPr>
        <w:t>OSS shall not be used to discipline a student for skipping class, excessive absences, or other forms of truancy.</w:t>
      </w:r>
    </w:p>
    <w:p w:rsidR="00B06EAF" w:rsidRPr="00B06EAF" w:rsidRDefault="00B06EAF" w:rsidP="00B06EAF">
      <w:pPr>
        <w:rPr>
          <w:color w:val="auto"/>
        </w:rPr>
      </w:pPr>
    </w:p>
    <w:p w:rsidR="00B06EAF" w:rsidRDefault="00B06EAF" w:rsidP="00B06EAF">
      <w:pPr>
        <w:rPr>
          <w:color w:val="auto"/>
        </w:rPr>
      </w:pPr>
      <w:r>
        <w:rPr>
          <w:color w:val="auto"/>
        </w:rPr>
        <w:t>The school principal or designee shall proceed as follows in deciding whether or not to suspend a student:</w:t>
      </w:r>
    </w:p>
    <w:p w:rsidR="00B06EAF" w:rsidRDefault="00B06EAF" w:rsidP="00133B46">
      <w:pPr>
        <w:numPr>
          <w:ilvl w:val="0"/>
          <w:numId w:val="47"/>
        </w:numPr>
        <w:tabs>
          <w:tab w:val="clear" w:pos="360"/>
        </w:tabs>
        <w:rPr>
          <w:color w:val="auto"/>
        </w:rPr>
      </w:pPr>
      <w:r>
        <w:rPr>
          <w:color w:val="auto"/>
        </w:rPr>
        <w:t>The student shall be given written notice or advised orally of the charges against him/her;</w:t>
      </w:r>
    </w:p>
    <w:p w:rsidR="00B06EAF" w:rsidRDefault="00B06EAF" w:rsidP="00133B46">
      <w:pPr>
        <w:numPr>
          <w:ilvl w:val="0"/>
          <w:numId w:val="47"/>
        </w:numPr>
        <w:tabs>
          <w:tab w:val="clear" w:pos="360"/>
        </w:tabs>
        <w:rPr>
          <w:color w:val="auto"/>
        </w:rPr>
      </w:pPr>
      <w:r>
        <w:rPr>
          <w:color w:val="auto"/>
        </w:rPr>
        <w:t>If the student denies the charges, he/she shall be given an explanation of the evidence against him/her and be allowed to present his/her version of the facts; and</w:t>
      </w:r>
    </w:p>
    <w:p w:rsidR="00B06EAF" w:rsidRDefault="00B06EAF" w:rsidP="00133B46">
      <w:pPr>
        <w:numPr>
          <w:ilvl w:val="0"/>
          <w:numId w:val="47"/>
        </w:numPr>
        <w:tabs>
          <w:tab w:val="clear" w:pos="360"/>
        </w:tabs>
        <w:rPr>
          <w:color w:val="auto"/>
        </w:rPr>
      </w:pPr>
      <w:r>
        <w:rPr>
          <w:color w:val="auto"/>
        </w:rPr>
        <w:t>If the principal finds the student guilty of the misconduct, he/she may be suspended.</w:t>
      </w:r>
    </w:p>
    <w:p w:rsidR="00B06EAF" w:rsidRDefault="00B06EAF" w:rsidP="00B06EAF">
      <w:pPr>
        <w:rPr>
          <w:color w:val="auto"/>
        </w:rPr>
      </w:pPr>
    </w:p>
    <w:p w:rsidR="00B06EAF" w:rsidRDefault="00B06EAF" w:rsidP="00B06EAF">
      <w:pPr>
        <w:rPr>
          <w:color w:val="auto"/>
        </w:rPr>
      </w:pPr>
      <w:r>
        <w:rPr>
          <w:color w:val="auto"/>
        </w:rPr>
        <w:t xml:space="preserve">When possible, notice of the suspension, its duration, and any stipulations for the student’s re-admittance to class will be given to the parent(s), legal guardian(s), or to the student if age eighteen (18) or older prior to the suspension. Such notice shall be handed to the parent(s), legal guardian(s), or to the student if age eighteen (18) or older or mailed to the last address reflected in the records of the school district. </w:t>
      </w:r>
    </w:p>
    <w:p w:rsidR="00B06EAF" w:rsidRDefault="00B06EAF" w:rsidP="00B06EAF">
      <w:pPr>
        <w:rPr>
          <w:color w:val="auto"/>
        </w:rPr>
      </w:pPr>
    </w:p>
    <w:p w:rsidR="00B06EAF" w:rsidRDefault="00B06EAF" w:rsidP="00B06EAF">
      <w:pPr>
        <w:rPr>
          <w:color w:val="auto"/>
        </w:rPr>
      </w:pPr>
      <w:r>
        <w:t>Generally,</w:t>
      </w:r>
      <w:r>
        <w:rPr>
          <w:color w:val="auto"/>
        </w:rPr>
        <w:t xml:space="preserve"> notice and hearing should precede the student's removal from school, but if prior notice and hearing are not feasible, as where the student's presence endangers persons or property or threatens disruption of the academic process, thus justifying immediate removal from school, the necessary notice and hearing should follow as soon as practicable.</w:t>
      </w:r>
    </w:p>
    <w:p w:rsidR="00B06EAF" w:rsidRDefault="00B06EAF" w:rsidP="00B06EAF">
      <w:pPr>
        <w:rPr>
          <w:color w:val="auto"/>
        </w:rPr>
      </w:pPr>
    </w:p>
    <w:p w:rsidR="00B06EAF" w:rsidRDefault="00B06EAF" w:rsidP="00B06EAF">
      <w:pPr>
        <w:rPr>
          <w:b/>
          <w:vertAlign w:val="superscript"/>
        </w:rPr>
      </w:pPr>
      <w:r>
        <w:t>It is the parents’ or legal guardians’ responsibility to provide current contact information to the district</w:t>
      </w:r>
      <w:r>
        <w:rPr>
          <w:color w:val="auto"/>
        </w:rPr>
        <w:t>,</w:t>
      </w:r>
      <w:r>
        <w:t xml:space="preserve"> which the school shall use to immediately notify the parent or legal guardian upon the suspension of a student. The notification shall be by one of the following means, listed in order of priority:</w:t>
      </w:r>
    </w:p>
    <w:p w:rsidR="00B06EAF" w:rsidRDefault="00B06EAF" w:rsidP="00133B46">
      <w:pPr>
        <w:numPr>
          <w:ilvl w:val="0"/>
          <w:numId w:val="48"/>
        </w:numPr>
        <w:ind w:left="360" w:hanging="360"/>
      </w:pPr>
      <w:r>
        <w:lastRenderedPageBreak/>
        <w:t>A primary call number</w:t>
      </w:r>
      <w:r>
        <w:rPr>
          <w:color w:val="auto"/>
        </w:rPr>
        <w:t>;</w:t>
      </w:r>
    </w:p>
    <w:p w:rsidR="00B06EAF" w:rsidRDefault="00B06EAF" w:rsidP="00133B46">
      <w:pPr>
        <w:numPr>
          <w:ilvl w:val="1"/>
          <w:numId w:val="49"/>
        </w:numPr>
        <w:ind w:left="720" w:hanging="360"/>
      </w:pPr>
      <w:r>
        <w:t>The contact may be by voice, voice mail, or text message</w:t>
      </w:r>
      <w:r>
        <w:rPr>
          <w:color w:val="auto"/>
        </w:rPr>
        <w:t>.</w:t>
      </w:r>
    </w:p>
    <w:p w:rsidR="00B06EAF" w:rsidRDefault="00B06EAF" w:rsidP="00133B46">
      <w:pPr>
        <w:numPr>
          <w:ilvl w:val="0"/>
          <w:numId w:val="50"/>
        </w:numPr>
        <w:ind w:left="360" w:hanging="360"/>
      </w:pPr>
      <w:r>
        <w:t>An email address</w:t>
      </w:r>
      <w:r>
        <w:rPr>
          <w:color w:val="auto"/>
        </w:rPr>
        <w:t>;</w:t>
      </w:r>
    </w:p>
    <w:p w:rsidR="00B06EAF" w:rsidRDefault="00B06EAF" w:rsidP="00133B46">
      <w:pPr>
        <w:numPr>
          <w:ilvl w:val="0"/>
          <w:numId w:val="50"/>
        </w:numPr>
        <w:ind w:left="360" w:hanging="360"/>
      </w:pPr>
      <w:r>
        <w:t>A regular first class letter to the last known mailing address.</w:t>
      </w:r>
    </w:p>
    <w:p w:rsidR="00B06EAF" w:rsidRDefault="00B06EAF" w:rsidP="00B06EAF"/>
    <w:p w:rsidR="00B06EAF" w:rsidRDefault="00B06EAF" w:rsidP="00B06EAF">
      <w:r>
        <w:t>The district shall keep a log of contacts attempted and made to the parent or legal guardian.</w:t>
      </w:r>
    </w:p>
    <w:p w:rsidR="00B06EAF" w:rsidRDefault="00B06EAF" w:rsidP="00B06EAF">
      <w:pPr>
        <w:rPr>
          <w:color w:val="auto"/>
        </w:rPr>
      </w:pPr>
    </w:p>
    <w:p w:rsidR="00B06EAF" w:rsidRDefault="00B06EAF" w:rsidP="00B06EAF">
      <w:pPr>
        <w:rPr>
          <w:b/>
          <w:vertAlign w:val="superscript"/>
        </w:rPr>
      </w:pPr>
      <w:r>
        <w:t xml:space="preserve">During the period of their suspension, students serving </w:t>
      </w:r>
      <w:r w:rsidRPr="00B06EAF">
        <w:rPr>
          <w:color w:val="auto"/>
        </w:rPr>
        <w:t xml:space="preserve">OSS </w:t>
      </w:r>
      <w:r>
        <w:t>are not permitted on campus except to attend a student/parent/administrator conference.</w:t>
      </w:r>
    </w:p>
    <w:p w:rsidR="00B06EAF" w:rsidRDefault="00B06EAF" w:rsidP="00B06EAF">
      <w:pPr>
        <w:rPr>
          <w:color w:val="auto"/>
        </w:rPr>
      </w:pPr>
    </w:p>
    <w:p w:rsidR="00B06EAF" w:rsidRDefault="00B06EAF" w:rsidP="00B06EAF">
      <w:pPr>
        <w:rPr>
          <w:b/>
          <w:vertAlign w:val="superscript"/>
        </w:rPr>
      </w:pPr>
      <w:r>
        <w:t xml:space="preserve">During the period of their suspension, students serving in-school suspension shall not attend </w:t>
      </w:r>
      <w:r>
        <w:rPr>
          <w:color w:val="auto"/>
        </w:rPr>
        <w:t xml:space="preserve">or participate in </w:t>
      </w:r>
      <w:r>
        <w:t>any school-sponsored activities during the imposed suspension.</w:t>
      </w:r>
    </w:p>
    <w:p w:rsidR="00B06EAF" w:rsidRDefault="00B06EAF" w:rsidP="00B06EAF">
      <w:pPr>
        <w:rPr>
          <w:color w:val="auto"/>
        </w:rPr>
      </w:pPr>
    </w:p>
    <w:p w:rsidR="00B06EAF" w:rsidRDefault="00B06EAF" w:rsidP="00B06EAF">
      <w:pPr>
        <w:rPr>
          <w:color w:val="auto"/>
        </w:rPr>
      </w:pPr>
      <w:r>
        <w:rPr>
          <w:color w:val="auto"/>
        </w:rPr>
        <w:t>Suspensions initiated by the principal or his/her designee may be appealed to the Superintendent, but not to the Board.</w:t>
      </w:r>
    </w:p>
    <w:p w:rsidR="00B06EAF" w:rsidRDefault="00B06EAF" w:rsidP="00B06EAF">
      <w:pPr>
        <w:rPr>
          <w:color w:val="auto"/>
        </w:rPr>
      </w:pPr>
    </w:p>
    <w:p w:rsidR="00B06EAF" w:rsidRDefault="00B06EAF" w:rsidP="00B06EAF">
      <w:pPr>
        <w:rPr>
          <w:color w:val="auto"/>
        </w:rPr>
      </w:pPr>
      <w:r>
        <w:rPr>
          <w:color w:val="auto"/>
        </w:rPr>
        <w:t>Suspensions initiated by the Superintendent may be appealed to the Board.</w:t>
      </w:r>
    </w:p>
    <w:p w:rsidR="00B06EAF" w:rsidRDefault="00B06EAF" w:rsidP="00B06EAF">
      <w:pPr>
        <w:rPr>
          <w:color w:val="auto"/>
        </w:rPr>
      </w:pPr>
    </w:p>
    <w:p w:rsidR="00B06EAF" w:rsidRDefault="00B06EAF" w:rsidP="00B06EAF"/>
    <w:p w:rsidR="00B06EAF" w:rsidRDefault="00B06EAF" w:rsidP="00B06EAF">
      <w:r>
        <w:t>Cross Reference:</w:t>
      </w:r>
      <w:r>
        <w:tab/>
        <w:t>4.7—ABSENCES</w:t>
      </w:r>
    </w:p>
    <w:p w:rsidR="00B06EAF" w:rsidRDefault="00B06EAF" w:rsidP="00B06EAF">
      <w:pPr>
        <w:rPr>
          <w:color w:val="auto"/>
        </w:rPr>
      </w:pPr>
    </w:p>
    <w:p w:rsidR="00B06EAF" w:rsidRDefault="00B06EAF" w:rsidP="00B06EAF">
      <w:pPr>
        <w:rPr>
          <w:color w:val="auto"/>
        </w:rPr>
      </w:pPr>
    </w:p>
    <w:p w:rsidR="00B06EAF" w:rsidRDefault="00B06EAF" w:rsidP="00B06EAF">
      <w:pPr>
        <w:rPr>
          <w:color w:val="auto"/>
        </w:rPr>
      </w:pPr>
      <w:r>
        <w:rPr>
          <w:color w:val="auto"/>
        </w:rPr>
        <w:t>Legal References:</w:t>
      </w:r>
      <w:r>
        <w:rPr>
          <w:color w:val="auto"/>
        </w:rPr>
        <w:tab/>
        <w:t>A.C.A. § 6-18-507</w:t>
      </w:r>
    </w:p>
    <w:p w:rsidR="00B06EAF" w:rsidRDefault="00B06EAF" w:rsidP="00B06EAF">
      <w:pPr>
        <w:rPr>
          <w:color w:val="auto"/>
        </w:rPr>
      </w:pPr>
      <w:r>
        <w:rPr>
          <w:color w:val="auto"/>
        </w:rPr>
        <w:tab/>
      </w:r>
      <w:r>
        <w:rPr>
          <w:color w:val="auto"/>
        </w:rPr>
        <w:tab/>
      </w:r>
      <w:r>
        <w:rPr>
          <w:color w:val="auto"/>
        </w:rPr>
        <w:tab/>
      </w:r>
      <w:r>
        <w:rPr>
          <w:i/>
          <w:color w:val="auto"/>
        </w:rPr>
        <w:t>Goss v Lopez</w:t>
      </w:r>
      <w:r>
        <w:rPr>
          <w:color w:val="auto"/>
        </w:rPr>
        <w:t>, 419 U.S. 565 (1975)</w:t>
      </w:r>
    </w:p>
    <w:p w:rsidR="00B06EAF" w:rsidRDefault="00B06EAF" w:rsidP="00B06EAF">
      <w:pPr>
        <w:rPr>
          <w:color w:val="auto"/>
        </w:rPr>
      </w:pPr>
    </w:p>
    <w:p w:rsidR="00B06EAF" w:rsidRDefault="00B06EAF" w:rsidP="00B06EAF">
      <w:pPr>
        <w:rPr>
          <w:color w:val="auto"/>
        </w:rPr>
      </w:pPr>
    </w:p>
    <w:p w:rsidR="00B06EAF" w:rsidRDefault="00B06EAF" w:rsidP="00B06EAF">
      <w:pPr>
        <w:rPr>
          <w:color w:val="auto"/>
        </w:rPr>
      </w:pPr>
      <w:r>
        <w:rPr>
          <w:color w:val="auto"/>
        </w:rPr>
        <w:t>Date Adopted:</w:t>
      </w:r>
    </w:p>
    <w:p w:rsidR="00B06EAF" w:rsidRPr="005F2BC8" w:rsidRDefault="00B06EAF" w:rsidP="00B06EAF">
      <w:pPr>
        <w:rPr>
          <w:color w:val="auto"/>
          <w:szCs w:val="24"/>
        </w:rPr>
      </w:pPr>
      <w:r>
        <w:rPr>
          <w:color w:val="auto"/>
        </w:rPr>
        <w:t>Last Revised:</w:t>
      </w:r>
    </w:p>
    <w:bookmarkEnd w:id="254"/>
    <w:bookmarkEnd w:id="255"/>
    <w:bookmarkEnd w:id="256"/>
    <w:bookmarkEnd w:id="257"/>
    <w:bookmarkEnd w:id="258"/>
    <w:bookmarkEnd w:id="259"/>
    <w:bookmarkEnd w:id="260"/>
    <w:bookmarkEnd w:id="261"/>
    <w:p w:rsidR="00B06EAF" w:rsidRPr="00BB7456" w:rsidRDefault="00107188" w:rsidP="00B06EAF">
      <w:pPr>
        <w:pStyle w:val="Style1"/>
      </w:pPr>
      <w:r>
        <w:rPr>
          <w:szCs w:val="24"/>
        </w:rPr>
        <w:br w:type="page"/>
      </w:r>
      <w:bookmarkStart w:id="262" w:name="_Toc532050192"/>
      <w:bookmarkStart w:id="263" w:name="_Toc532051085"/>
      <w:bookmarkStart w:id="264" w:name="_Toc532089238"/>
      <w:bookmarkStart w:id="265" w:name="_Toc532090038"/>
      <w:bookmarkStart w:id="266" w:name="_Toc535395934"/>
      <w:bookmarkStart w:id="267" w:name="_Toc30226823"/>
      <w:bookmarkStart w:id="268" w:name="_Toc30227349"/>
      <w:bookmarkStart w:id="269" w:name="_Toc456168097"/>
      <w:r w:rsidR="00B06EAF">
        <w:lastRenderedPageBreak/>
        <w:t>4</w:t>
      </w:r>
      <w:r w:rsidR="00B06EAF" w:rsidRPr="00BB7456">
        <w:t>.31—EXPULSION</w:t>
      </w:r>
    </w:p>
    <w:p w:rsidR="00B06EAF" w:rsidRPr="00BB7456" w:rsidRDefault="00B06EAF" w:rsidP="00B06EAF">
      <w:pPr>
        <w:ind w:right="-3"/>
        <w:rPr>
          <w:caps/>
        </w:rPr>
      </w:pPr>
    </w:p>
    <w:p w:rsidR="009F67F0" w:rsidRPr="008C71D1" w:rsidRDefault="00B06EAF" w:rsidP="009F67F0">
      <w:pPr>
        <w:ind w:right="-3"/>
        <w:rPr>
          <w:color w:val="auto"/>
        </w:rPr>
      </w:pPr>
      <w:r w:rsidRPr="008C71D1">
        <w:rPr>
          <w:color w:val="auto"/>
        </w:rPr>
        <w:t xml:space="preserve">The Board of Education may expel a student for a period longer than ten (10) school days for violation of the District’s written discipline policies. The Superintendent may make a recommendation of expulsion to the Board of Education for student conduct: </w:t>
      </w:r>
    </w:p>
    <w:p w:rsidR="00B06EAF" w:rsidRPr="008C71D1" w:rsidRDefault="00B06EAF" w:rsidP="00133B46">
      <w:pPr>
        <w:pStyle w:val="ListParagraph"/>
        <w:numPr>
          <w:ilvl w:val="0"/>
          <w:numId w:val="85"/>
        </w:numPr>
        <w:ind w:right="-3"/>
        <w:rPr>
          <w:color w:val="auto"/>
        </w:rPr>
      </w:pPr>
      <w:r w:rsidRPr="008C71D1">
        <w:rPr>
          <w:color w:val="auto"/>
        </w:rPr>
        <w:t>Deemed to be of such gravity that suspension would be inappropriate;</w:t>
      </w:r>
    </w:p>
    <w:p w:rsidR="00B06EAF" w:rsidRPr="008C71D1" w:rsidRDefault="00B06EAF" w:rsidP="00133B46">
      <w:pPr>
        <w:pStyle w:val="ListParagraph"/>
        <w:numPr>
          <w:ilvl w:val="0"/>
          <w:numId w:val="85"/>
        </w:numPr>
        <w:ind w:right="-3"/>
        <w:rPr>
          <w:color w:val="auto"/>
        </w:rPr>
      </w:pPr>
      <w:r w:rsidRPr="008C71D1">
        <w:rPr>
          <w:color w:val="auto"/>
        </w:rPr>
        <w:t>Where the student’s continued attendance at school would disrupt the orderly learning environment; or</w:t>
      </w:r>
    </w:p>
    <w:p w:rsidR="00B06EAF" w:rsidRPr="008C71D1" w:rsidRDefault="00B06EAF" w:rsidP="00133B46">
      <w:pPr>
        <w:pStyle w:val="ListParagraph"/>
        <w:numPr>
          <w:ilvl w:val="0"/>
          <w:numId w:val="85"/>
        </w:numPr>
        <w:ind w:right="-3"/>
        <w:rPr>
          <w:color w:val="auto"/>
        </w:rPr>
      </w:pPr>
      <w:r w:rsidRPr="008C71D1">
        <w:rPr>
          <w:color w:val="auto"/>
        </w:rPr>
        <w:t>Would pose an unreasonable danger to the welfare of other students or staff.</w:t>
      </w:r>
    </w:p>
    <w:p w:rsidR="00B06EAF" w:rsidRPr="008C71D1" w:rsidRDefault="00B06EAF" w:rsidP="00B06EAF">
      <w:pPr>
        <w:ind w:right="-3"/>
        <w:rPr>
          <w:color w:val="auto"/>
        </w:rPr>
      </w:pPr>
    </w:p>
    <w:p w:rsidR="00B06EAF" w:rsidRPr="008C71D1" w:rsidRDefault="00B06EAF" w:rsidP="00B06EAF">
      <w:pPr>
        <w:rPr>
          <w:color w:val="auto"/>
        </w:rPr>
      </w:pPr>
      <w:r w:rsidRPr="008C71D1">
        <w:rPr>
          <w:color w:val="auto"/>
        </w:rPr>
        <w:t>Expulsion shall not be used to discipline a student in kindergarten through fifth (5</w:t>
      </w:r>
      <w:r w:rsidRPr="008C71D1">
        <w:rPr>
          <w:color w:val="auto"/>
          <w:vertAlign w:val="superscript"/>
        </w:rPr>
        <w:t>th</w:t>
      </w:r>
      <w:r w:rsidRPr="008C71D1">
        <w:rPr>
          <w:color w:val="auto"/>
        </w:rPr>
        <w:t xml:space="preserve">) grade unless the student's behavior: </w:t>
      </w:r>
    </w:p>
    <w:p w:rsidR="00B06EAF" w:rsidRPr="008C71D1" w:rsidRDefault="00B06EAF" w:rsidP="00133B46">
      <w:pPr>
        <w:pStyle w:val="ListParagraph"/>
        <w:numPr>
          <w:ilvl w:val="0"/>
          <w:numId w:val="84"/>
        </w:numPr>
        <w:ind w:left="360" w:hanging="360"/>
        <w:rPr>
          <w:color w:val="auto"/>
        </w:rPr>
      </w:pPr>
      <w:r w:rsidRPr="008C71D1">
        <w:rPr>
          <w:color w:val="auto"/>
        </w:rPr>
        <w:t>Poses a physical risk to himself or herself or to others;</w:t>
      </w:r>
    </w:p>
    <w:p w:rsidR="00B06EAF" w:rsidRPr="008C71D1" w:rsidRDefault="00B06EAF" w:rsidP="00133B46">
      <w:pPr>
        <w:pStyle w:val="ListParagraph"/>
        <w:numPr>
          <w:ilvl w:val="0"/>
          <w:numId w:val="84"/>
        </w:numPr>
        <w:ind w:left="360" w:hanging="360"/>
        <w:rPr>
          <w:color w:val="auto"/>
        </w:rPr>
      </w:pPr>
      <w:r w:rsidRPr="008C71D1">
        <w:rPr>
          <w:color w:val="auto"/>
        </w:rPr>
        <w:t>Causes a serious disruption that cannot be addressed through other means; or</w:t>
      </w:r>
    </w:p>
    <w:p w:rsidR="00B06EAF" w:rsidRPr="008C71D1" w:rsidRDefault="00B06EAF" w:rsidP="00133B46">
      <w:pPr>
        <w:pStyle w:val="ListParagraph"/>
        <w:numPr>
          <w:ilvl w:val="0"/>
          <w:numId w:val="84"/>
        </w:numPr>
        <w:ind w:left="360" w:hanging="360"/>
        <w:rPr>
          <w:color w:val="auto"/>
        </w:rPr>
      </w:pPr>
      <w:r w:rsidRPr="008C71D1">
        <w:rPr>
          <w:color w:val="auto"/>
        </w:rPr>
        <w:t xml:space="preserve">Is the act of bringing a firearm on school </w:t>
      </w:r>
      <w:proofErr w:type="gramStart"/>
      <w:r w:rsidRPr="008C71D1">
        <w:rPr>
          <w:color w:val="auto"/>
        </w:rPr>
        <w:t>campus.</w:t>
      </w:r>
      <w:proofErr w:type="gramEnd"/>
    </w:p>
    <w:p w:rsidR="00B06EAF" w:rsidRPr="008C71D1" w:rsidRDefault="00B06EAF" w:rsidP="00B06EAF">
      <w:pPr>
        <w:ind w:right="-3"/>
        <w:rPr>
          <w:color w:val="auto"/>
        </w:rPr>
      </w:pPr>
    </w:p>
    <w:p w:rsidR="00B06EAF" w:rsidRPr="00BB7456" w:rsidRDefault="00B06EAF" w:rsidP="00B06EAF">
      <w:pPr>
        <w:ind w:right="-3"/>
      </w:pPr>
      <w:r w:rsidRPr="00BB7456">
        <w:t>The Superintendent or his/her designee shall give written notice to the parents or legal guardians (mailed to the address reflected on the District’s records) that he/she will recommend to the Board of Education that the student be expelled for the specified length of time and state the reasons for the recommendation to expel. The notice shall give the date, hour, and place where the Board of Education will consider and dispose of the recommendation.</w:t>
      </w:r>
    </w:p>
    <w:p w:rsidR="00B06EAF" w:rsidRPr="00BB7456" w:rsidRDefault="00B06EAF" w:rsidP="00B06EAF">
      <w:pPr>
        <w:ind w:right="-3"/>
      </w:pPr>
    </w:p>
    <w:p w:rsidR="00B06EAF" w:rsidRPr="00BB7456" w:rsidRDefault="00B06EAF" w:rsidP="00B06EAF">
      <w:pPr>
        <w:ind w:right="-3"/>
      </w:pPr>
      <w:r w:rsidRPr="00BB7456">
        <w:t>The hearing shall be conducted not later than ten (10) school days following the date of the notice, except that representatives of the Board and student may agree in writing to a date not conforming to this limitation.</w:t>
      </w:r>
    </w:p>
    <w:p w:rsidR="00B06EAF" w:rsidRPr="00BB7456" w:rsidRDefault="00B06EAF" w:rsidP="00B06EAF">
      <w:pPr>
        <w:ind w:right="-3"/>
      </w:pPr>
    </w:p>
    <w:p w:rsidR="00B06EAF" w:rsidRPr="00BB7456" w:rsidRDefault="00B06EAF" w:rsidP="00B06EAF">
      <w:pPr>
        <w:ind w:right="-3"/>
      </w:pPr>
      <w:r w:rsidRPr="00BB7456">
        <w:t xml:space="preserve">The President of the Board, Board attorney, or other designated Board member shall preside at the hearing. The student may choose to be represented by legal counsel. Both the district administration and School Board also may be represented by legal counsel. The hearing shall be conducted in open session of the Board unless the parent, or student if </w:t>
      </w:r>
      <w:r w:rsidRPr="008C71D1">
        <w:rPr>
          <w:color w:val="auto"/>
        </w:rPr>
        <w:t>age eighteen (18</w:t>
      </w:r>
      <w:r w:rsidRPr="008C71D1">
        <w:rPr>
          <w:color w:val="auto"/>
          <w:u w:val="single"/>
        </w:rPr>
        <w:t>)</w:t>
      </w:r>
      <w:r w:rsidRPr="008C71D1">
        <w:rPr>
          <w:color w:val="auto"/>
        </w:rPr>
        <w:t xml:space="preserve"> or older</w:t>
      </w:r>
      <w:r w:rsidRPr="00BB7456">
        <w:t>, requests that the hearing be conducted in executive session. Any action taken by the Board shall be in open session.</w:t>
      </w:r>
    </w:p>
    <w:p w:rsidR="00B06EAF" w:rsidRPr="00BB7456" w:rsidRDefault="00B06EAF" w:rsidP="00B06EAF">
      <w:pPr>
        <w:ind w:right="-3"/>
      </w:pPr>
    </w:p>
    <w:p w:rsidR="00B06EAF" w:rsidRPr="00BB7456" w:rsidRDefault="00B06EAF" w:rsidP="00B06EAF">
      <w:pPr>
        <w:ind w:right="-3"/>
      </w:pPr>
      <w:r w:rsidRPr="00BB7456">
        <w:t xml:space="preserve">During the hearing, the Superintendent, or designee, or representative will present evidence, including the calling of witnesses, that gave rise to the recommendation of expulsion. The student, or his/her representative, may then present evidence including statements from persons with personal knowledge of the events or circumstances relevant to the charges against the student. Formal cross-examination will not be </w:t>
      </w:r>
      <w:r w:rsidRPr="000D1DA4">
        <w:rPr>
          <w:color w:val="auto"/>
        </w:rPr>
        <w:t>permitted</w:t>
      </w:r>
      <w:r w:rsidR="000D1DA4" w:rsidRPr="000D1DA4">
        <w:rPr>
          <w:color w:val="auto"/>
        </w:rPr>
        <w:t>;</w:t>
      </w:r>
      <w:r w:rsidR="000D1DA4" w:rsidRPr="000D1DA4">
        <w:rPr>
          <w:color w:val="auto"/>
          <w:u w:val="single"/>
        </w:rPr>
        <w:t xml:space="preserve"> </w:t>
      </w:r>
      <w:r w:rsidRPr="008C71D1">
        <w:rPr>
          <w:color w:val="auto"/>
        </w:rPr>
        <w:t xml:space="preserve">however, any member of the Board, the Superintendent, or designee, the student, or his/her representative may </w:t>
      </w:r>
      <w:r w:rsidRPr="00BB7456">
        <w:t>question anyone making a statement and/or the student. The presiding officer shall decide questions concerning the appropriateness or relevance of any questions asked during the hearing.</w:t>
      </w:r>
    </w:p>
    <w:p w:rsidR="00B06EAF" w:rsidRPr="00BB7456" w:rsidRDefault="00B06EAF" w:rsidP="00B06EAF">
      <w:pPr>
        <w:ind w:right="-3"/>
      </w:pPr>
    </w:p>
    <w:p w:rsidR="00B06EAF" w:rsidRPr="00BB7456" w:rsidRDefault="00B06EAF" w:rsidP="00B06EAF">
      <w:pPr>
        <w:ind w:right="-3"/>
      </w:pPr>
      <w:r w:rsidRPr="00BB7456">
        <w:t>Except as permitted by policy 4.22, the Superintendent shall recommend the expulsion of any student for a period of not less than one (1) year for possession of any firearm prohibited on school campus by law. The Superintendent shall, however, have the discretion to modify the expulsion recommendation for a student on a case-by-case basis. Parents or legal guardians of a student enrolling from another school after the expiration of an expulsion period for a weapons policy violation shall be given a copy of the current laws regarding the possibility of parental responsibility for allowing a child to possess a weapon on school property. The parents or legal guardians shall sign a statement acknowledging that they have read and understand said laws prior to the student being enrolled in school.</w:t>
      </w:r>
    </w:p>
    <w:p w:rsidR="00B06EAF" w:rsidRPr="00BB7456" w:rsidRDefault="00B06EAF" w:rsidP="00B06EAF">
      <w:pPr>
        <w:ind w:right="-3"/>
      </w:pPr>
    </w:p>
    <w:p w:rsidR="00B06EAF" w:rsidRDefault="00B06EAF" w:rsidP="00B06EAF">
      <w:pPr>
        <w:ind w:right="-3"/>
      </w:pPr>
      <w:r w:rsidRPr="00BB7456">
        <w:lastRenderedPageBreak/>
        <w:t>The Superintendent and the Board of Education shall complete the expulsion process of any student that was initiated because the student possessed a firearm or other prohibited weapon on school property regardless of the enrollment status of the student.</w:t>
      </w:r>
    </w:p>
    <w:p w:rsidR="00B06EAF" w:rsidRDefault="00B06EAF" w:rsidP="00B06EAF">
      <w:pPr>
        <w:ind w:right="-3"/>
      </w:pPr>
    </w:p>
    <w:p w:rsidR="00B06EAF" w:rsidRDefault="00B06EAF" w:rsidP="00B06EAF">
      <w:pPr>
        <w:ind w:right="-3"/>
      </w:pPr>
    </w:p>
    <w:p w:rsidR="00B06EAF" w:rsidRPr="00BB7456" w:rsidRDefault="00B06EAF" w:rsidP="00B06EAF">
      <w:pPr>
        <w:ind w:right="-3"/>
      </w:pPr>
    </w:p>
    <w:p w:rsidR="00B06EAF" w:rsidRPr="00BB7456" w:rsidRDefault="00B06EAF" w:rsidP="00B06EAF">
      <w:pPr>
        <w:ind w:right="-3"/>
      </w:pPr>
      <w:r w:rsidRPr="00BB7456">
        <w:t>Cross Reference: Policy 4.22—WEAPONS AND DANGEROUS INSTRUMENTS</w:t>
      </w:r>
    </w:p>
    <w:p w:rsidR="00B06EAF" w:rsidRPr="00BB7456" w:rsidRDefault="00B06EAF" w:rsidP="00B06EAF">
      <w:pPr>
        <w:ind w:right="-3"/>
      </w:pPr>
    </w:p>
    <w:p w:rsidR="00B06EAF" w:rsidRPr="00BB7456" w:rsidRDefault="00B06EAF" w:rsidP="00B06EAF">
      <w:pPr>
        <w:ind w:right="-3"/>
      </w:pPr>
    </w:p>
    <w:p w:rsidR="00B06EAF" w:rsidRPr="00BB7456" w:rsidRDefault="00B06EAF" w:rsidP="00B06EAF">
      <w:pPr>
        <w:ind w:right="-3"/>
      </w:pPr>
    </w:p>
    <w:p w:rsidR="00B06EAF" w:rsidRPr="00BB7456" w:rsidRDefault="00B06EAF" w:rsidP="00B06EAF">
      <w:pPr>
        <w:ind w:right="-3"/>
      </w:pPr>
      <w:r w:rsidRPr="00BB7456">
        <w:t>Legal Reference:</w:t>
      </w:r>
      <w:r w:rsidRPr="00BB7456">
        <w:tab/>
        <w:t>A.C.A. § 6-18-507</w:t>
      </w:r>
    </w:p>
    <w:p w:rsidR="00B06EAF" w:rsidRPr="00BB7456" w:rsidRDefault="00B06EAF" w:rsidP="00B06EAF">
      <w:pPr>
        <w:ind w:right="-3"/>
        <w:rPr>
          <w:b/>
        </w:rPr>
      </w:pPr>
    </w:p>
    <w:p w:rsidR="00B06EAF" w:rsidRPr="00BB7456" w:rsidRDefault="00B06EAF" w:rsidP="00B06EAF">
      <w:pPr>
        <w:ind w:right="-3"/>
        <w:rPr>
          <w:b/>
        </w:rPr>
      </w:pPr>
    </w:p>
    <w:p w:rsidR="00B06EAF" w:rsidRPr="00BB7456" w:rsidRDefault="00B06EAF" w:rsidP="00B06EAF">
      <w:pPr>
        <w:ind w:right="-3"/>
        <w:rPr>
          <w:b/>
        </w:rPr>
      </w:pPr>
    </w:p>
    <w:p w:rsidR="00B06EAF" w:rsidRPr="00BB7456" w:rsidRDefault="00B06EAF" w:rsidP="00B06EAF">
      <w:pPr>
        <w:ind w:right="-3"/>
      </w:pPr>
      <w:r w:rsidRPr="00BB7456">
        <w:t>Date Adopted:</w:t>
      </w:r>
    </w:p>
    <w:p w:rsidR="00B06EAF" w:rsidRPr="005F2BC8" w:rsidRDefault="00B06EAF" w:rsidP="00B06EAF">
      <w:pPr>
        <w:ind w:right="-3"/>
        <w:rPr>
          <w:color w:val="auto"/>
          <w:szCs w:val="24"/>
        </w:rPr>
      </w:pPr>
      <w:r w:rsidRPr="00BB7456">
        <w:t>Last</w:t>
      </w:r>
      <w:r>
        <w:t xml:space="preserve"> Revised:</w:t>
      </w:r>
    </w:p>
    <w:bookmarkEnd w:id="262"/>
    <w:bookmarkEnd w:id="263"/>
    <w:bookmarkEnd w:id="264"/>
    <w:bookmarkEnd w:id="265"/>
    <w:bookmarkEnd w:id="266"/>
    <w:bookmarkEnd w:id="267"/>
    <w:bookmarkEnd w:id="268"/>
    <w:bookmarkEnd w:id="269"/>
    <w:p w:rsidR="001E60B8" w:rsidRDefault="00685B0C" w:rsidP="00685B0C">
      <w:pPr>
        <w:pStyle w:val="Style1"/>
      </w:pPr>
      <w:r>
        <w:br w:type="page"/>
      </w:r>
      <w:bookmarkStart w:id="270" w:name="OLE_LINK41"/>
      <w:bookmarkStart w:id="271" w:name="_Toc532049317"/>
      <w:bookmarkStart w:id="272" w:name="_Toc532050193"/>
      <w:bookmarkStart w:id="273" w:name="_Toc532051086"/>
      <w:bookmarkStart w:id="274" w:name="_Toc532089239"/>
      <w:bookmarkStart w:id="275" w:name="_Toc532090039"/>
      <w:bookmarkStart w:id="276" w:name="_Toc535395935"/>
      <w:bookmarkStart w:id="277" w:name="_Toc30226824"/>
      <w:bookmarkStart w:id="278" w:name="_Toc30227350"/>
      <w:bookmarkStart w:id="279" w:name="_Toc456168098"/>
      <w:r w:rsidR="001E60B8">
        <w:lastRenderedPageBreak/>
        <w:t>4.32—SEARCH, SEIZURE, AND INTERROGATIONS</w:t>
      </w:r>
      <w:bookmarkEnd w:id="270"/>
      <w:bookmarkEnd w:id="271"/>
      <w:bookmarkEnd w:id="272"/>
      <w:bookmarkEnd w:id="273"/>
      <w:bookmarkEnd w:id="274"/>
      <w:bookmarkEnd w:id="275"/>
      <w:bookmarkEnd w:id="276"/>
      <w:bookmarkEnd w:id="277"/>
      <w:bookmarkEnd w:id="278"/>
      <w:bookmarkEnd w:id="279"/>
    </w:p>
    <w:p w:rsidR="001E60B8" w:rsidRDefault="001E60B8" w:rsidP="001E60B8">
      <w:pPr>
        <w:ind w:right="-3"/>
        <w:rPr>
          <w:color w:val="auto"/>
        </w:rPr>
      </w:pPr>
    </w:p>
    <w:p w:rsidR="001E60B8" w:rsidRDefault="001E60B8" w:rsidP="001E60B8">
      <w:pPr>
        <w:ind w:right="-3"/>
        <w:rPr>
          <w:color w:val="auto"/>
        </w:rPr>
      </w:pPr>
      <w:r>
        <w:rPr>
          <w:color w:val="auto"/>
        </w:rPr>
        <w:t>The District respects the rights of its students against arbitrary intrusion of their person and property. At the same time, it is the responsibility of school officials to protect the health, safety, and welfare of all students enrolled in the District in order to promote an environment conducive to student learning. The Superintendent, principals, and their designees have the right to inspect and search school property and equipment. They may also search students and their personal property in which the student has a reasonable expectation of privacy, when there is reasonable and individualized suspicion to believe such student or property contains illegal items or other items in violation of Board policy or dangerous to the school community. School authorities may seize evidence found in the search and disciplinary action may be taken. Evidence found which appears to be in violation of the law shall be reported to the appropriate authority.</w:t>
      </w:r>
    </w:p>
    <w:p w:rsidR="001E60B8" w:rsidRDefault="001E60B8" w:rsidP="001E60B8">
      <w:pPr>
        <w:ind w:right="-3"/>
        <w:rPr>
          <w:color w:val="auto"/>
        </w:rPr>
      </w:pPr>
    </w:p>
    <w:p w:rsidR="001E60B8" w:rsidRDefault="001E60B8" w:rsidP="001E60B8">
      <w:pPr>
        <w:ind w:right="-3"/>
        <w:rPr>
          <w:color w:val="auto"/>
        </w:rPr>
      </w:pPr>
      <w:r>
        <w:rPr>
          <w:color w:val="auto"/>
        </w:rPr>
        <w:t>School property shall include, but not be limited to, lockers, desks, and parking lots, as well as personal effects left there by students. When possible, prior notice will be given and the student will be allowed to be present along with an adult witness; however, searches may be done at any time with or without notice or the student’s consent. A personal search must not be excessively intrusive in light of the age and sex of the student and the nature of the infraction.</w:t>
      </w:r>
    </w:p>
    <w:p w:rsidR="001E60B8" w:rsidRDefault="001E60B8" w:rsidP="001E60B8">
      <w:pPr>
        <w:ind w:right="-3"/>
        <w:rPr>
          <w:color w:val="auto"/>
        </w:rPr>
      </w:pPr>
    </w:p>
    <w:p w:rsidR="001E60B8" w:rsidRDefault="001E60B8" w:rsidP="001E60B8">
      <w:pPr>
        <w:ind w:right="-3"/>
        <w:rPr>
          <w:color w:val="auto"/>
        </w:rPr>
      </w:pPr>
      <w:r>
        <w:rPr>
          <w:color w:val="auto"/>
        </w:rPr>
        <w:t>The Superintendent, principals, and their designees may request the assistance of law enforcement officials to help conduct searches.  Such searches may include the use of specially trained dogs.</w:t>
      </w:r>
    </w:p>
    <w:p w:rsidR="001E60B8" w:rsidRDefault="001E60B8" w:rsidP="001E60B8">
      <w:pPr>
        <w:ind w:right="-3"/>
        <w:rPr>
          <w:color w:val="auto"/>
        </w:rPr>
      </w:pPr>
    </w:p>
    <w:p w:rsidR="001E60B8" w:rsidRDefault="001E60B8" w:rsidP="001E60B8">
      <w:pPr>
        <w:ind w:right="-3"/>
        <w:rPr>
          <w:color w:val="auto"/>
        </w:rPr>
      </w:pPr>
      <w:r>
        <w:rPr>
          <w:color w:val="auto"/>
        </w:rPr>
        <w:t>A school official of the same sex shall conduct personal searches with an adult witness of the same sex present.</w:t>
      </w:r>
    </w:p>
    <w:p w:rsidR="001E60B8" w:rsidRDefault="001E60B8" w:rsidP="001E60B8">
      <w:pPr>
        <w:ind w:right="-3"/>
        <w:rPr>
          <w:color w:val="auto"/>
        </w:rPr>
      </w:pPr>
    </w:p>
    <w:p w:rsidR="001E60B8" w:rsidRDefault="001E60B8" w:rsidP="001E60B8">
      <w:pPr>
        <w:ind w:right="-3"/>
        <w:rPr>
          <w:color w:val="auto"/>
        </w:rPr>
      </w:pPr>
      <w:r>
        <w:rPr>
          <w:color w:val="auto"/>
        </w:rPr>
        <w:t xml:space="preserve">State Law requires that Department of Human Services employees, local law enforcement, or agents of the Crimes Against Children Division of the Department of Arkansas State Police, may interview students without a court order for the purpose of investigating suspected child abuse. In instances where the interviewers deem it necessary, they may exercise a “72-hour hold ” without first obtaining a court order. Other questioning of students by non-school personnel shall be granted only with a court order directing such questioning, with permission of the parents of a student (or the student if above eighteen [18] years of age), or in response to a subpoena or arrest warrant. </w:t>
      </w:r>
    </w:p>
    <w:p w:rsidR="001E60B8" w:rsidRDefault="001E60B8" w:rsidP="001E60B8">
      <w:pPr>
        <w:ind w:right="-3"/>
        <w:rPr>
          <w:color w:val="auto"/>
        </w:rPr>
      </w:pPr>
    </w:p>
    <w:p w:rsidR="001E60B8" w:rsidRDefault="001E60B8" w:rsidP="001E60B8">
      <w:pPr>
        <w:ind w:right="-3"/>
        <w:rPr>
          <w:rFonts w:hAnsi="Palatino"/>
        </w:rPr>
      </w:pPr>
      <w:r>
        <w:rPr>
          <w:color w:val="auto"/>
        </w:rPr>
        <w:t>If the District makes a report to any law enforcement agency concerning student misconduct or if access to a student is granted to a law enforcement agency due to a court order, the principal or the principal’s designee shall make a good faith effort to contact the student’s parent, legal guardian, or other person having lawful control by court order, or person acting in loco parentis on student enrollment forms</w:t>
      </w:r>
      <w:r>
        <w:t xml:space="preserve">. </w:t>
      </w:r>
      <w:r>
        <w:rPr>
          <w:rFonts w:hAnsi="Palatino"/>
        </w:rPr>
        <w:t>The principal or the principal's designee shall not attempt to make such contact if presented documentation by the investigator that notification is prohibited because a parent, guardian, custodian, or person standing in loco parentis is named as an alleged offender of the suspected child maltreatment. This exception applies only to interview requests made by a law enforcement officer, an investigator of the Crimes Against Children Division of the Department of Arkansas State Police, or an investigator or employee of the Department of Human Services.</w:t>
      </w:r>
    </w:p>
    <w:p w:rsidR="00685B0C" w:rsidRDefault="00685B0C" w:rsidP="001E60B8">
      <w:pPr>
        <w:ind w:right="-3"/>
        <w:rPr>
          <w:rFonts w:hAnsi="Palatino"/>
        </w:rPr>
      </w:pPr>
    </w:p>
    <w:p w:rsidR="001E60B8" w:rsidRDefault="001E60B8" w:rsidP="001E60B8">
      <w:pPr>
        <w:ind w:right="-3"/>
        <w:rPr>
          <w:color w:val="auto"/>
        </w:rPr>
      </w:pPr>
      <w:r>
        <w:rPr>
          <w:color w:val="auto"/>
        </w:rPr>
        <w:t xml:space="preserve">In instances other than those related to cases of suspected child abuse, principals must release a student to either a police officer who presents a subpoena for the student, or a warrant for arrest, or to an agent of state social services or an agent of a court with jurisdiction over a child with a court order signed by a judge. Upon release of the student, the principal or designee shall give the student’s parent, legal guardian, or other person having lawful control by court order, or person acting in loco parentis notice that the student has been taken into custody by law enforcement personnel or a state’s social services agency. If the principal or designee is unable </w:t>
      </w:r>
      <w:r>
        <w:rPr>
          <w:color w:val="auto"/>
        </w:rPr>
        <w:lastRenderedPageBreak/>
        <w:t>to reach the parent, he or she shall make a reasonable, good faith effort to get a message to the parent to call the principal or designee, and leave both a day and an after</w:t>
      </w:r>
      <w:r>
        <w:t>-</w:t>
      </w:r>
      <w:r>
        <w:rPr>
          <w:color w:val="auto"/>
        </w:rPr>
        <w:t>hours telephone number.</w:t>
      </w:r>
    </w:p>
    <w:p w:rsidR="001E60B8" w:rsidRDefault="001E60B8" w:rsidP="001E60B8">
      <w:pPr>
        <w:ind w:right="-3"/>
        <w:rPr>
          <w:color w:val="auto"/>
        </w:rPr>
      </w:pPr>
    </w:p>
    <w:p w:rsidR="001E60B8" w:rsidRDefault="001E60B8" w:rsidP="001E60B8">
      <w:pPr>
        <w:ind w:right="-3"/>
        <w:rPr>
          <w:color w:val="auto"/>
        </w:rPr>
      </w:pPr>
      <w:r>
        <w:rPr>
          <w:color w:val="auto"/>
        </w:rPr>
        <w:t>Legal References:</w:t>
      </w:r>
      <w:r>
        <w:rPr>
          <w:color w:val="auto"/>
        </w:rPr>
        <w:tab/>
        <w:t>A.C.A. § 6-18-513</w:t>
      </w:r>
    </w:p>
    <w:p w:rsidR="001E60B8" w:rsidRDefault="001E60B8" w:rsidP="001E60B8">
      <w:pPr>
        <w:ind w:right="-3"/>
        <w:rPr>
          <w:spacing w:val="0"/>
        </w:rPr>
      </w:pPr>
      <w:r>
        <w:rPr>
          <w:color w:val="auto"/>
        </w:rPr>
        <w:tab/>
      </w:r>
      <w:r>
        <w:rPr>
          <w:color w:val="auto"/>
        </w:rPr>
        <w:tab/>
      </w:r>
      <w:r>
        <w:rPr>
          <w:color w:val="auto"/>
        </w:rPr>
        <w:tab/>
      </w:r>
      <w:r>
        <w:rPr>
          <w:spacing w:val="0"/>
        </w:rPr>
        <w:t>A.C.A. § 9-13-104</w:t>
      </w:r>
    </w:p>
    <w:p w:rsidR="001E60B8" w:rsidRDefault="001E60B8" w:rsidP="001E60B8">
      <w:pPr>
        <w:ind w:left="1440" w:right="-3" w:firstLine="720"/>
      </w:pPr>
      <w:r>
        <w:t>A.C.A. § 12-18-609, 610, 613</w:t>
      </w:r>
    </w:p>
    <w:p w:rsidR="001E60B8" w:rsidRDefault="001E60B8" w:rsidP="001E60B8">
      <w:pPr>
        <w:ind w:left="1440" w:right="-3" w:firstLine="720"/>
        <w:rPr>
          <w:b/>
        </w:rPr>
      </w:pPr>
      <w:r>
        <w:t>A.C.A. § 12-18-1001, 1005</w:t>
      </w:r>
    </w:p>
    <w:p w:rsidR="001E60B8" w:rsidRDefault="001E60B8" w:rsidP="001E60B8">
      <w:pPr>
        <w:ind w:right="-3"/>
        <w:rPr>
          <w:b/>
          <w:color w:val="auto"/>
        </w:rPr>
      </w:pPr>
    </w:p>
    <w:p w:rsidR="001E60B8" w:rsidRDefault="001E60B8" w:rsidP="001E60B8">
      <w:pPr>
        <w:ind w:right="-3"/>
        <w:rPr>
          <w:b/>
          <w:color w:val="auto"/>
        </w:rPr>
      </w:pPr>
    </w:p>
    <w:p w:rsidR="001E60B8" w:rsidRDefault="001E60B8" w:rsidP="001E60B8">
      <w:pPr>
        <w:ind w:right="-3"/>
        <w:rPr>
          <w:color w:val="auto"/>
        </w:rPr>
      </w:pPr>
      <w:r>
        <w:rPr>
          <w:color w:val="auto"/>
        </w:rPr>
        <w:t>Date Adopted:</w:t>
      </w:r>
    </w:p>
    <w:p w:rsidR="001E60B8" w:rsidRDefault="001E60B8" w:rsidP="001E60B8">
      <w:pPr>
        <w:ind w:right="-3"/>
        <w:rPr>
          <w:color w:val="auto"/>
        </w:rPr>
      </w:pPr>
      <w:r>
        <w:rPr>
          <w:color w:val="auto"/>
        </w:rPr>
        <w:t>Last Revised:</w:t>
      </w:r>
    </w:p>
    <w:p w:rsidR="009A6D30" w:rsidRPr="00BB7456" w:rsidRDefault="001E60B8" w:rsidP="00685B0C">
      <w:pPr>
        <w:pStyle w:val="Style1"/>
      </w:pPr>
      <w:r>
        <w:br w:type="page"/>
      </w:r>
      <w:bookmarkStart w:id="280" w:name="_Toc532050194"/>
      <w:bookmarkStart w:id="281" w:name="_Toc532051087"/>
      <w:bookmarkStart w:id="282" w:name="_Toc532089240"/>
      <w:bookmarkStart w:id="283" w:name="_Toc532090040"/>
      <w:bookmarkStart w:id="284" w:name="_Toc535395936"/>
      <w:bookmarkStart w:id="285" w:name="_Toc30226825"/>
      <w:bookmarkStart w:id="286" w:name="_Toc30227351"/>
      <w:bookmarkStart w:id="287" w:name="_Toc456168099"/>
      <w:r w:rsidR="009A6D30" w:rsidRPr="00BB7456">
        <w:lastRenderedPageBreak/>
        <w:t>4.33—STUDENTS’ VEHICLES</w:t>
      </w:r>
      <w:bookmarkEnd w:id="280"/>
      <w:bookmarkEnd w:id="281"/>
      <w:bookmarkEnd w:id="282"/>
      <w:bookmarkEnd w:id="283"/>
      <w:bookmarkEnd w:id="284"/>
      <w:bookmarkEnd w:id="285"/>
      <w:bookmarkEnd w:id="286"/>
      <w:bookmarkEnd w:id="287"/>
    </w:p>
    <w:p w:rsidR="009A6D30" w:rsidRPr="00BB7456" w:rsidRDefault="009A6D30" w:rsidP="009A6D30">
      <w:pPr>
        <w:ind w:right="-3"/>
      </w:pPr>
    </w:p>
    <w:p w:rsidR="009A6D30" w:rsidRPr="00D618EC" w:rsidRDefault="009A6D30" w:rsidP="009A6D30">
      <w:pPr>
        <w:ind w:right="-3"/>
      </w:pPr>
      <w:r w:rsidRPr="00BB7456">
        <w:t xml:space="preserve">A student </w:t>
      </w:r>
      <w:r w:rsidR="00EC3A79">
        <w:t xml:space="preserve">is expected to adhere to all laws and regulations regarding driver’s license and insurance for their vehicles. </w:t>
      </w:r>
      <w:r w:rsidRPr="00BB7456">
        <w:t>Vehicles driven to school shall be parked in the area designated for student parking</w:t>
      </w:r>
      <w:r w:rsidRPr="00D618EC">
        <w:t xml:space="preserve">. Parking on school property is a privilege which may be denied to a student for any disciplinary violation, at the discretion of the student's building principal. </w:t>
      </w:r>
    </w:p>
    <w:p w:rsidR="009A6D30" w:rsidRPr="00D618EC" w:rsidRDefault="009A6D30" w:rsidP="009A6D30">
      <w:pPr>
        <w:ind w:right="-3"/>
      </w:pPr>
    </w:p>
    <w:p w:rsidR="009A6D30" w:rsidRPr="00D618EC" w:rsidRDefault="009A6D30" w:rsidP="009A6D30">
      <w:pPr>
        <w:ind w:right="-3"/>
      </w:pPr>
      <w:r w:rsidRPr="00D618EC">
        <w:t>Students are not permitted to loiter in parking areas and are not to return to their vehicles during the school day for any reason unless given permission to do so by school personnel.</w:t>
      </w:r>
    </w:p>
    <w:p w:rsidR="009A6D30" w:rsidRPr="00D618EC" w:rsidRDefault="009A6D30" w:rsidP="009A6D30">
      <w:pPr>
        <w:ind w:right="-3"/>
      </w:pPr>
    </w:p>
    <w:p w:rsidR="009A6D30" w:rsidRPr="00BB7456" w:rsidRDefault="009A6D30" w:rsidP="009A6D30">
      <w:pPr>
        <w:ind w:right="-3"/>
      </w:pPr>
      <w:r w:rsidRPr="00D618EC">
        <w:t>It is understood that there is no expectation of privacy in vehicles in parking areas. Drivers of vehicles parked on a school campus will be held accountable for illegal substances or any other item prohibited by District policy found in their vehicle. The act of a student parking a vehicle on campus is a grant of permission</w:t>
      </w:r>
      <w:r w:rsidRPr="00BB7456">
        <w:t xml:space="preserve"> for school or law enforcement authorities to search that vehicle.</w:t>
      </w:r>
    </w:p>
    <w:p w:rsidR="009A6D30" w:rsidRPr="00BB7456" w:rsidRDefault="009A6D30" w:rsidP="009A6D30">
      <w:pPr>
        <w:ind w:right="-3"/>
        <w:rPr>
          <w:b/>
        </w:rPr>
      </w:pPr>
    </w:p>
    <w:p w:rsidR="009A6D30" w:rsidRDefault="009A6D30" w:rsidP="009A6D30">
      <w:pPr>
        <w:ind w:right="-3"/>
      </w:pPr>
    </w:p>
    <w:p w:rsidR="009A6D30" w:rsidRPr="00BB7456" w:rsidRDefault="009A6D30" w:rsidP="009A6D30">
      <w:pPr>
        <w:ind w:right="-3"/>
        <w:rPr>
          <w:b/>
        </w:rPr>
      </w:pPr>
    </w:p>
    <w:p w:rsidR="009A6D30" w:rsidRPr="00BB7456" w:rsidRDefault="009A6D30" w:rsidP="009A6D30">
      <w:pPr>
        <w:ind w:right="-3"/>
      </w:pPr>
      <w:r w:rsidRPr="00BB7456">
        <w:t>Date Adopted:</w:t>
      </w:r>
    </w:p>
    <w:p w:rsidR="00685B0C" w:rsidRDefault="009A6D30" w:rsidP="009A6D30">
      <w:pPr>
        <w:ind w:right="-3"/>
      </w:pPr>
      <w:r w:rsidRPr="00BB7456">
        <w:t>Last Revised:</w:t>
      </w:r>
    </w:p>
    <w:p w:rsidR="00685B0C" w:rsidRDefault="00685B0C" w:rsidP="00685B0C">
      <w:pPr>
        <w:pStyle w:val="Style1"/>
      </w:pPr>
      <w:r>
        <w:br w:type="page"/>
      </w:r>
      <w:bookmarkStart w:id="288" w:name="_Toc456168100"/>
      <w:bookmarkStart w:id="289" w:name="_Toc30227352"/>
      <w:bookmarkStart w:id="290" w:name="_Toc30226826"/>
      <w:bookmarkStart w:id="291" w:name="_Toc535395937"/>
      <w:bookmarkStart w:id="292" w:name="_Toc532090041"/>
      <w:bookmarkStart w:id="293" w:name="_Toc532089241"/>
      <w:bookmarkStart w:id="294" w:name="_Toc532051088"/>
      <w:bookmarkStart w:id="295" w:name="_Toc532050195"/>
      <w:r>
        <w:lastRenderedPageBreak/>
        <w:t>4.34—COMMUNICABLE DISEASES AND PARASITES</w:t>
      </w:r>
      <w:bookmarkEnd w:id="288"/>
    </w:p>
    <w:bookmarkEnd w:id="289"/>
    <w:bookmarkEnd w:id="290"/>
    <w:bookmarkEnd w:id="291"/>
    <w:bookmarkEnd w:id="292"/>
    <w:bookmarkEnd w:id="293"/>
    <w:bookmarkEnd w:id="294"/>
    <w:bookmarkEnd w:id="295"/>
    <w:p w:rsidR="00685B0C" w:rsidRDefault="00685B0C" w:rsidP="00685B0C"/>
    <w:p w:rsidR="00685B0C" w:rsidRDefault="00685B0C" w:rsidP="00685B0C">
      <w:pPr>
        <w:ind w:right="-3"/>
        <w:rPr>
          <w:color w:val="auto"/>
        </w:rPr>
      </w:pPr>
      <w:r>
        <w:t xml:space="preserve">Students with communicable diseases or with human host parasites that are transmittable in a school environment shall demonstrate respect for other students by not attending school while they are capable of transmitting their condition to others. Students whom the school nurse determines are unwell or unfit for school attendance or who are believed to have a communicable disease or condition will be required to be picked up by their parent or guardian. Specific examples include, but are not limited to: </w:t>
      </w:r>
      <w:r>
        <w:rPr>
          <w:color w:val="auto"/>
        </w:rPr>
        <w:t xml:space="preserve">Varicella (chicken pox), </w:t>
      </w:r>
      <w:r>
        <w:t xml:space="preserve">measles, scabies, conjunctivitis (Pink Eye), impetigo/MRSA (Methicillin-resistant Staphylococcus aureus), streptococcal and staphylococcal infections, ringworm, mononucleosis, </w:t>
      </w:r>
      <w:r>
        <w:rPr>
          <w:color w:val="auto"/>
        </w:rPr>
        <w:t>Hepatitis A, B,</w:t>
      </w:r>
      <w:r>
        <w:t xml:space="preserve"> or C, mumps, vomiting, diarrhea, and fever (100.4 F when taken orally</w:t>
      </w:r>
      <w:r>
        <w:rPr>
          <w:color w:val="auto"/>
        </w:rPr>
        <w:t>).</w:t>
      </w:r>
      <w:r>
        <w:t xml:space="preserve"> A student who has been sent home by the school nurse will be subsequently readmitted, at the discretion of the school nurse, when the student is no longer a transmission risk. In some instances, a letter from a health care provider may be required prior to the student being readmitted to the school</w:t>
      </w:r>
      <w:r>
        <w:rPr>
          <w:color w:val="auto"/>
        </w:rPr>
        <w:t>.</w:t>
      </w:r>
    </w:p>
    <w:p w:rsidR="00685B0C" w:rsidRDefault="00685B0C" w:rsidP="00685B0C">
      <w:pPr>
        <w:ind w:right="-3"/>
        <w:rPr>
          <w:color w:val="auto"/>
        </w:rPr>
      </w:pPr>
    </w:p>
    <w:p w:rsidR="00685B0C" w:rsidRDefault="00685B0C" w:rsidP="00685B0C">
      <w:pPr>
        <w:ind w:right="-3"/>
      </w:pPr>
      <w:r>
        <w:t xml:space="preserve">To help control the possible spread of communicable diseases, school personnel shall follow the District's exposure control plan when dealing with any </w:t>
      </w:r>
      <w:proofErr w:type="spellStart"/>
      <w:r>
        <w:t>bloodborne</w:t>
      </w:r>
      <w:proofErr w:type="spellEnd"/>
      <w:r>
        <w:t>, foodborne, and airborne pathogens exposures. Standard precautions shall be followed relating to the handling, disposal, and cleanup of blood and other potentially infectious materials such as all body fluids, secretions and excretions (except sweat).</w:t>
      </w:r>
    </w:p>
    <w:p w:rsidR="00685B0C" w:rsidRDefault="00685B0C" w:rsidP="00685B0C">
      <w:pPr>
        <w:ind w:right="-3"/>
      </w:pPr>
    </w:p>
    <w:p w:rsidR="00685B0C" w:rsidRDefault="00685B0C" w:rsidP="00685B0C">
      <w:pPr>
        <w:ind w:right="-3"/>
      </w:pPr>
      <w:r>
        <w:rPr>
          <w:color w:val="auto"/>
        </w:rPr>
        <w:t xml:space="preserve">In accordance with 4.57—IMMUNIZATIONS, the </w:t>
      </w:r>
      <w:r>
        <w:t>District shall maintain a copy of each student's immunization record and a list of individuals with exemptions from immunization which shall be education records as defined in policy 4.13. That policy provides that an education record may be disclosed to appropriate parties in connection with an emergency if knowledge of the information is necessary to protect the health or safety of the student or other individuals.</w:t>
      </w:r>
    </w:p>
    <w:p w:rsidR="00685B0C" w:rsidRDefault="00685B0C" w:rsidP="00685B0C">
      <w:pPr>
        <w:ind w:right="-3"/>
      </w:pPr>
    </w:p>
    <w:p w:rsidR="00685B0C" w:rsidRDefault="00685B0C" w:rsidP="00685B0C">
      <w:pPr>
        <w:ind w:right="-3"/>
        <w:rPr>
          <w:color w:val="auto"/>
        </w:rPr>
      </w:pPr>
      <w:r>
        <w:t>A student enrolled in the District who has an immunization exemption may be removed from school at the discretion of the Arkansas Department of Health during an outbreak of the disease for which the student is not vaccinated. The student may not return to school until the outbreak has been resolved and the student's return to school is approved by the Arkansas Department of Health.</w:t>
      </w:r>
    </w:p>
    <w:p w:rsidR="00685B0C" w:rsidRDefault="00685B0C" w:rsidP="00685B0C">
      <w:pPr>
        <w:ind w:right="-3"/>
        <w:rPr>
          <w:color w:val="auto"/>
        </w:rPr>
      </w:pPr>
    </w:p>
    <w:p w:rsidR="00685B0C" w:rsidRDefault="00685B0C" w:rsidP="00685B0C">
      <w:pPr>
        <w:ind w:right="-3"/>
        <w:rPr>
          <w:color w:val="auto"/>
        </w:rPr>
      </w:pPr>
      <w:r>
        <w:t>The parents or legal guardians of students found to have live human host parasites that are transmittable in a school environment will be asked to pick their child up at the end of the school day. The parents or legal guardians will be given information concerning the eradication and control of human host parasites. A student may be readmitted after the school nurse or designee has determined the student no longer has live human host parasites that are transmittable in a school environment.</w:t>
      </w:r>
    </w:p>
    <w:p w:rsidR="00685B0C" w:rsidRDefault="00685B0C" w:rsidP="00685B0C">
      <w:pPr>
        <w:ind w:right="-3"/>
        <w:rPr>
          <w:color w:val="auto"/>
        </w:rPr>
      </w:pPr>
    </w:p>
    <w:p w:rsidR="00685B0C" w:rsidRDefault="00685B0C" w:rsidP="00685B0C">
      <w:pPr>
        <w:ind w:right="-3"/>
        <w:rPr>
          <w:color w:val="auto"/>
        </w:rPr>
      </w:pPr>
      <w:r>
        <w:rPr>
          <w:color w:val="auto"/>
        </w:rPr>
        <w:t xml:space="preserve">Each school </w:t>
      </w:r>
      <w:r>
        <w:t>may conduct screenings of students for human host parasites that are transmittable in a school environment as needed. The screenings shall be conducted in a manner that respects the privacy and confidentiality</w:t>
      </w:r>
      <w:r>
        <w:rPr>
          <w:color w:val="auto"/>
        </w:rPr>
        <w:t xml:space="preserve"> of each student.</w:t>
      </w:r>
    </w:p>
    <w:p w:rsidR="00685B0C" w:rsidRDefault="00685B0C" w:rsidP="00685B0C">
      <w:pPr>
        <w:ind w:right="-3"/>
        <w:rPr>
          <w:color w:val="auto"/>
        </w:rPr>
      </w:pPr>
    </w:p>
    <w:p w:rsidR="000D1DA4" w:rsidRDefault="000D1DA4" w:rsidP="00685B0C">
      <w:pPr>
        <w:ind w:right="-3"/>
      </w:pPr>
    </w:p>
    <w:p w:rsidR="00685B0C" w:rsidRDefault="00685B0C" w:rsidP="00685B0C">
      <w:pPr>
        <w:ind w:right="-3"/>
      </w:pPr>
      <w:r>
        <w:t>Cross References:</w:t>
      </w:r>
      <w:r>
        <w:tab/>
        <w:t>4.2—ENTRANCE REQUIREMENTS</w:t>
      </w:r>
    </w:p>
    <w:p w:rsidR="00685B0C" w:rsidRDefault="00685B0C" w:rsidP="00685B0C">
      <w:pPr>
        <w:ind w:right="-3"/>
        <w:rPr>
          <w:color w:val="auto"/>
        </w:rPr>
      </w:pPr>
      <w:r>
        <w:rPr>
          <w:color w:val="auto"/>
        </w:rPr>
        <w:tab/>
      </w:r>
      <w:r>
        <w:rPr>
          <w:color w:val="auto"/>
        </w:rPr>
        <w:tab/>
      </w:r>
      <w:r>
        <w:rPr>
          <w:color w:val="auto"/>
        </w:rPr>
        <w:tab/>
        <w:t>4.7—ABSENCES</w:t>
      </w:r>
    </w:p>
    <w:p w:rsidR="00685B0C" w:rsidRDefault="00685B0C" w:rsidP="00685B0C">
      <w:pPr>
        <w:ind w:right="-3"/>
      </w:pPr>
      <w:r>
        <w:tab/>
      </w:r>
      <w:r>
        <w:tab/>
      </w:r>
      <w:r>
        <w:tab/>
        <w:t>4.13—PRIVACY OF STUDENTS’ RECORDS/ DIRECTORY INFORMATION</w:t>
      </w:r>
    </w:p>
    <w:p w:rsidR="00685B0C" w:rsidRDefault="00685B0C" w:rsidP="00685B0C">
      <w:pPr>
        <w:ind w:right="-3"/>
        <w:rPr>
          <w:color w:val="auto"/>
        </w:rPr>
      </w:pPr>
      <w:r>
        <w:rPr>
          <w:color w:val="auto"/>
        </w:rPr>
        <w:tab/>
      </w:r>
      <w:r>
        <w:rPr>
          <w:color w:val="auto"/>
        </w:rPr>
        <w:tab/>
      </w:r>
      <w:r>
        <w:rPr>
          <w:color w:val="auto"/>
        </w:rPr>
        <w:tab/>
        <w:t>4.57—IMMUNIZATIONS</w:t>
      </w:r>
    </w:p>
    <w:p w:rsidR="00685B0C" w:rsidRDefault="00685B0C" w:rsidP="00685B0C">
      <w:pPr>
        <w:ind w:right="-3"/>
      </w:pPr>
    </w:p>
    <w:p w:rsidR="00685B0C" w:rsidRDefault="00685B0C" w:rsidP="00685B0C">
      <w:pPr>
        <w:ind w:right="-3"/>
      </w:pPr>
    </w:p>
    <w:p w:rsidR="00685B0C" w:rsidRDefault="00685B0C" w:rsidP="00685B0C">
      <w:pPr>
        <w:ind w:right="-3"/>
      </w:pPr>
      <w:r>
        <w:lastRenderedPageBreak/>
        <w:t>Legal References:</w:t>
      </w:r>
      <w:r>
        <w:tab/>
        <w:t>A.C.A. § 6-18-702</w:t>
      </w:r>
    </w:p>
    <w:p w:rsidR="00685B0C" w:rsidRDefault="00685B0C" w:rsidP="00685B0C">
      <w:pPr>
        <w:ind w:right="-3"/>
      </w:pPr>
      <w:r>
        <w:tab/>
      </w:r>
      <w:r>
        <w:tab/>
      </w:r>
      <w:r>
        <w:tab/>
        <w:t xml:space="preserve">Arkansas State Board of Health Rules And Regulations Pertaining To Immunization </w:t>
      </w:r>
      <w:r>
        <w:tab/>
      </w:r>
      <w:r>
        <w:tab/>
      </w:r>
      <w:r>
        <w:tab/>
        <w:t>Requirements</w:t>
      </w:r>
    </w:p>
    <w:p w:rsidR="00685B0C" w:rsidRDefault="00685B0C" w:rsidP="00685B0C">
      <w:pPr>
        <w:ind w:left="2160" w:right="-3"/>
        <w:rPr>
          <w:color w:val="auto"/>
        </w:rPr>
      </w:pPr>
      <w:r>
        <w:rPr>
          <w:color w:val="auto"/>
        </w:rPr>
        <w:t>Arkansas Department of Education Rules Governing Kindergarten Through 12</w:t>
      </w:r>
      <w:r>
        <w:rPr>
          <w:color w:val="auto"/>
          <w:vertAlign w:val="superscript"/>
        </w:rPr>
        <w:t>th</w:t>
      </w:r>
      <w:r>
        <w:rPr>
          <w:color w:val="auto"/>
        </w:rPr>
        <w:t xml:space="preserve"> Grade Immunization Requirements</w:t>
      </w:r>
    </w:p>
    <w:p w:rsidR="00685B0C" w:rsidRDefault="00685B0C" w:rsidP="00685B0C">
      <w:pPr>
        <w:ind w:right="-3"/>
        <w:rPr>
          <w:b/>
          <w:color w:val="auto"/>
        </w:rPr>
      </w:pPr>
    </w:p>
    <w:p w:rsidR="00685B0C" w:rsidRDefault="00685B0C" w:rsidP="00685B0C">
      <w:pPr>
        <w:ind w:right="-3"/>
        <w:rPr>
          <w:b/>
          <w:color w:val="auto"/>
        </w:rPr>
      </w:pPr>
    </w:p>
    <w:p w:rsidR="00685B0C" w:rsidRDefault="00685B0C" w:rsidP="00685B0C">
      <w:pPr>
        <w:ind w:right="-3"/>
        <w:rPr>
          <w:color w:val="auto"/>
        </w:rPr>
      </w:pPr>
      <w:r>
        <w:rPr>
          <w:color w:val="auto"/>
        </w:rPr>
        <w:t>Date Adopted:</w:t>
      </w:r>
    </w:p>
    <w:p w:rsidR="00685B0C" w:rsidRDefault="00685B0C" w:rsidP="00685B0C">
      <w:pPr>
        <w:ind w:right="-3"/>
        <w:rPr>
          <w:color w:val="auto"/>
        </w:rPr>
      </w:pPr>
      <w:r>
        <w:rPr>
          <w:color w:val="auto"/>
        </w:rPr>
        <w:t>Last Revised:</w:t>
      </w:r>
    </w:p>
    <w:p w:rsidR="00685B0C" w:rsidRDefault="00685B0C" w:rsidP="00685B0C">
      <w:pPr>
        <w:pStyle w:val="Style1"/>
        <w:rPr>
          <w:rFonts w:cs="Times New Roman"/>
          <w:color w:val="000000"/>
        </w:rPr>
      </w:pPr>
      <w:r>
        <w:br w:type="page"/>
      </w:r>
      <w:bookmarkStart w:id="296" w:name="_Toc532050196"/>
      <w:bookmarkStart w:id="297" w:name="_Toc532051089"/>
      <w:bookmarkStart w:id="298" w:name="_Toc532089242"/>
      <w:bookmarkStart w:id="299" w:name="_Toc532090042"/>
      <w:bookmarkStart w:id="300" w:name="_Toc535395938"/>
      <w:bookmarkStart w:id="301" w:name="_Toc30226827"/>
      <w:bookmarkStart w:id="302" w:name="_Toc30227353"/>
      <w:bookmarkStart w:id="303" w:name="_Toc266365920"/>
      <w:bookmarkStart w:id="304" w:name="OLE_LINK42"/>
      <w:bookmarkStart w:id="305" w:name="_Toc456168101"/>
      <w:r>
        <w:rPr>
          <w:rFonts w:cs="Times New Roman"/>
          <w:color w:val="000000"/>
        </w:rPr>
        <w:lastRenderedPageBreak/>
        <w:t>4.35—STUDENT MEDICATIONS</w:t>
      </w:r>
      <w:bookmarkEnd w:id="296"/>
      <w:bookmarkEnd w:id="297"/>
      <w:bookmarkEnd w:id="298"/>
      <w:bookmarkEnd w:id="299"/>
      <w:bookmarkEnd w:id="300"/>
      <w:bookmarkEnd w:id="301"/>
      <w:bookmarkEnd w:id="302"/>
      <w:bookmarkEnd w:id="303"/>
      <w:bookmarkEnd w:id="304"/>
      <w:bookmarkEnd w:id="305"/>
    </w:p>
    <w:p w:rsidR="00685B0C" w:rsidRDefault="00685B0C" w:rsidP="00685B0C">
      <w:pPr>
        <w:ind w:right="-3"/>
      </w:pPr>
    </w:p>
    <w:p w:rsidR="00685B0C" w:rsidRDefault="00685B0C" w:rsidP="00685B0C">
      <w:pPr>
        <w:ind w:right="-3"/>
      </w:pPr>
      <w:r>
        <w:t>Prior to the administration of any medication to any student under the age of eighteen (18), written parental consent is required. The consent form shall include authorization to administer the medication and relieve the Board and its employees of civil liability for damages or injuries resulting from the administration of medication to students in accordance with this policy. All signed medication consent forms are to be maintained by the school nurse.</w:t>
      </w:r>
    </w:p>
    <w:p w:rsidR="00685B0C" w:rsidRDefault="00685B0C" w:rsidP="00685B0C">
      <w:pPr>
        <w:ind w:right="-3"/>
      </w:pPr>
    </w:p>
    <w:p w:rsidR="00685B0C" w:rsidRDefault="00685B0C" w:rsidP="00685B0C">
      <w:pPr>
        <w:ind w:right="-3"/>
      </w:pPr>
      <w:r>
        <w:t>Unless authorized to self-administer, students are not allowed to carry any medications, including over-the-counter medications or any perceived health remedy not regulated by the US Food and Drug Administration,  while at school. The parent or legal guardian shall bring the student’s medication to the school nurse. The student may bring the medication if accompanied by a written authorization from the parent or legal guardian. When medications are brought to the school nurse, the nurse shall document, in the presence of the parent, the quantity of the medication(s). If the medications are brought by a student, the school nurse shall ask another school employee to verify, in the presence of the student the quantity of the medication(s). Each person present shall sign a form verifying the quantity of the medication(s).</w:t>
      </w:r>
    </w:p>
    <w:p w:rsidR="00685B0C" w:rsidRDefault="00685B0C" w:rsidP="00685B0C">
      <w:pPr>
        <w:ind w:right="-3"/>
      </w:pPr>
    </w:p>
    <w:p w:rsidR="00685B0C" w:rsidRDefault="00685B0C" w:rsidP="00685B0C">
      <w:pPr>
        <w:ind w:right="-3"/>
      </w:pPr>
      <w:r>
        <w:t>Medications, including those for self-administration, must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 Schedule II medications that are permitted by this policy to be brought to school shall be stored in a double locked cabinet.</w:t>
      </w:r>
    </w:p>
    <w:p w:rsidR="00685B0C" w:rsidRDefault="00685B0C" w:rsidP="00685B0C">
      <w:pPr>
        <w:ind w:right="-3"/>
      </w:pPr>
    </w:p>
    <w:p w:rsidR="00685B0C" w:rsidRDefault="00685B0C" w:rsidP="00685B0C">
      <w:pPr>
        <w:ind w:right="-3"/>
      </w:pPr>
      <w:r>
        <w:t>Students with an individualized health plan (IHP) may be given over-the-counter medications to the extent giving such medications are included in the student's IHP.</w:t>
      </w:r>
    </w:p>
    <w:p w:rsidR="00685B0C" w:rsidRDefault="00685B0C" w:rsidP="00685B0C">
      <w:pPr>
        <w:ind w:right="-3"/>
      </w:pPr>
    </w:p>
    <w:p w:rsidR="00685B0C" w:rsidRDefault="00685B0C" w:rsidP="00685B0C">
      <w:pPr>
        <w:ind w:right="-3"/>
      </w:pPr>
      <w:r>
        <w:t xml:space="preserve">Students taking Schedule II medications methylphenidate (e.g. Ritalin or closely related medications as determined by the school nurse), </w:t>
      </w:r>
      <w:proofErr w:type="spellStart"/>
      <w:r>
        <w:t>dextroamphetamine</w:t>
      </w:r>
      <w:proofErr w:type="spellEnd"/>
      <w:r>
        <w:t xml:space="preserve"> (Dexedrine), and amphetamine sulfate (e.g. Adderall or closely related medications as determined by the school nurse) shall be allowed to attend school.</w:t>
      </w:r>
    </w:p>
    <w:p w:rsidR="00685B0C" w:rsidRDefault="00685B0C" w:rsidP="00685B0C">
      <w:pPr>
        <w:ind w:right="-3"/>
      </w:pPr>
    </w:p>
    <w:p w:rsidR="00685B0C" w:rsidRDefault="00685B0C" w:rsidP="00685B0C">
      <w:pPr>
        <w:ind w:right="-3"/>
      </w:pPr>
      <w:r>
        <w:t xml:space="preserve">Students taking Schedule II medications not included in the previous sentence shall be allowed to bring them to school under the provisions of this policy and shall be permitted to attend and participate in classes </w:t>
      </w:r>
      <w:r>
        <w:rPr>
          <w:b/>
        </w:rPr>
        <w:t>only</w:t>
      </w:r>
      <w:r>
        <w:t xml:space="preserve"> to the extent the student’s doctor has specifically authorized such attendance and participation. A doctor’s prescription for a student’s Schedule II medication is </w:t>
      </w:r>
      <w:r>
        <w:rPr>
          <w:b/>
        </w:rPr>
        <w:t>not</w:t>
      </w:r>
      <w:r>
        <w:t xml:space="preserve"> an authorization. Attendance authorization shall specifically state the degree and potential danger of physical exertion the student is permitted to undertake in the student's classes and extracurricular activities. Without a doctor’s written authorization, a student taking Schedule II medications, other than those specifically authorized in this policy, shall </w:t>
      </w:r>
      <w:r>
        <w:rPr>
          <w:b/>
        </w:rPr>
        <w:t>not</w:t>
      </w:r>
      <w:r>
        <w:t xml:space="preserve"> be eligible to attend classes, but shall be eligible for homebound instruction if provided for in their IEP or 504 plans.</w:t>
      </w:r>
    </w:p>
    <w:p w:rsidR="00685B0C" w:rsidRDefault="00685B0C" w:rsidP="00685B0C">
      <w:pPr>
        <w:ind w:right="-3"/>
      </w:pPr>
    </w:p>
    <w:p w:rsidR="00685B0C" w:rsidRDefault="00685B0C" w:rsidP="00685B0C">
      <w:pPr>
        <w:ind w:right="-3"/>
      </w:pPr>
      <w:r>
        <w:t xml:space="preserve">The district’s supervising registered nurse shall be responsible for creating both on campus and off campus procedures for administering medications.  </w:t>
      </w:r>
    </w:p>
    <w:p w:rsidR="00685B0C" w:rsidRDefault="00685B0C" w:rsidP="00685B0C">
      <w:pPr>
        <w:ind w:right="-3"/>
      </w:pPr>
    </w:p>
    <w:p w:rsidR="00685B0C" w:rsidRDefault="00685B0C" w:rsidP="00685B0C">
      <w:pPr>
        <w:ind w:right="-3"/>
        <w:rPr>
          <w:szCs w:val="24"/>
        </w:rPr>
      </w:pPr>
      <w:r>
        <w:rPr>
          <w:szCs w:val="24"/>
        </w:rPr>
        <w:t>Students who have written permission from their parent or guardian and a licensed health care practitioner on file with the District may:</w:t>
      </w:r>
    </w:p>
    <w:p w:rsidR="00685B0C" w:rsidRDefault="00685B0C" w:rsidP="00133B46">
      <w:pPr>
        <w:numPr>
          <w:ilvl w:val="0"/>
          <w:numId w:val="31"/>
        </w:numPr>
        <w:ind w:right="-3"/>
      </w:pPr>
      <w:r>
        <w:t>Self-administer either a rescue inhaler or auto-injectable epinephrine;</w:t>
      </w:r>
    </w:p>
    <w:p w:rsidR="00685B0C" w:rsidRDefault="00685B0C" w:rsidP="00133B46">
      <w:pPr>
        <w:numPr>
          <w:ilvl w:val="0"/>
          <w:numId w:val="31"/>
        </w:numPr>
        <w:ind w:right="-3"/>
        <w:rPr>
          <w:szCs w:val="24"/>
        </w:rPr>
      </w:pPr>
      <w:r>
        <w:rPr>
          <w:szCs w:val="24"/>
        </w:rPr>
        <w:t>Perform his/her own blood glucose checks;</w:t>
      </w:r>
    </w:p>
    <w:p w:rsidR="00685B0C" w:rsidRDefault="00685B0C" w:rsidP="00133B46">
      <w:pPr>
        <w:numPr>
          <w:ilvl w:val="0"/>
          <w:numId w:val="31"/>
        </w:numPr>
        <w:ind w:right="-3"/>
        <w:rPr>
          <w:szCs w:val="24"/>
        </w:rPr>
      </w:pPr>
      <w:r>
        <w:rPr>
          <w:szCs w:val="24"/>
        </w:rPr>
        <w:lastRenderedPageBreak/>
        <w:t>Administer insulin through the insulin delivery system the student uses;</w:t>
      </w:r>
    </w:p>
    <w:p w:rsidR="00685B0C" w:rsidRDefault="00685B0C" w:rsidP="00133B46">
      <w:pPr>
        <w:numPr>
          <w:ilvl w:val="0"/>
          <w:numId w:val="31"/>
        </w:numPr>
        <w:ind w:right="-3"/>
        <w:rPr>
          <w:szCs w:val="24"/>
        </w:rPr>
      </w:pPr>
      <w:r>
        <w:rPr>
          <w:szCs w:val="24"/>
        </w:rPr>
        <w:t>Treat the student’s own hypoglycemia and hyperglycemia; or</w:t>
      </w:r>
    </w:p>
    <w:p w:rsidR="00685B0C" w:rsidRDefault="00685B0C" w:rsidP="00133B46">
      <w:pPr>
        <w:numPr>
          <w:ilvl w:val="0"/>
          <w:numId w:val="31"/>
        </w:numPr>
        <w:ind w:right="-3"/>
        <w:rPr>
          <w:szCs w:val="24"/>
        </w:rPr>
      </w:pPr>
      <w:r>
        <w:rPr>
          <w:szCs w:val="24"/>
        </w:rPr>
        <w:t>Possess on his or her person:</w:t>
      </w:r>
    </w:p>
    <w:p w:rsidR="00685B0C" w:rsidRDefault="00685B0C" w:rsidP="00133B46">
      <w:pPr>
        <w:numPr>
          <w:ilvl w:val="0"/>
          <w:numId w:val="32"/>
        </w:numPr>
        <w:ind w:right="-3"/>
        <w:rPr>
          <w:szCs w:val="24"/>
        </w:rPr>
      </w:pPr>
      <w:r>
        <w:rPr>
          <w:szCs w:val="24"/>
        </w:rPr>
        <w:t>A rescue inhaler or auto-injectable epinephrine; or</w:t>
      </w:r>
    </w:p>
    <w:p w:rsidR="00685B0C" w:rsidRDefault="00685B0C" w:rsidP="00133B46">
      <w:pPr>
        <w:numPr>
          <w:ilvl w:val="0"/>
          <w:numId w:val="32"/>
        </w:numPr>
        <w:ind w:right="-3"/>
        <w:rPr>
          <w:szCs w:val="24"/>
        </w:rPr>
      </w:pPr>
      <w:r>
        <w:rPr>
          <w:szCs w:val="24"/>
        </w:rPr>
        <w:t>the necessary supplies and equipment to perform his/her own diabetes monitoring and treatment functions.</w:t>
      </w:r>
    </w:p>
    <w:p w:rsidR="00685B0C" w:rsidRDefault="00685B0C" w:rsidP="00685B0C">
      <w:pPr>
        <w:ind w:right="-3"/>
        <w:rPr>
          <w:szCs w:val="24"/>
        </w:rPr>
      </w:pPr>
    </w:p>
    <w:p w:rsidR="00685B0C" w:rsidRDefault="00685B0C" w:rsidP="00685B0C">
      <w:pPr>
        <w:ind w:right="-3"/>
        <w:rPr>
          <w:szCs w:val="24"/>
        </w:rPr>
      </w:pPr>
      <w:r>
        <w:rPr>
          <w:szCs w:val="24"/>
        </w:rPr>
        <w:t>Students who have a current consent form on file shall be allowed to carry and self-administer such medication while:</w:t>
      </w:r>
    </w:p>
    <w:p w:rsidR="00685B0C" w:rsidRDefault="00685B0C" w:rsidP="00133B46">
      <w:pPr>
        <w:numPr>
          <w:ilvl w:val="0"/>
          <w:numId w:val="33"/>
        </w:numPr>
        <w:ind w:right="-3"/>
        <w:rPr>
          <w:szCs w:val="24"/>
        </w:rPr>
      </w:pPr>
      <w:r>
        <w:rPr>
          <w:szCs w:val="24"/>
        </w:rPr>
        <w:t>In school;</w:t>
      </w:r>
    </w:p>
    <w:p w:rsidR="00685B0C" w:rsidRDefault="00685B0C" w:rsidP="00133B46">
      <w:pPr>
        <w:numPr>
          <w:ilvl w:val="0"/>
          <w:numId w:val="33"/>
        </w:numPr>
        <w:ind w:right="-3"/>
        <w:rPr>
          <w:szCs w:val="24"/>
        </w:rPr>
      </w:pPr>
      <w:r>
        <w:rPr>
          <w:szCs w:val="24"/>
        </w:rPr>
        <w:t>At an on-site school sponsored activity;</w:t>
      </w:r>
    </w:p>
    <w:p w:rsidR="00685B0C" w:rsidRDefault="00685B0C" w:rsidP="00133B46">
      <w:pPr>
        <w:numPr>
          <w:ilvl w:val="0"/>
          <w:numId w:val="33"/>
        </w:numPr>
        <w:ind w:right="-3"/>
        <w:rPr>
          <w:szCs w:val="24"/>
        </w:rPr>
      </w:pPr>
      <w:r>
        <w:rPr>
          <w:szCs w:val="24"/>
        </w:rPr>
        <w:t>While traveling to or from school; or</w:t>
      </w:r>
    </w:p>
    <w:p w:rsidR="00685B0C" w:rsidRDefault="00685B0C" w:rsidP="00133B46">
      <w:pPr>
        <w:numPr>
          <w:ilvl w:val="0"/>
          <w:numId w:val="33"/>
        </w:numPr>
        <w:ind w:right="-3"/>
        <w:rPr>
          <w:szCs w:val="24"/>
        </w:rPr>
      </w:pPr>
      <w:r>
        <w:rPr>
          <w:szCs w:val="24"/>
        </w:rPr>
        <w:t>At an off-site school sponsored activity.</w:t>
      </w:r>
    </w:p>
    <w:p w:rsidR="00685B0C" w:rsidRDefault="00685B0C" w:rsidP="00685B0C">
      <w:pPr>
        <w:ind w:right="-3"/>
        <w:rPr>
          <w:szCs w:val="24"/>
        </w:rPr>
      </w:pPr>
    </w:p>
    <w:p w:rsidR="00685B0C" w:rsidRDefault="00685B0C" w:rsidP="00685B0C">
      <w:pPr>
        <w:ind w:right="-3"/>
        <w:rPr>
          <w:szCs w:val="24"/>
        </w:rPr>
      </w:pPr>
      <w:r>
        <w:rPr>
          <w:szCs w:val="24"/>
        </w:rPr>
        <w:t>A student is prohibited from sharing, transferring, or in any way diverting his/her medications to any other person. The fact that a student with a completed consent form on file is allowed to carry a rescue inhaler, auto-injectable epinephrine, diabetes medication, or combination does not require him/her to have such on his/her person. The parent or guardian of a student who qualifies under this policy to self-carry a rescue inhaler, auto-injectable epinephrine, diabetes medication, or any combination on his/her person shall provide the school with the appropriate medication, which shall be immediately available to the student in an emergency.</w:t>
      </w:r>
    </w:p>
    <w:p w:rsidR="00685B0C" w:rsidRDefault="00685B0C" w:rsidP="00685B0C">
      <w:pPr>
        <w:ind w:right="-3"/>
      </w:pPr>
    </w:p>
    <w:p w:rsidR="00685B0C" w:rsidRDefault="00685B0C" w:rsidP="00685B0C">
      <w:pPr>
        <w:ind w:right="-3"/>
      </w:pPr>
      <w:r>
        <w:t>Students may be administered Glucagon, insulin, or both in emergency situations by the school nurse or, in the absence of the school nurse, a trained volunteer school employee designated as a care provider, provided the student has:</w:t>
      </w:r>
    </w:p>
    <w:p w:rsidR="00685B0C" w:rsidRDefault="00685B0C" w:rsidP="00133B46">
      <w:pPr>
        <w:numPr>
          <w:ilvl w:val="0"/>
          <w:numId w:val="34"/>
        </w:numPr>
        <w:ind w:right="-3"/>
      </w:pPr>
      <w:r>
        <w:t>an IHP that provides for the administration of Glucagon, insulin, or both in emergency situations; and</w:t>
      </w:r>
    </w:p>
    <w:p w:rsidR="00685B0C" w:rsidRDefault="00685B0C" w:rsidP="00133B46">
      <w:pPr>
        <w:numPr>
          <w:ilvl w:val="0"/>
          <w:numId w:val="34"/>
        </w:numPr>
        <w:ind w:right="-3"/>
      </w:pPr>
      <w:r>
        <w:t xml:space="preserve">a current, valid consent form on file from their parent or guardian. </w:t>
      </w:r>
    </w:p>
    <w:p w:rsidR="00685B0C" w:rsidRDefault="00685B0C" w:rsidP="00685B0C">
      <w:pPr>
        <w:ind w:left="720" w:right="-3"/>
        <w:rPr>
          <w:color w:val="auto"/>
        </w:rPr>
      </w:pPr>
    </w:p>
    <w:p w:rsidR="00685B0C" w:rsidRDefault="00685B0C" w:rsidP="00685B0C">
      <w:pPr>
        <w:ind w:left="720" w:right="-3"/>
        <w:rPr>
          <w:color w:val="auto"/>
        </w:rPr>
      </w:pPr>
      <w:r>
        <w:rPr>
          <w:color w:val="auto"/>
        </w:rPr>
        <w:t>When the nurse is unavailable, the trained volunteer school employee who is responsible for a student shall be released from other duties during:</w:t>
      </w:r>
    </w:p>
    <w:p w:rsidR="00685B0C" w:rsidRDefault="00685B0C" w:rsidP="00133B46">
      <w:pPr>
        <w:numPr>
          <w:ilvl w:val="0"/>
          <w:numId w:val="51"/>
        </w:numPr>
        <w:ind w:right="-3"/>
        <w:rPr>
          <w:color w:val="auto"/>
        </w:rPr>
      </w:pPr>
      <w:r>
        <w:rPr>
          <w:color w:val="auto"/>
        </w:rPr>
        <w:t>The time scheduled for a dose of insulin in the student’s IHP; and</w:t>
      </w:r>
    </w:p>
    <w:p w:rsidR="00685B0C" w:rsidRDefault="00685B0C" w:rsidP="00133B46">
      <w:pPr>
        <w:numPr>
          <w:ilvl w:val="0"/>
          <w:numId w:val="51"/>
        </w:numPr>
        <w:ind w:right="-3"/>
        <w:rPr>
          <w:color w:val="auto"/>
        </w:rPr>
      </w:pPr>
      <w:r>
        <w:rPr>
          <w:color w:val="auto"/>
        </w:rPr>
        <w:t>Glucagon or non-scheduled insulin administration once other staff have relieved him/her from other duties until a parent, guardian, other</w:t>
      </w:r>
      <w:r w:rsidR="00174CB0">
        <w:rPr>
          <w:color w:val="auto"/>
        </w:rPr>
        <w:t xml:space="preserve"> </w:t>
      </w:r>
      <w:r>
        <w:rPr>
          <w:color w:val="auto"/>
        </w:rPr>
        <w:t>responsible adult, or medical personnel has arrived.</w:t>
      </w:r>
    </w:p>
    <w:p w:rsidR="00685B0C" w:rsidRDefault="00685B0C" w:rsidP="00685B0C">
      <w:pPr>
        <w:ind w:left="720" w:right="-3"/>
      </w:pPr>
    </w:p>
    <w:p w:rsidR="00685B0C" w:rsidRDefault="00685B0C" w:rsidP="00685B0C">
      <w:pPr>
        <w:ind w:right="-3"/>
      </w:pPr>
      <w:r>
        <w:t>A student shall have access to a private area to perform diabetes monitoring and treatment functions as outlined in the student’s IHP.</w:t>
      </w:r>
    </w:p>
    <w:p w:rsidR="00685B0C" w:rsidRDefault="00685B0C" w:rsidP="00685B0C">
      <w:pPr>
        <w:ind w:right="-3"/>
      </w:pPr>
    </w:p>
    <w:p w:rsidR="00685B0C" w:rsidRDefault="00685B0C" w:rsidP="00685B0C">
      <w:pPr>
        <w:ind w:right="-3"/>
      </w:pPr>
      <w:r>
        <w:rPr>
          <w:u w:val="single"/>
        </w:rPr>
        <w:t>Emergency Administration of Epinephrine</w:t>
      </w:r>
    </w:p>
    <w:p w:rsidR="00685B0C" w:rsidRDefault="00685B0C" w:rsidP="00685B0C">
      <w:pPr>
        <w:ind w:right="-3"/>
      </w:pPr>
    </w:p>
    <w:p w:rsidR="00685B0C" w:rsidRDefault="00685B0C" w:rsidP="00685B0C">
      <w:pPr>
        <w:ind w:right="-3"/>
      </w:pPr>
      <w:r>
        <w:t>The school nurse or other school employees designated by the school nurse as a care provider who have been trained and certified by a licensed physician may administer an epinephrine auto-injector in emergency situations to students who have an IHP developed under Section 504 of the Rehabilitation Act of 1973 which provides for the administration of an epinephrine auto-injector in emergency situations.</w:t>
      </w:r>
    </w:p>
    <w:p w:rsidR="00685B0C" w:rsidRDefault="00685B0C" w:rsidP="00685B0C">
      <w:pPr>
        <w:ind w:right="-3"/>
      </w:pPr>
    </w:p>
    <w:p w:rsidR="00685B0C" w:rsidRDefault="00685B0C" w:rsidP="00685B0C">
      <w:pPr>
        <w:ind w:right="-3"/>
      </w:pPr>
      <w:r>
        <w:t>The parent of a student who has an authorizing IHP, or the student if over the age of eighteen (18), shall annually complete and sign a written consent form provided by the student's school nurse authorizing the nurse or other school employee certified to administer auto-injector epinephrine to the student when the employee believes the student is having a life-threatening anaphylactic reaction.</w:t>
      </w:r>
    </w:p>
    <w:p w:rsidR="00685B0C" w:rsidRDefault="00685B0C" w:rsidP="00685B0C">
      <w:pPr>
        <w:ind w:right="-3"/>
        <w:rPr>
          <w:szCs w:val="24"/>
        </w:rPr>
      </w:pPr>
    </w:p>
    <w:p w:rsidR="00685B0C" w:rsidRDefault="00685B0C" w:rsidP="00685B0C">
      <w:pPr>
        <w:ind w:right="-3"/>
        <w:rPr>
          <w:szCs w:val="24"/>
        </w:rPr>
      </w:pPr>
      <w:r>
        <w:rPr>
          <w:szCs w:val="24"/>
        </w:rPr>
        <w:t xml:space="preserve">Students with an order from and a licensed health care provider to self-administer auto-injectable epinephrine and who have written permission from their parent or guardian shall provide the school nurse an </w:t>
      </w:r>
      <w:r>
        <w:t>epinephrine auto-injector. This epinephrine will be used in the event the school nurse, or other school employee certified to administer auto-injector epinephrine, in good faith professionally believes the student is having a life-threatening anaphylactic reaction and the student is either not self-carrying his/her /epinephrine auto-injector or the nurse is unable to locate it.</w:t>
      </w:r>
    </w:p>
    <w:p w:rsidR="00685B0C" w:rsidRDefault="00685B0C" w:rsidP="00685B0C">
      <w:pPr>
        <w:ind w:right="-3"/>
        <w:rPr>
          <w:szCs w:val="24"/>
        </w:rPr>
      </w:pPr>
    </w:p>
    <w:p w:rsidR="00685B0C" w:rsidRDefault="00685B0C" w:rsidP="00685B0C">
      <w:pPr>
        <w:ind w:right="-3"/>
      </w:pPr>
      <w:r>
        <w:t>The school nurse for each District school shall keep epinephrine auto-injectors on hand that are suitable for the students the school serves. The school nurse or other school employee designated by the school nurse as a care provider who has been trained and certified by a licensed physician may administer auto-injector epinephrine to those students who the school nurse, or other school employee certified to administer auto-injector epinephrine, in good faith professionally believes is having a life-threatening anaphylactic reaction.</w:t>
      </w:r>
    </w:p>
    <w:p w:rsidR="00685B0C" w:rsidRDefault="00685B0C" w:rsidP="00685B0C">
      <w:pPr>
        <w:ind w:right="-3"/>
      </w:pPr>
    </w:p>
    <w:p w:rsidR="00685B0C" w:rsidRDefault="00685B0C" w:rsidP="00685B0C">
      <w:pPr>
        <w:ind w:right="-3"/>
      </w:pPr>
      <w:r>
        <w:t>The school shall not keep outdated medications or any medications past the end of the school year. Parents shall be notified ten (10) days in advance of the school’s intention to dispose of any medication. Medications not picked up by the parents or legal guardians within the ten (10) day period shall be disposed of by the school nurse in accordance with current law and regulations.</w:t>
      </w:r>
    </w:p>
    <w:p w:rsidR="00685B0C" w:rsidRDefault="00685B0C" w:rsidP="00685B0C">
      <w:pPr>
        <w:ind w:right="-3"/>
      </w:pPr>
    </w:p>
    <w:p w:rsidR="00685B0C" w:rsidRDefault="00685B0C" w:rsidP="00685B0C">
      <w:pPr>
        <w:ind w:right="-3"/>
      </w:pPr>
    </w:p>
    <w:p w:rsidR="00685B0C" w:rsidRDefault="00685B0C" w:rsidP="00685B0C">
      <w:pPr>
        <w:ind w:right="-3"/>
      </w:pPr>
    </w:p>
    <w:p w:rsidR="00685B0C" w:rsidRDefault="00685B0C" w:rsidP="00685B0C">
      <w:pPr>
        <w:ind w:right="-3"/>
      </w:pPr>
    </w:p>
    <w:p w:rsidR="00685B0C" w:rsidRDefault="00685B0C" w:rsidP="00685B0C">
      <w:pPr>
        <w:ind w:right="-3"/>
      </w:pPr>
      <w:r>
        <w:t>Legal References:</w:t>
      </w:r>
      <w:r>
        <w:tab/>
        <w:t>Ark. State Board of Nursing: School Nurse Roles and Responsibilities</w:t>
      </w:r>
    </w:p>
    <w:p w:rsidR="00685B0C" w:rsidRDefault="00685B0C" w:rsidP="00685B0C">
      <w:pPr>
        <w:ind w:left="2160" w:right="-3"/>
        <w:rPr>
          <w:bCs/>
        </w:rPr>
      </w:pPr>
      <w:r>
        <w:rPr>
          <w:bCs/>
        </w:rPr>
        <w:t xml:space="preserve">Arkansas Department of Education and Arkansas State Board of Nursing Rules </w:t>
      </w:r>
      <w:r>
        <w:rPr>
          <w:bCs/>
          <w:color w:val="auto"/>
        </w:rPr>
        <w:t xml:space="preserve">Governing the Administration of Insulin and Glucagon to Arkansas Public School </w:t>
      </w:r>
      <w:r>
        <w:rPr>
          <w:bCs/>
        </w:rPr>
        <w:t xml:space="preserve">Students </w:t>
      </w:r>
      <w:proofErr w:type="gramStart"/>
      <w:r>
        <w:rPr>
          <w:bCs/>
          <w:color w:val="auto"/>
        </w:rPr>
        <w:t>With</w:t>
      </w:r>
      <w:proofErr w:type="gramEnd"/>
      <w:r w:rsidR="00174CB0">
        <w:rPr>
          <w:bCs/>
          <w:color w:val="auto"/>
        </w:rPr>
        <w:t xml:space="preserve"> </w:t>
      </w:r>
      <w:r>
        <w:rPr>
          <w:bCs/>
        </w:rPr>
        <w:t>Diabetes</w:t>
      </w:r>
    </w:p>
    <w:p w:rsidR="00685B0C" w:rsidRDefault="00685B0C" w:rsidP="00685B0C">
      <w:pPr>
        <w:ind w:left="720" w:right="-3" w:hanging="720"/>
      </w:pPr>
      <w:bookmarkStart w:id="306" w:name="OLE_LINK19"/>
      <w:bookmarkStart w:id="307" w:name="OLE_LINK20"/>
      <w:r>
        <w:tab/>
      </w:r>
      <w:r>
        <w:tab/>
      </w:r>
      <w:r>
        <w:tab/>
        <w:t>A.C.A. § 6-18-707</w:t>
      </w:r>
      <w:bookmarkEnd w:id="306"/>
      <w:bookmarkEnd w:id="307"/>
    </w:p>
    <w:p w:rsidR="00685B0C" w:rsidRDefault="00685B0C" w:rsidP="00685B0C">
      <w:pPr>
        <w:ind w:left="720" w:right="-3" w:hanging="720"/>
      </w:pPr>
      <w:r>
        <w:tab/>
      </w:r>
      <w:r>
        <w:tab/>
      </w:r>
      <w:r>
        <w:tab/>
        <w:t>A.C.A. § 6-18-711</w:t>
      </w:r>
    </w:p>
    <w:p w:rsidR="00685B0C" w:rsidRDefault="00685B0C" w:rsidP="00685B0C">
      <w:pPr>
        <w:ind w:left="720" w:right="-3" w:hanging="720"/>
      </w:pPr>
      <w:r>
        <w:tab/>
      </w:r>
      <w:r>
        <w:tab/>
      </w:r>
      <w:r>
        <w:tab/>
        <w:t>A.C.A. § 6-18-1005(a)(6)</w:t>
      </w:r>
    </w:p>
    <w:p w:rsidR="00685B0C" w:rsidRDefault="00685B0C" w:rsidP="00685B0C">
      <w:pPr>
        <w:ind w:left="2160" w:right="-3"/>
      </w:pPr>
      <w:r>
        <w:t>A.C.A. § 17-87-103 (11)</w:t>
      </w:r>
    </w:p>
    <w:p w:rsidR="00685B0C" w:rsidRDefault="00685B0C" w:rsidP="00685B0C">
      <w:pPr>
        <w:ind w:left="2160" w:right="-3"/>
      </w:pPr>
      <w:r>
        <w:t>A.C.A. § 20-13-405</w:t>
      </w:r>
    </w:p>
    <w:p w:rsidR="00685B0C" w:rsidRDefault="00685B0C" w:rsidP="00685B0C">
      <w:pPr>
        <w:ind w:right="-3"/>
        <w:rPr>
          <w:b/>
        </w:rPr>
      </w:pPr>
    </w:p>
    <w:p w:rsidR="00685B0C" w:rsidRDefault="00685B0C" w:rsidP="00685B0C">
      <w:pPr>
        <w:ind w:right="-3"/>
        <w:rPr>
          <w:b/>
        </w:rPr>
      </w:pPr>
    </w:p>
    <w:p w:rsidR="00685B0C" w:rsidRDefault="00685B0C" w:rsidP="00685B0C">
      <w:pPr>
        <w:ind w:right="-3"/>
      </w:pPr>
      <w:r>
        <w:t>Date Adopted:</w:t>
      </w:r>
    </w:p>
    <w:p w:rsidR="00685B0C" w:rsidRDefault="00685B0C" w:rsidP="00685B0C">
      <w:pPr>
        <w:ind w:right="-3"/>
      </w:pPr>
      <w:r>
        <w:t>Last Revised:</w:t>
      </w:r>
    </w:p>
    <w:p w:rsidR="00E562F8" w:rsidRPr="00BB7456" w:rsidRDefault="00685B0C" w:rsidP="00685B0C">
      <w:pPr>
        <w:pStyle w:val="Style1"/>
      </w:pPr>
      <w:r>
        <w:br w:type="page"/>
      </w:r>
      <w:bookmarkStart w:id="308" w:name="_Toc535395939"/>
      <w:bookmarkStart w:id="309" w:name="_Toc30226828"/>
      <w:bookmarkStart w:id="310" w:name="_Toc30227354"/>
      <w:bookmarkStart w:id="311" w:name="_Toc456168102"/>
      <w:bookmarkStart w:id="312" w:name="_Toc532050197"/>
      <w:bookmarkStart w:id="313" w:name="_Toc532051090"/>
      <w:bookmarkStart w:id="314" w:name="_Toc532089243"/>
      <w:bookmarkStart w:id="315" w:name="_Toc532090043"/>
      <w:r w:rsidR="00E562F8" w:rsidRPr="00BB7456">
        <w:lastRenderedPageBreak/>
        <w:t>4.35F—MEDICATION ADMINISTRATION CONSENT FORM</w:t>
      </w:r>
      <w:bookmarkEnd w:id="308"/>
      <w:bookmarkEnd w:id="309"/>
      <w:bookmarkEnd w:id="310"/>
      <w:bookmarkEnd w:id="311"/>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Student’s Name (Please Print) _______________________________________________________</w:t>
      </w:r>
    </w:p>
    <w:p w:rsidR="00E562F8" w:rsidRDefault="00E562F8" w:rsidP="00E562F8">
      <w:pPr>
        <w:ind w:right="-3"/>
        <w:rPr>
          <w:color w:val="auto"/>
        </w:rPr>
      </w:pPr>
    </w:p>
    <w:p w:rsidR="00E562F8" w:rsidRPr="00BF15DE" w:rsidRDefault="00E562F8" w:rsidP="00E562F8">
      <w:pPr>
        <w:ind w:right="-3"/>
        <w:rPr>
          <w:color w:val="auto"/>
        </w:rPr>
      </w:pPr>
      <w:r w:rsidRPr="00BF15DE">
        <w:rPr>
          <w:color w:val="auto"/>
        </w:rPr>
        <w:t xml:space="preserve">This form is good for school year </w:t>
      </w:r>
      <w:r w:rsidRPr="00BF15DE">
        <w:rPr>
          <w:color w:val="auto"/>
        </w:rPr>
        <w:softHyphen/>
      </w:r>
      <w:r w:rsidRPr="00BF15DE">
        <w:rPr>
          <w:color w:val="auto"/>
        </w:rPr>
        <w:softHyphen/>
      </w:r>
      <w:r w:rsidRPr="00BF15DE">
        <w:rPr>
          <w:color w:val="auto"/>
        </w:rPr>
        <w:softHyphen/>
      </w:r>
      <w:r w:rsidRPr="00BF15DE">
        <w:rPr>
          <w:color w:val="auto"/>
        </w:rPr>
        <w:softHyphen/>
      </w:r>
      <w:r w:rsidRPr="00BF15DE">
        <w:rPr>
          <w:color w:val="auto"/>
        </w:rPr>
        <w:softHyphen/>
      </w:r>
      <w:r w:rsidRPr="00BF15DE">
        <w:rPr>
          <w:color w:val="auto"/>
        </w:rPr>
        <w:softHyphen/>
      </w:r>
      <w:r w:rsidRPr="00BF15DE">
        <w:rPr>
          <w:color w:val="auto"/>
        </w:rPr>
        <w:softHyphen/>
        <w:t>__________. This consent form must be updated anytime the student's medication order changes and renewed each year and/or anytime a student changes schools.</w:t>
      </w:r>
    </w:p>
    <w:p w:rsidR="00E562F8" w:rsidRPr="00BF15DE" w:rsidRDefault="00E562F8" w:rsidP="00E562F8">
      <w:pPr>
        <w:ind w:right="-3"/>
        <w:rPr>
          <w:color w:val="auto"/>
        </w:rPr>
      </w:pPr>
    </w:p>
    <w:p w:rsidR="00E562F8" w:rsidRPr="00BB7456" w:rsidRDefault="00E562F8" w:rsidP="00E562F8">
      <w:pPr>
        <w:ind w:right="-3"/>
        <w:rPr>
          <w:color w:val="auto"/>
        </w:rPr>
      </w:pPr>
      <w:r w:rsidRPr="00BF15DE">
        <w:rPr>
          <w:color w:val="auto"/>
        </w:rPr>
        <w:t>Medications, including those for self-administration, must</w:t>
      </w:r>
      <w:r w:rsidRPr="00BB7456">
        <w:rPr>
          <w:color w:val="auto"/>
        </w:rPr>
        <w:t xml:space="preserve">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 xml:space="preserve">I hereby authorize the school nurse or his/her designee to administer the following medications to my child. </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Name(s) of medication(s) 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Name of physician or dentist (if applicable) 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Dosage ___________________________________________________________________________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Instructions for administering the medication 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__________________________________________________________________________________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Other instructions 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__________________________________________________________________________________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I acknowledge that the District, its Board of Directors, and its employees shall be immune from civil liability for damages resulting from the administration of medications in accordance with this consent form.</w:t>
      </w: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Parent or legal guardian signature ___________________________________________________</w:t>
      </w: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Date _________________</w:t>
      </w: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p>
    <w:p w:rsidR="00E562F8" w:rsidRPr="00BB7456" w:rsidRDefault="00E562F8" w:rsidP="00E562F8">
      <w:pPr>
        <w:ind w:right="-3"/>
        <w:rPr>
          <w:color w:val="auto"/>
        </w:rPr>
      </w:pPr>
      <w:r w:rsidRPr="00BB7456">
        <w:rPr>
          <w:color w:val="auto"/>
        </w:rPr>
        <w:t>Date Adopted:</w:t>
      </w:r>
    </w:p>
    <w:p w:rsidR="00E562F8" w:rsidRPr="00BB7456" w:rsidRDefault="00E562F8" w:rsidP="00E562F8">
      <w:pPr>
        <w:ind w:right="-3"/>
        <w:rPr>
          <w:b/>
          <w:color w:val="auto"/>
        </w:rPr>
      </w:pPr>
      <w:r w:rsidRPr="00BB7456">
        <w:rPr>
          <w:color w:val="auto"/>
        </w:rPr>
        <w:t>Last Revised:</w:t>
      </w:r>
    </w:p>
    <w:p w:rsidR="00A90E96" w:rsidRPr="00BB7456" w:rsidRDefault="00412B87" w:rsidP="00685B0C">
      <w:pPr>
        <w:pStyle w:val="Style1"/>
      </w:pPr>
      <w:r>
        <w:rPr>
          <w:szCs w:val="24"/>
        </w:rPr>
        <w:br w:type="page"/>
      </w:r>
      <w:bookmarkStart w:id="316" w:name="_Toc456168103"/>
      <w:r w:rsidR="00A90E96" w:rsidRPr="00BB7456">
        <w:lastRenderedPageBreak/>
        <w:t>4.35F2—MEDICATION SELF-ADMINISTRATION CONSENT FORM</w:t>
      </w:r>
      <w:bookmarkEnd w:id="316"/>
    </w:p>
    <w:p w:rsidR="00A90E96" w:rsidRPr="00BB7456" w:rsidRDefault="00A90E96" w:rsidP="00A90E96">
      <w:pPr>
        <w:ind w:right="-3"/>
      </w:pPr>
    </w:p>
    <w:p w:rsidR="00A90E96" w:rsidRPr="00BB7456" w:rsidRDefault="00A90E96" w:rsidP="00A90E96">
      <w:pPr>
        <w:ind w:right="-3"/>
      </w:pPr>
      <w:r w:rsidRPr="00BB7456">
        <w:t>Student’s Name (Please Print) _______________________________________________________</w:t>
      </w:r>
    </w:p>
    <w:p w:rsidR="00A90E96" w:rsidRDefault="00A90E96" w:rsidP="00A90E96">
      <w:pPr>
        <w:ind w:right="-3"/>
      </w:pPr>
    </w:p>
    <w:p w:rsidR="00A90E96" w:rsidRPr="001544BA" w:rsidRDefault="00A90E96" w:rsidP="00A90E96">
      <w:pPr>
        <w:ind w:right="-3"/>
        <w:rPr>
          <w:color w:val="auto"/>
        </w:rPr>
      </w:pPr>
      <w:r w:rsidRPr="001544BA">
        <w:rPr>
          <w:color w:val="auto"/>
        </w:rPr>
        <w:t xml:space="preserve">This form is good for school year </w:t>
      </w:r>
      <w:r w:rsidRPr="001544BA">
        <w:rPr>
          <w:color w:val="auto"/>
        </w:rPr>
        <w:softHyphen/>
      </w:r>
      <w:r w:rsidRPr="001544BA">
        <w:rPr>
          <w:color w:val="auto"/>
        </w:rPr>
        <w:softHyphen/>
      </w:r>
      <w:r w:rsidRPr="001544BA">
        <w:rPr>
          <w:color w:val="auto"/>
        </w:rPr>
        <w:softHyphen/>
      </w:r>
      <w:r w:rsidRPr="001544BA">
        <w:rPr>
          <w:color w:val="auto"/>
        </w:rPr>
        <w:softHyphen/>
      </w:r>
      <w:r w:rsidRPr="001544BA">
        <w:rPr>
          <w:color w:val="auto"/>
        </w:rPr>
        <w:softHyphen/>
      </w:r>
      <w:r w:rsidRPr="001544BA">
        <w:rPr>
          <w:color w:val="auto"/>
        </w:rPr>
        <w:softHyphen/>
      </w:r>
      <w:r w:rsidRPr="001544BA">
        <w:rPr>
          <w:color w:val="auto"/>
        </w:rPr>
        <w:softHyphen/>
        <w:t>__________. This consent form must be updated anytime the student's medication order changes and renewed each year and/or anytime a student changes schools.</w:t>
      </w:r>
    </w:p>
    <w:p w:rsidR="00A90E96" w:rsidRPr="001544BA" w:rsidRDefault="00A90E96" w:rsidP="00A90E96">
      <w:pPr>
        <w:ind w:right="-3"/>
        <w:rPr>
          <w:color w:val="auto"/>
        </w:rPr>
      </w:pPr>
    </w:p>
    <w:p w:rsidR="00A90E96" w:rsidRPr="001544BA" w:rsidRDefault="00A90E96" w:rsidP="00A90E96">
      <w:pPr>
        <w:ind w:right="-3"/>
        <w:rPr>
          <w:color w:val="auto"/>
        </w:rPr>
      </w:pPr>
      <w:r w:rsidRPr="001544BA">
        <w:rPr>
          <w:color w:val="auto"/>
        </w:rPr>
        <w:t xml:space="preserve">The following must be provided for the student to be eligible to self-administer rescue inhalers and/or auto-injectable epinephrine. Eligibility is </w:t>
      </w:r>
      <w:r w:rsidRPr="001544BA">
        <w:rPr>
          <w:b/>
          <w:color w:val="auto"/>
        </w:rPr>
        <w:t>only</w:t>
      </w:r>
      <w:r w:rsidRPr="001544BA">
        <w:rPr>
          <w:color w:val="auto"/>
        </w:rPr>
        <w:t xml:space="preserve"> valid for this school for the current academic year. </w:t>
      </w:r>
    </w:p>
    <w:p w:rsidR="00A90E96" w:rsidRPr="001544BA" w:rsidRDefault="00A90E96" w:rsidP="00A90E96">
      <w:pPr>
        <w:ind w:right="-3"/>
        <w:rPr>
          <w:color w:val="auto"/>
        </w:rPr>
      </w:pPr>
    </w:p>
    <w:p w:rsidR="00A90E96" w:rsidRPr="00BB7456" w:rsidRDefault="00A90E96" w:rsidP="00D6189A">
      <w:pPr>
        <w:numPr>
          <w:ilvl w:val="0"/>
          <w:numId w:val="8"/>
        </w:numPr>
        <w:tabs>
          <w:tab w:val="clear" w:pos="720"/>
        </w:tabs>
        <w:ind w:left="360" w:right="-3"/>
      </w:pPr>
      <w:r w:rsidRPr="001544BA">
        <w:rPr>
          <w:color w:val="auto"/>
        </w:rPr>
        <w:t xml:space="preserve">a written statement from </w:t>
      </w:r>
      <w:r w:rsidR="00D412E3">
        <w:rPr>
          <w:color w:val="auto"/>
        </w:rPr>
        <w:t xml:space="preserve">a licensed </w:t>
      </w:r>
      <w:r w:rsidRPr="001544BA">
        <w:rPr>
          <w:color w:val="auto"/>
        </w:rPr>
        <w:t>health-care provider who has prescriptive privileges that he//she has prescribed the rescue inhaler and/or auto-injectable epinephrine for the student and that the student needs to carry the medic</w:t>
      </w:r>
      <w:r w:rsidRPr="00BB7456">
        <w:t xml:space="preserve">ation on his/her person due to a medical condition; </w:t>
      </w:r>
    </w:p>
    <w:p w:rsidR="00A90E96" w:rsidRPr="00BB7456" w:rsidRDefault="00A90E96" w:rsidP="00D6189A">
      <w:pPr>
        <w:numPr>
          <w:ilvl w:val="0"/>
          <w:numId w:val="8"/>
        </w:numPr>
        <w:tabs>
          <w:tab w:val="clear" w:pos="720"/>
        </w:tabs>
        <w:ind w:left="360" w:right="-3"/>
      </w:pPr>
      <w:r w:rsidRPr="00BB7456">
        <w:t xml:space="preserve">the specific </w:t>
      </w:r>
      <w:r w:rsidRPr="00952B3B">
        <w:t>medi</w:t>
      </w:r>
      <w:r w:rsidRPr="001544BA">
        <w:rPr>
          <w:color w:val="auto"/>
        </w:rPr>
        <w:t>c</w:t>
      </w:r>
      <w:r w:rsidRPr="00952B3B">
        <w:t>ations</w:t>
      </w:r>
      <w:r w:rsidRPr="00BB7456">
        <w:t xml:space="preserve"> prescribed for the student;</w:t>
      </w:r>
    </w:p>
    <w:p w:rsidR="00A90E96" w:rsidRPr="00BB7456" w:rsidRDefault="00A90E96" w:rsidP="00D6189A">
      <w:pPr>
        <w:numPr>
          <w:ilvl w:val="0"/>
          <w:numId w:val="8"/>
        </w:numPr>
        <w:tabs>
          <w:tab w:val="clear" w:pos="720"/>
        </w:tabs>
        <w:ind w:left="360" w:right="-3"/>
      </w:pPr>
      <w:r w:rsidRPr="00BB7456">
        <w:t>an individualized health care plan developed by the prescribing health-care provider containing the treatment plan for managing asthma and/or anaphylaxis episodes of the student and for medication use by the student during school hours; and</w:t>
      </w:r>
    </w:p>
    <w:p w:rsidR="00A90E96" w:rsidRPr="00BB7456" w:rsidRDefault="00A90E96" w:rsidP="00D6189A">
      <w:pPr>
        <w:numPr>
          <w:ilvl w:val="0"/>
          <w:numId w:val="8"/>
        </w:numPr>
        <w:tabs>
          <w:tab w:val="clear" w:pos="720"/>
        </w:tabs>
        <w:ind w:left="360" w:right="-3"/>
      </w:pPr>
      <w:r w:rsidRPr="00BB7456">
        <w:t>a statement from the prescribing health-care provider that the student possesses the skill and responsibility necessary to use and administer the asthma inhaler and/or auto-injectable epinephrine.</w:t>
      </w:r>
    </w:p>
    <w:p w:rsidR="00A90E96" w:rsidRPr="00BB7456" w:rsidRDefault="00A90E96" w:rsidP="00A90E96">
      <w:pPr>
        <w:ind w:right="-3"/>
      </w:pPr>
    </w:p>
    <w:p w:rsidR="00A90E96" w:rsidRDefault="00A90E96" w:rsidP="00A90E96">
      <w:pPr>
        <w:ind w:right="-3"/>
      </w:pPr>
      <w:r w:rsidRPr="00BB7456">
        <w:t xml:space="preserve">If the school nurse is available, the student shall demonstrate his/her skill level in using the </w:t>
      </w:r>
      <w:r w:rsidRPr="001544BA">
        <w:rPr>
          <w:color w:val="auto"/>
        </w:rPr>
        <w:t>rescue</w:t>
      </w:r>
      <w:r w:rsidRPr="00BB7456">
        <w:t xml:space="preserve"> inhalers and/or auto-injectable epinephrine to the nurse.</w:t>
      </w:r>
    </w:p>
    <w:p w:rsidR="00A90E96" w:rsidRDefault="00A90E96" w:rsidP="00A90E96">
      <w:pPr>
        <w:ind w:right="-3"/>
      </w:pPr>
    </w:p>
    <w:p w:rsidR="00A90E96" w:rsidRPr="001544BA" w:rsidRDefault="00A90E96" w:rsidP="00A90E96">
      <w:pPr>
        <w:ind w:right="-3"/>
        <w:rPr>
          <w:color w:val="auto"/>
        </w:rPr>
      </w:pPr>
      <w:r w:rsidRPr="001544BA">
        <w:rPr>
          <w:color w:val="auto"/>
        </w:rPr>
        <w:t xml:space="preserve">Rescue inhalers and/or auto-injectable epinephrine for a student's self-administration shall be supplied by the student’s parent or guardian and be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 </w:t>
      </w:r>
    </w:p>
    <w:p w:rsidR="00A90E96" w:rsidRPr="001544BA" w:rsidRDefault="00A90E96" w:rsidP="00A90E96">
      <w:pPr>
        <w:ind w:right="-3"/>
        <w:rPr>
          <w:strike/>
          <w:color w:val="auto"/>
        </w:rPr>
      </w:pPr>
    </w:p>
    <w:p w:rsidR="00A90E96" w:rsidRPr="001544BA" w:rsidRDefault="00A90E96" w:rsidP="00A90E96">
      <w:pPr>
        <w:ind w:right="-3"/>
        <w:rPr>
          <w:color w:val="auto"/>
        </w:rPr>
      </w:pPr>
      <w:r w:rsidRPr="001544BA">
        <w:rPr>
          <w:color w:val="auto"/>
        </w:rPr>
        <w:t xml:space="preserve">Students who self-carry a rescue inhaler or an epinephrine auto-injector shall also provide the school nurse with a rescue inhaler or an epinephrine auto-injector to be used in emergency situations.  </w:t>
      </w:r>
    </w:p>
    <w:p w:rsidR="00A90E96" w:rsidRPr="00BB7456" w:rsidRDefault="00A90E96" w:rsidP="00A90E96">
      <w:pPr>
        <w:ind w:right="-3"/>
      </w:pPr>
    </w:p>
    <w:p w:rsidR="00A90E96" w:rsidRPr="00BB7456" w:rsidRDefault="00A90E96" w:rsidP="00A90E96">
      <w:pPr>
        <w:ind w:right="-3"/>
      </w:pPr>
      <w:r w:rsidRPr="00BB7456">
        <w:t>My signature below is an acknowledgment that I understand that the District, its Board of Directors, and its employees shall be immune from civil liability for injury resulting from the self-administration of medications by the student named above.</w:t>
      </w:r>
    </w:p>
    <w:p w:rsidR="00A90E96" w:rsidRPr="00BB7456" w:rsidRDefault="00A90E96" w:rsidP="00A90E96">
      <w:pPr>
        <w:ind w:right="-3"/>
      </w:pPr>
    </w:p>
    <w:p w:rsidR="00A90E96" w:rsidRDefault="00A90E96" w:rsidP="00A90E96">
      <w:pPr>
        <w:spacing w:line="360" w:lineRule="auto"/>
        <w:ind w:right="-3"/>
      </w:pPr>
    </w:p>
    <w:p w:rsidR="00A90E96" w:rsidRPr="00BB7456" w:rsidRDefault="00A90E96" w:rsidP="00A90E96">
      <w:pPr>
        <w:spacing w:line="360" w:lineRule="auto"/>
        <w:ind w:right="-3"/>
      </w:pPr>
      <w:r w:rsidRPr="00BB7456">
        <w:t>Parent or legal guardian signature ___________________________________________________</w:t>
      </w:r>
    </w:p>
    <w:p w:rsidR="00A90E96" w:rsidRPr="00BB7456" w:rsidRDefault="00A90E96" w:rsidP="00A90E96">
      <w:pPr>
        <w:ind w:right="-3"/>
      </w:pPr>
      <w:r w:rsidRPr="00BB7456">
        <w:t>Date _________________</w:t>
      </w:r>
    </w:p>
    <w:p w:rsidR="00A90E96" w:rsidRDefault="00A90E96" w:rsidP="00A90E96">
      <w:pPr>
        <w:ind w:right="-3"/>
      </w:pPr>
    </w:p>
    <w:p w:rsidR="00BD5495" w:rsidRPr="00BB7456" w:rsidRDefault="00BD5495" w:rsidP="00A90E96">
      <w:pPr>
        <w:ind w:right="-3"/>
      </w:pPr>
    </w:p>
    <w:p w:rsidR="00A90E96" w:rsidRPr="00BB7456" w:rsidRDefault="00A90E96" w:rsidP="00A90E96">
      <w:pPr>
        <w:ind w:right="-3"/>
      </w:pPr>
      <w:r w:rsidRPr="00BB7456">
        <w:t>Date Adopted:</w:t>
      </w:r>
    </w:p>
    <w:p w:rsidR="00A90E96" w:rsidRPr="0013650D" w:rsidRDefault="00A90E96" w:rsidP="00A90E96">
      <w:pPr>
        <w:ind w:right="-3"/>
        <w:rPr>
          <w:color w:val="auto"/>
          <w:szCs w:val="24"/>
        </w:rPr>
      </w:pPr>
      <w:r w:rsidRPr="00BB7456">
        <w:t>Last Revised:</w:t>
      </w:r>
    </w:p>
    <w:p w:rsidR="001E60B8" w:rsidRDefault="00412B87" w:rsidP="00685B0C">
      <w:pPr>
        <w:pStyle w:val="Style1"/>
      </w:pPr>
      <w:r>
        <w:br w:type="page"/>
      </w:r>
      <w:bookmarkStart w:id="317" w:name="_Toc266365922"/>
      <w:bookmarkStart w:id="318" w:name="_Toc456168104"/>
      <w:r w:rsidR="001E60B8">
        <w:lastRenderedPageBreak/>
        <w:t>4.35F3—</w:t>
      </w:r>
      <w:r w:rsidR="001E60B8">
        <w:rPr>
          <w:caps/>
        </w:rPr>
        <w:t>Glucagon</w:t>
      </w:r>
      <w:r w:rsidR="001E60B8">
        <w:t xml:space="preserve"> AND/OR INSULIN ADMINISTRATION CONSENT FORM</w:t>
      </w:r>
      <w:bookmarkEnd w:id="317"/>
      <w:bookmarkEnd w:id="318"/>
    </w:p>
    <w:p w:rsidR="001E60B8" w:rsidRDefault="001E60B8" w:rsidP="001E60B8">
      <w:pPr>
        <w:ind w:right="-3"/>
      </w:pPr>
    </w:p>
    <w:p w:rsidR="001E60B8" w:rsidRDefault="001E60B8" w:rsidP="001E60B8">
      <w:pPr>
        <w:ind w:right="-3"/>
      </w:pPr>
      <w:r>
        <w:t>Student’s Name (Please Print) __________________________________________________________</w:t>
      </w:r>
    </w:p>
    <w:p w:rsidR="001E60B8" w:rsidRDefault="001E60B8" w:rsidP="001E60B8">
      <w:pPr>
        <w:ind w:right="-3"/>
      </w:pPr>
    </w:p>
    <w:p w:rsidR="001E60B8" w:rsidRDefault="001E60B8" w:rsidP="001E60B8">
      <w:pPr>
        <w:ind w:right="-3"/>
        <w:rPr>
          <w:color w:val="auto"/>
        </w:rPr>
      </w:pPr>
      <w:r>
        <w:rPr>
          <w:color w:val="auto"/>
        </w:rPr>
        <w:t xml:space="preserve">This form is good for school year </w:t>
      </w:r>
      <w:r>
        <w:rPr>
          <w:color w:val="auto"/>
        </w:rPr>
        <w:softHyphen/>
      </w:r>
      <w:r>
        <w:rPr>
          <w:color w:val="auto"/>
        </w:rPr>
        <w:softHyphen/>
      </w:r>
      <w:r>
        <w:rPr>
          <w:color w:val="auto"/>
        </w:rPr>
        <w:softHyphen/>
      </w:r>
      <w:r>
        <w:rPr>
          <w:color w:val="auto"/>
        </w:rPr>
        <w:softHyphen/>
      </w:r>
      <w:r>
        <w:rPr>
          <w:color w:val="auto"/>
        </w:rPr>
        <w:softHyphen/>
      </w:r>
      <w:r>
        <w:rPr>
          <w:color w:val="auto"/>
        </w:rPr>
        <w:softHyphen/>
      </w:r>
      <w:r>
        <w:rPr>
          <w:color w:val="auto"/>
        </w:rPr>
        <w:softHyphen/>
        <w:t>__________. This consent form must be updated anytime the student's medication order changes and renewed each year and/or anytime a student changes schools.</w:t>
      </w:r>
    </w:p>
    <w:p w:rsidR="001E60B8" w:rsidRDefault="001E60B8" w:rsidP="001E60B8">
      <w:pPr>
        <w:ind w:right="-3"/>
        <w:rPr>
          <w:color w:val="auto"/>
        </w:rPr>
      </w:pPr>
    </w:p>
    <w:p w:rsidR="001E60B8" w:rsidRDefault="001E60B8" w:rsidP="001E60B8">
      <w:pPr>
        <w:ind w:right="-3"/>
        <w:rPr>
          <w:color w:val="auto"/>
        </w:rPr>
      </w:pPr>
      <w:r>
        <w:t xml:space="preserve">The school has developed </w:t>
      </w:r>
      <w:r>
        <w:rPr>
          <w:color w:val="auto"/>
        </w:rPr>
        <w:t xml:space="preserve">an individual health plan (IHP) </w:t>
      </w:r>
      <w:r>
        <w:t xml:space="preserve">acknowledging that my child has been diagnosed as suffering from diabetes. The </w:t>
      </w:r>
      <w:r>
        <w:rPr>
          <w:color w:val="auto"/>
        </w:rPr>
        <w:t>IHP</w:t>
      </w:r>
      <w:r>
        <w:t xml:space="preserve"> authorizes the school nurse to administer </w:t>
      </w:r>
      <w:r>
        <w:rPr>
          <w:color w:val="auto"/>
        </w:rPr>
        <w:t>Glucagon</w:t>
      </w:r>
      <w:r w:rsidR="005515FD">
        <w:rPr>
          <w:color w:val="auto"/>
        </w:rPr>
        <w:t xml:space="preserve"> </w:t>
      </w:r>
      <w:r>
        <w:rPr>
          <w:color w:val="auto"/>
        </w:rPr>
        <w:t xml:space="preserve">or insulin to my child </w:t>
      </w:r>
      <w:r>
        <w:t>in an emergency situation</w:t>
      </w:r>
      <w:r>
        <w:rPr>
          <w:color w:val="auto"/>
        </w:rPr>
        <w:t>.</w:t>
      </w:r>
    </w:p>
    <w:p w:rsidR="001E60B8" w:rsidRDefault="001E60B8" w:rsidP="001E60B8">
      <w:pPr>
        <w:ind w:right="-3"/>
      </w:pPr>
    </w:p>
    <w:p w:rsidR="001E60B8" w:rsidRDefault="001E60B8" w:rsidP="001E60B8">
      <w:pPr>
        <w:ind w:right="-3"/>
        <w:rPr>
          <w:color w:val="auto"/>
        </w:rPr>
      </w:pPr>
      <w:r>
        <w:rPr>
          <w:color w:val="auto"/>
        </w:rPr>
        <w:t>In the absence of the nurse, trained volunteer district personnel may administer to my child in an emergency situation:</w:t>
      </w:r>
    </w:p>
    <w:p w:rsidR="001E60B8" w:rsidRDefault="001E60B8" w:rsidP="001E60B8">
      <w:pPr>
        <w:ind w:right="-3"/>
        <w:rPr>
          <w:color w:val="auto"/>
        </w:rPr>
      </w:pPr>
    </w:p>
    <w:p w:rsidR="001E60B8" w:rsidRDefault="001E60B8" w:rsidP="001E60B8">
      <w:pPr>
        <w:ind w:right="-3"/>
        <w:rPr>
          <w:color w:val="auto"/>
        </w:rPr>
      </w:pPr>
      <w:r>
        <w:rPr>
          <w:color w:val="auto"/>
        </w:rPr>
        <w:t>Glucagon</w:t>
      </w:r>
      <w:r>
        <w:rPr>
          <w:color w:val="auto"/>
        </w:rPr>
        <w:tab/>
      </w:r>
      <w:r>
        <w:rPr>
          <w:color w:val="auto"/>
        </w:rPr>
        <w:tab/>
      </w:r>
      <w:r>
        <w:rPr>
          <w:color w:val="auto"/>
        </w:rPr>
        <w:tab/>
        <w:t>______</w:t>
      </w:r>
    </w:p>
    <w:p w:rsidR="001E60B8" w:rsidRDefault="001E60B8" w:rsidP="001E60B8">
      <w:pPr>
        <w:ind w:right="-3"/>
        <w:rPr>
          <w:color w:val="auto"/>
        </w:rPr>
      </w:pPr>
    </w:p>
    <w:p w:rsidR="001E60B8" w:rsidRDefault="001E60B8" w:rsidP="001E60B8">
      <w:pPr>
        <w:ind w:right="-3"/>
        <w:rPr>
          <w:color w:val="auto"/>
        </w:rPr>
      </w:pPr>
      <w:r>
        <w:rPr>
          <w:color w:val="auto"/>
        </w:rPr>
        <w:t>Insulin</w:t>
      </w:r>
      <w:r>
        <w:rPr>
          <w:color w:val="auto"/>
        </w:rPr>
        <w:tab/>
      </w:r>
      <w:r>
        <w:rPr>
          <w:color w:val="auto"/>
        </w:rPr>
        <w:tab/>
      </w:r>
      <w:r>
        <w:rPr>
          <w:color w:val="auto"/>
        </w:rPr>
        <w:tab/>
      </w:r>
      <w:r>
        <w:rPr>
          <w:color w:val="auto"/>
        </w:rPr>
        <w:tab/>
        <w:t>______</w:t>
      </w:r>
    </w:p>
    <w:p w:rsidR="001E60B8" w:rsidRDefault="001E60B8" w:rsidP="001E60B8">
      <w:pPr>
        <w:ind w:right="-3"/>
      </w:pPr>
    </w:p>
    <w:p w:rsidR="001E60B8" w:rsidRDefault="001E60B8" w:rsidP="001E60B8">
      <w:pPr>
        <w:ind w:right="-3"/>
        <w:rPr>
          <w:color w:val="auto"/>
        </w:rPr>
      </w:pPr>
      <w:r>
        <w:t xml:space="preserve">I hereby authorize the school nurse </w:t>
      </w:r>
      <w:r>
        <w:rPr>
          <w:color w:val="auto"/>
        </w:rPr>
        <w:t xml:space="preserve">to administer Glucagon and insulin to my child, </w:t>
      </w:r>
      <w:r>
        <w:t xml:space="preserve">or, in the absence of the nurse, trained volunteer district personnel designated as care providers, to administer </w:t>
      </w:r>
      <w:r>
        <w:rPr>
          <w:color w:val="auto"/>
        </w:rPr>
        <w:t xml:space="preserve">the medication(s) I selected above </w:t>
      </w:r>
      <w:r>
        <w:t xml:space="preserve">to my child in an emergency situation. </w:t>
      </w:r>
      <w:r>
        <w:rPr>
          <w:color w:val="auto"/>
        </w:rPr>
        <w:t>I will supply the medication(s) I selected above to the school nurse in the original container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possible side effects, and any other pertinent instructions (such as special storage requirements) or warnings.</w:t>
      </w:r>
    </w:p>
    <w:p w:rsidR="001E60B8" w:rsidRDefault="001E60B8" w:rsidP="001E60B8">
      <w:pPr>
        <w:ind w:right="-3"/>
      </w:pPr>
    </w:p>
    <w:p w:rsidR="001E60B8" w:rsidRDefault="001E60B8" w:rsidP="001E60B8">
      <w:pPr>
        <w:ind w:right="-3"/>
      </w:pPr>
      <w:r>
        <w:t xml:space="preserve">I acknowledge that the District, its Board of Directors, its employees, or an agent of the District, including a healthcare professional who trained volunteer school personnel designated as care providers shall not be liable for any damages resulting from his/her actions or inactions in the administration of Glucagon </w:t>
      </w:r>
      <w:r>
        <w:rPr>
          <w:color w:val="auto"/>
        </w:rPr>
        <w:t>or insulin</w:t>
      </w:r>
      <w:r>
        <w:t xml:space="preserve"> in accordance with this consent form and the </w:t>
      </w:r>
      <w:r>
        <w:rPr>
          <w:color w:val="auto"/>
        </w:rPr>
        <w:t>IHP</w:t>
      </w:r>
      <w:r>
        <w:t>.</w:t>
      </w:r>
    </w:p>
    <w:p w:rsidR="001E60B8" w:rsidRDefault="001E60B8" w:rsidP="001E60B8">
      <w:pPr>
        <w:ind w:right="-3"/>
      </w:pPr>
    </w:p>
    <w:p w:rsidR="001E60B8" w:rsidRDefault="001E60B8" w:rsidP="001E60B8">
      <w:pPr>
        <w:ind w:right="-3"/>
      </w:pPr>
    </w:p>
    <w:p w:rsidR="001E60B8" w:rsidRDefault="001E60B8" w:rsidP="001E60B8">
      <w:pPr>
        <w:ind w:right="-3"/>
      </w:pPr>
    </w:p>
    <w:p w:rsidR="001E60B8" w:rsidRDefault="001E60B8" w:rsidP="001E60B8">
      <w:pPr>
        <w:ind w:right="-3"/>
      </w:pPr>
      <w:r>
        <w:t>Parent or legal guardian signature ____________________________________________________</w:t>
      </w:r>
    </w:p>
    <w:p w:rsidR="001E60B8" w:rsidRDefault="001E60B8" w:rsidP="001E60B8">
      <w:pPr>
        <w:ind w:right="-3"/>
      </w:pPr>
    </w:p>
    <w:p w:rsidR="001E60B8" w:rsidRDefault="001E60B8" w:rsidP="001E60B8">
      <w:pPr>
        <w:ind w:right="-3"/>
      </w:pPr>
    </w:p>
    <w:p w:rsidR="001E60B8" w:rsidRDefault="001E60B8" w:rsidP="001E60B8">
      <w:pPr>
        <w:ind w:right="-3"/>
      </w:pPr>
      <w:r>
        <w:t>Date _________________</w:t>
      </w:r>
    </w:p>
    <w:p w:rsidR="001E60B8" w:rsidRDefault="001E60B8" w:rsidP="001E60B8">
      <w:pPr>
        <w:ind w:right="-3"/>
      </w:pPr>
    </w:p>
    <w:p w:rsidR="001E60B8" w:rsidRDefault="001E60B8" w:rsidP="001E60B8">
      <w:pPr>
        <w:ind w:right="-3"/>
      </w:pPr>
    </w:p>
    <w:p w:rsidR="001E60B8" w:rsidRDefault="001E60B8" w:rsidP="001E60B8">
      <w:pPr>
        <w:ind w:right="-3"/>
      </w:pPr>
      <w:r>
        <w:t>Date Adopted:</w:t>
      </w:r>
    </w:p>
    <w:p w:rsidR="001E60B8" w:rsidRDefault="001E60B8" w:rsidP="001E60B8">
      <w:pPr>
        <w:ind w:right="-3"/>
      </w:pPr>
      <w:r>
        <w:t>Last Revised:</w:t>
      </w:r>
    </w:p>
    <w:p w:rsidR="00A90E96" w:rsidRPr="00964646" w:rsidRDefault="001E60B8" w:rsidP="00685B0C">
      <w:pPr>
        <w:pStyle w:val="Style1"/>
      </w:pPr>
      <w:r>
        <w:br w:type="page"/>
      </w:r>
      <w:bookmarkStart w:id="319" w:name="_Toc456168105"/>
      <w:r w:rsidR="00A90E96" w:rsidRPr="00964646">
        <w:lastRenderedPageBreak/>
        <w:t>4.35F4—EPINEPHRINE EMERGENCY ADMINISTRATION CONSENT FORM</w:t>
      </w:r>
      <w:bookmarkEnd w:id="319"/>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Student’s Name (Please Print) 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 xml:space="preserve">This form is good for school year </w:t>
      </w:r>
      <w:r w:rsidRPr="00964646">
        <w:rPr>
          <w:color w:val="auto"/>
        </w:rPr>
        <w:softHyphen/>
      </w:r>
      <w:r w:rsidRPr="00964646">
        <w:rPr>
          <w:color w:val="auto"/>
        </w:rPr>
        <w:softHyphen/>
      </w:r>
      <w:r w:rsidRPr="00964646">
        <w:rPr>
          <w:color w:val="auto"/>
        </w:rPr>
        <w:softHyphen/>
      </w:r>
      <w:r w:rsidRPr="00964646">
        <w:rPr>
          <w:color w:val="auto"/>
        </w:rPr>
        <w:softHyphen/>
      </w:r>
      <w:r w:rsidRPr="00964646">
        <w:rPr>
          <w:color w:val="auto"/>
        </w:rPr>
        <w:softHyphen/>
      </w:r>
      <w:r w:rsidRPr="00964646">
        <w:rPr>
          <w:color w:val="auto"/>
        </w:rPr>
        <w:softHyphen/>
      </w:r>
      <w:r w:rsidRPr="00964646">
        <w:rPr>
          <w:color w:val="auto"/>
        </w:rPr>
        <w:softHyphen/>
        <w:t>__________. This consent form must be updated anytime the student's medication order changes and renewed each year and/or anytime a student changes schools.</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 xml:space="preserve">My child has an IHP developed under Section 504 of the Rehabilitation Act of 1973 which provides for the administration of epinephrine in emergency situations. I hereby authorize the school nurse or other school employee certified to administer auto-injectable epinephrine in emergency situations when he/she believes my child is having a life-threatening anaphylactic reaction. </w:t>
      </w:r>
    </w:p>
    <w:p w:rsidR="00A90E96" w:rsidRPr="00964646" w:rsidRDefault="00A90E96" w:rsidP="00A90E96">
      <w:pPr>
        <w:ind w:right="-3"/>
        <w:rPr>
          <w:color w:val="auto"/>
        </w:rPr>
      </w:pPr>
    </w:p>
    <w:p w:rsidR="00A90E96" w:rsidRPr="00964646" w:rsidRDefault="00A90E96" w:rsidP="00A90E96">
      <w:pPr>
        <w:ind w:right="-3"/>
        <w:rPr>
          <w:strike/>
          <w:color w:val="auto"/>
        </w:rPr>
      </w:pPr>
      <w:r w:rsidRPr="00964646">
        <w:rPr>
          <w:color w:val="auto"/>
        </w:rPr>
        <w:t>The medication must be in the original container and be properly labeled with the student’s name, the ordering provider’s name, the name of the medication, the dosage, frequency, and instructions for the administration of the medication (including times). Additional information accompanying the medication shall state the purpose for the medication, its possible side effects, and any other pertinent instructions (such as special storage requirements) or warnings.</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Date of physician's order  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Circumstances under which Epinephrine may be administered 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__________________________________________________________________________________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Other instructions _________________________________________________________________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__________________________________________________________________________________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I acknowledge that the District, its Board of Directors, and its employees shall be immune from civil liability for damages resulting from the administration of auto-injector epinephrine in accordance with this consent form, District policy, and Arkansas law.</w:t>
      </w: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Parent or legal guardian signature ___________________________________________________</w:t>
      </w: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Date _________________</w:t>
      </w:r>
    </w:p>
    <w:p w:rsidR="00A90E96" w:rsidRPr="00964646" w:rsidRDefault="00A90E96" w:rsidP="00A90E96">
      <w:pPr>
        <w:ind w:right="-3"/>
        <w:rPr>
          <w:color w:val="auto"/>
        </w:rPr>
      </w:pPr>
    </w:p>
    <w:p w:rsidR="00A90E96" w:rsidRPr="00964646" w:rsidRDefault="00A90E96" w:rsidP="00A90E96">
      <w:pPr>
        <w:ind w:right="-3"/>
        <w:rPr>
          <w:color w:val="auto"/>
        </w:rPr>
      </w:pPr>
    </w:p>
    <w:p w:rsidR="00A90E96" w:rsidRPr="00964646" w:rsidRDefault="00A90E96" w:rsidP="00A90E96">
      <w:pPr>
        <w:ind w:right="-3"/>
        <w:rPr>
          <w:color w:val="auto"/>
        </w:rPr>
      </w:pPr>
      <w:r w:rsidRPr="00964646">
        <w:rPr>
          <w:color w:val="auto"/>
        </w:rPr>
        <w:t>Date Adopted:</w:t>
      </w:r>
    </w:p>
    <w:p w:rsidR="00A90E96" w:rsidRPr="00964646" w:rsidRDefault="00A90E96" w:rsidP="00A90E96">
      <w:pPr>
        <w:ind w:right="-3"/>
        <w:rPr>
          <w:b/>
          <w:color w:val="auto"/>
        </w:rPr>
      </w:pPr>
      <w:r w:rsidRPr="00964646">
        <w:rPr>
          <w:color w:val="auto"/>
        </w:rPr>
        <w:t>Last Revised:</w:t>
      </w:r>
    </w:p>
    <w:p w:rsidR="009A6D30" w:rsidRPr="00BB7456" w:rsidRDefault="00412B87" w:rsidP="00685B0C">
      <w:pPr>
        <w:pStyle w:val="Style1"/>
      </w:pPr>
      <w:r>
        <w:br w:type="page"/>
      </w:r>
      <w:bookmarkStart w:id="320" w:name="_Toc535395940"/>
      <w:bookmarkStart w:id="321" w:name="_Toc30226829"/>
      <w:bookmarkStart w:id="322" w:name="_Toc30227355"/>
      <w:bookmarkStart w:id="323" w:name="_Toc456168106"/>
      <w:r w:rsidR="009A6D30" w:rsidRPr="00BB7456">
        <w:lastRenderedPageBreak/>
        <w:t>4.36—STUDENT ILLNESS/ACCIDENT</w:t>
      </w:r>
      <w:bookmarkEnd w:id="312"/>
      <w:bookmarkEnd w:id="313"/>
      <w:bookmarkEnd w:id="314"/>
      <w:bookmarkEnd w:id="315"/>
      <w:bookmarkEnd w:id="320"/>
      <w:bookmarkEnd w:id="321"/>
      <w:bookmarkEnd w:id="322"/>
      <w:bookmarkEnd w:id="323"/>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If a student becomes too ill to remain in class and/or could be contagious to other students, the principal or designee will attempt to notify the student’s parent or legal guardian. The student will remain in the school’s health room or a place where he/she can be supervised until the end of the school day or until the parent/legal guardian can check the student out of school.</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If a student becomes seriously ill or is injured while at school and the parent/legal guardian cannot be contacted, the failure to make such contact shall not unreasonably delay the school’s expeditious transport of the student to an appropriate medical care facility. The school assumes no responsibility for treatment of the student. When available, current, and applicable, the student’s emergency contact numbers and medical information will be utilized. Parents are strongly encouraged to keep this information up to date.</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b/>
          <w:color w:val="auto"/>
        </w:rPr>
      </w:pPr>
    </w:p>
    <w:p w:rsidR="009A6D30" w:rsidRPr="00BB7456" w:rsidRDefault="009A6D30" w:rsidP="009A6D30">
      <w:pPr>
        <w:ind w:right="-3"/>
        <w:rPr>
          <w:b/>
          <w:color w:val="auto"/>
        </w:rPr>
      </w:pPr>
    </w:p>
    <w:p w:rsidR="009A6D30" w:rsidRPr="00BB7456" w:rsidRDefault="009A6D30" w:rsidP="009A6D30">
      <w:pPr>
        <w:ind w:right="-3"/>
        <w:rPr>
          <w:color w:val="auto"/>
        </w:rPr>
      </w:pPr>
      <w:r w:rsidRPr="00BB7456">
        <w:rPr>
          <w:color w:val="auto"/>
        </w:rPr>
        <w:t>Date Adopted:</w:t>
      </w:r>
    </w:p>
    <w:p w:rsidR="00685B0C" w:rsidRDefault="009A6D30" w:rsidP="009A6D30">
      <w:pPr>
        <w:ind w:right="-3"/>
        <w:rPr>
          <w:color w:val="auto"/>
        </w:rPr>
      </w:pPr>
      <w:r w:rsidRPr="00BB7456">
        <w:rPr>
          <w:color w:val="auto"/>
        </w:rPr>
        <w:t>Last Revised:</w:t>
      </w:r>
    </w:p>
    <w:p w:rsidR="00685B0C" w:rsidRDefault="00685B0C" w:rsidP="00685B0C">
      <w:pPr>
        <w:pStyle w:val="Style1"/>
      </w:pPr>
      <w:r>
        <w:br w:type="page"/>
      </w:r>
      <w:bookmarkStart w:id="324" w:name="_Toc328388433"/>
      <w:bookmarkStart w:id="325" w:name="_Toc30227356"/>
      <w:bookmarkStart w:id="326" w:name="_Toc30226830"/>
      <w:bookmarkStart w:id="327" w:name="_Toc535395941"/>
      <w:bookmarkStart w:id="328" w:name="_Toc532090044"/>
      <w:bookmarkStart w:id="329" w:name="_Toc532089244"/>
      <w:bookmarkStart w:id="330" w:name="_Toc532051091"/>
      <w:bookmarkStart w:id="331" w:name="_Toc532050198"/>
      <w:bookmarkStart w:id="332" w:name="OLE_LINK43"/>
      <w:bookmarkStart w:id="333" w:name="_Toc456168107"/>
      <w:r>
        <w:lastRenderedPageBreak/>
        <w:t>4.37—EMERGENCY DRILLS</w:t>
      </w:r>
      <w:bookmarkEnd w:id="324"/>
      <w:bookmarkEnd w:id="325"/>
      <w:bookmarkEnd w:id="326"/>
      <w:bookmarkEnd w:id="327"/>
      <w:bookmarkEnd w:id="328"/>
      <w:bookmarkEnd w:id="329"/>
      <w:bookmarkEnd w:id="330"/>
      <w:bookmarkEnd w:id="331"/>
      <w:bookmarkEnd w:id="332"/>
      <w:bookmarkEnd w:id="333"/>
    </w:p>
    <w:p w:rsidR="00685B0C" w:rsidRDefault="00685B0C" w:rsidP="00685B0C">
      <w:pPr>
        <w:ind w:right="-3"/>
        <w:rPr>
          <w:color w:val="auto"/>
        </w:rPr>
      </w:pPr>
    </w:p>
    <w:p w:rsidR="00685B0C" w:rsidRDefault="00685B0C" w:rsidP="00685B0C">
      <w:pPr>
        <w:rPr>
          <w:color w:val="auto"/>
        </w:rPr>
      </w:pPr>
      <w:r>
        <w:rPr>
          <w:color w:val="auto"/>
        </w:rPr>
        <w:t xml:space="preserve">All schools in the District shall conduct fire drills at least monthly. Tornado drills shall also be conducted </w:t>
      </w:r>
      <w:r>
        <w:t xml:space="preserve">no fewer than </w:t>
      </w:r>
      <w:r>
        <w:rPr>
          <w:color w:val="auto"/>
        </w:rPr>
        <w:t>three (3) times per year with at least one each in the months of September, January, and February. Students who ride school buses, shall also participate in emergency evacuation drills at least twice each school year.</w:t>
      </w:r>
    </w:p>
    <w:p w:rsidR="00685B0C" w:rsidRDefault="00685B0C" w:rsidP="00685B0C">
      <w:pPr>
        <w:rPr>
          <w:color w:val="auto"/>
        </w:rPr>
      </w:pPr>
    </w:p>
    <w:p w:rsidR="00685B0C" w:rsidRDefault="00685B0C" w:rsidP="00685B0C">
      <w:pPr>
        <w:rPr>
          <w:color w:val="auto"/>
        </w:rPr>
      </w:pPr>
      <w:r>
        <w:rPr>
          <w:color w:val="auto"/>
        </w:rPr>
        <w:t>The District shall annually conduct an active shooter drill and school safety assessment for all District schools in collaboration with local law enforcement and emergency management personnel. The training will include a lockdown exercise with panic button alert system training. Students will be included in the drills to the extent that is developmentally appropriate for the age of both the students and grade configuration of the school.</w:t>
      </w:r>
    </w:p>
    <w:p w:rsidR="00685B0C" w:rsidRDefault="00685B0C" w:rsidP="00685B0C">
      <w:pPr>
        <w:rPr>
          <w:color w:val="auto"/>
        </w:rPr>
      </w:pPr>
    </w:p>
    <w:p w:rsidR="00685B0C" w:rsidRDefault="00685B0C" w:rsidP="00685B0C">
      <w:pPr>
        <w:rPr>
          <w:color w:val="auto"/>
        </w:rPr>
      </w:pPr>
      <w:r>
        <w:rPr>
          <w:color w:val="auto"/>
        </w:rPr>
        <w:t>Drills may be conducted during the instructional day or during non-instructional time periods.</w:t>
      </w:r>
    </w:p>
    <w:p w:rsidR="00685B0C" w:rsidRDefault="00685B0C" w:rsidP="00685B0C">
      <w:pPr>
        <w:rPr>
          <w:color w:val="auto"/>
        </w:rPr>
      </w:pPr>
    </w:p>
    <w:p w:rsidR="00685B0C" w:rsidRDefault="00685B0C" w:rsidP="00685B0C">
      <w:pPr>
        <w:rPr>
          <w:color w:val="auto"/>
        </w:rPr>
      </w:pPr>
      <w:r>
        <w:rPr>
          <w:color w:val="auto"/>
        </w:rPr>
        <w:t>Other types of emergency drills may also be conducted to test the implementation of the District's emergency plans in the event of violence, terrorist attack, natural disaster, other emergency, or the District’s Panic Button Alert System. Students shall be included in the drills to the extent practicable.</w:t>
      </w:r>
    </w:p>
    <w:p w:rsidR="00685B0C" w:rsidRDefault="00685B0C" w:rsidP="00685B0C">
      <w:pPr>
        <w:rPr>
          <w:color w:val="auto"/>
        </w:rPr>
      </w:pPr>
    </w:p>
    <w:p w:rsidR="00685B0C" w:rsidRDefault="00685B0C" w:rsidP="00685B0C">
      <w:pPr>
        <w:rPr>
          <w:color w:val="auto"/>
        </w:rPr>
      </w:pPr>
    </w:p>
    <w:p w:rsidR="00685B0C" w:rsidRDefault="00685B0C" w:rsidP="00685B0C">
      <w:pPr>
        <w:rPr>
          <w:color w:val="auto"/>
        </w:rPr>
      </w:pPr>
      <w:r>
        <w:rPr>
          <w:color w:val="auto"/>
        </w:rPr>
        <w:t>Legal References:</w:t>
      </w:r>
      <w:r>
        <w:rPr>
          <w:color w:val="auto"/>
        </w:rPr>
        <w:tab/>
        <w:t>A.C.A. § 12-13-109</w:t>
      </w:r>
    </w:p>
    <w:p w:rsidR="00685B0C" w:rsidRDefault="00685B0C" w:rsidP="00685B0C">
      <w:pPr>
        <w:ind w:left="2160"/>
        <w:rPr>
          <w:color w:val="auto"/>
        </w:rPr>
      </w:pPr>
      <w:r>
        <w:rPr>
          <w:color w:val="auto"/>
        </w:rPr>
        <w:t>A.C.A. § 6-10-110</w:t>
      </w:r>
    </w:p>
    <w:p w:rsidR="00685B0C" w:rsidRDefault="00685B0C" w:rsidP="00685B0C">
      <w:pPr>
        <w:ind w:left="2160"/>
        <w:rPr>
          <w:color w:val="auto"/>
        </w:rPr>
      </w:pPr>
      <w:r>
        <w:rPr>
          <w:color w:val="auto"/>
        </w:rPr>
        <w:t>A.C.A. § 6-10-121</w:t>
      </w:r>
    </w:p>
    <w:p w:rsidR="00685B0C" w:rsidRDefault="00685B0C" w:rsidP="00685B0C">
      <w:pPr>
        <w:ind w:left="2160"/>
        <w:rPr>
          <w:color w:val="auto"/>
        </w:rPr>
      </w:pPr>
      <w:r>
        <w:rPr>
          <w:color w:val="auto"/>
        </w:rPr>
        <w:t>A.C.A. § 6-15-1302</w:t>
      </w:r>
    </w:p>
    <w:p w:rsidR="00685B0C" w:rsidRDefault="00685B0C" w:rsidP="00685B0C">
      <w:pPr>
        <w:ind w:left="2160"/>
        <w:rPr>
          <w:color w:val="auto"/>
          <w:u w:val="single"/>
        </w:rPr>
      </w:pPr>
      <w:r>
        <w:rPr>
          <w:color w:val="auto"/>
        </w:rPr>
        <w:t>A.C.A. § 6-15-1303</w:t>
      </w:r>
    </w:p>
    <w:p w:rsidR="00685B0C" w:rsidRDefault="00685B0C" w:rsidP="00685B0C">
      <w:pPr>
        <w:ind w:left="2160"/>
        <w:rPr>
          <w:color w:val="auto"/>
        </w:rPr>
      </w:pPr>
      <w:r>
        <w:rPr>
          <w:color w:val="auto"/>
        </w:rPr>
        <w:t>Ark. Division of Academic Facilities and Transportation Rules Governing Maintenance and Operations of Ark. Public School Buses and Physical Examinations of School Bus Drivers 4.03.1</w:t>
      </w:r>
    </w:p>
    <w:p w:rsidR="00685B0C" w:rsidRDefault="00685B0C" w:rsidP="00685B0C">
      <w:pPr>
        <w:rPr>
          <w:b/>
          <w:color w:val="auto"/>
        </w:rPr>
      </w:pPr>
    </w:p>
    <w:p w:rsidR="00685B0C" w:rsidRDefault="00685B0C" w:rsidP="00685B0C">
      <w:pPr>
        <w:rPr>
          <w:color w:val="auto"/>
        </w:rPr>
      </w:pPr>
      <w:r>
        <w:rPr>
          <w:color w:val="auto"/>
        </w:rPr>
        <w:t>Date Adopted:</w:t>
      </w:r>
    </w:p>
    <w:p w:rsidR="00685B0C" w:rsidRDefault="00685B0C" w:rsidP="00685B0C">
      <w:pPr>
        <w:rPr>
          <w:color w:val="auto"/>
        </w:rPr>
      </w:pPr>
      <w:r>
        <w:rPr>
          <w:color w:val="auto"/>
        </w:rPr>
        <w:t>Last Revised:</w:t>
      </w:r>
    </w:p>
    <w:p w:rsidR="009A6D30" w:rsidRPr="00BB7456" w:rsidRDefault="00685B0C" w:rsidP="00685B0C">
      <w:pPr>
        <w:pStyle w:val="Style1"/>
      </w:pPr>
      <w:r>
        <w:br w:type="page"/>
      </w:r>
      <w:bookmarkStart w:id="334" w:name="_Toc532049318"/>
      <w:bookmarkStart w:id="335" w:name="_Toc532050199"/>
      <w:bookmarkStart w:id="336" w:name="_Toc532051092"/>
      <w:bookmarkStart w:id="337" w:name="_Toc532089245"/>
      <w:bookmarkStart w:id="338" w:name="_Toc532090045"/>
      <w:bookmarkStart w:id="339" w:name="_Toc535395942"/>
      <w:bookmarkStart w:id="340" w:name="_Toc30226831"/>
      <w:bookmarkStart w:id="341" w:name="_Toc30227357"/>
      <w:bookmarkStart w:id="342" w:name="_Toc456168108"/>
      <w:r w:rsidR="009A6D30" w:rsidRPr="00BB7456">
        <w:lastRenderedPageBreak/>
        <w:t>4.38—PERMANENT RECORDS</w:t>
      </w:r>
      <w:bookmarkEnd w:id="334"/>
      <w:bookmarkEnd w:id="335"/>
      <w:bookmarkEnd w:id="336"/>
      <w:bookmarkEnd w:id="337"/>
      <w:bookmarkEnd w:id="338"/>
      <w:bookmarkEnd w:id="339"/>
      <w:bookmarkEnd w:id="340"/>
      <w:bookmarkEnd w:id="341"/>
      <w:bookmarkEnd w:id="342"/>
    </w:p>
    <w:p w:rsidR="009A6D30" w:rsidRPr="00BB7456" w:rsidRDefault="009A6D30" w:rsidP="009A6D30">
      <w:pPr>
        <w:ind w:right="-3"/>
        <w:rPr>
          <w:color w:val="auto"/>
        </w:rPr>
      </w:pPr>
    </w:p>
    <w:p w:rsidR="009A6D30" w:rsidRPr="00BB7456" w:rsidRDefault="009A6D30" w:rsidP="009A6D30">
      <w:pPr>
        <w:ind w:right="-3"/>
      </w:pPr>
      <w:r w:rsidRPr="00BB7456">
        <w:t>Permanent school records, as required by the Arkansas Department of Education</w:t>
      </w:r>
      <w:r w:rsidR="000E521B">
        <w:t xml:space="preserve"> (ADE)</w:t>
      </w:r>
      <w:r w:rsidRPr="00BB7456">
        <w:t>, shall be maintained for each student enrolled in the District until the student receives a high school diploma or its equivalent or is beyond the age of compulsory school attendance. A copy of the student’s permanent record shall be provided to the receiving school district within ten (10) school days after the date a request from the receiving school district is received.</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r w:rsidRPr="00BB7456">
        <w:t>Legal References:</w:t>
      </w:r>
      <w:r w:rsidRPr="00BB7456">
        <w:tab/>
        <w:t>A.C.A. § 6-18-901</w:t>
      </w:r>
    </w:p>
    <w:p w:rsidR="009A6D30" w:rsidRPr="00BB7456" w:rsidRDefault="009A6D30" w:rsidP="009A6D30">
      <w:pPr>
        <w:ind w:right="-3"/>
        <w:rPr>
          <w:i/>
        </w:rPr>
      </w:pPr>
      <w:r w:rsidRPr="00BB7456">
        <w:tab/>
      </w:r>
      <w:r w:rsidRPr="00BB7456">
        <w:tab/>
      </w:r>
      <w:r w:rsidRPr="00BB7456">
        <w:tab/>
        <w:t xml:space="preserve">ADE Rule </w:t>
      </w:r>
      <w:r w:rsidRPr="00BB7456">
        <w:rPr>
          <w:i/>
        </w:rPr>
        <w:t>Student Permanent Records</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Date Adopted:</w:t>
      </w:r>
    </w:p>
    <w:p w:rsidR="00685B0C" w:rsidRDefault="009A6D30" w:rsidP="009A6D30">
      <w:pPr>
        <w:ind w:right="-3"/>
        <w:rPr>
          <w:color w:val="auto"/>
        </w:rPr>
      </w:pPr>
      <w:r w:rsidRPr="00BB7456">
        <w:rPr>
          <w:color w:val="auto"/>
        </w:rPr>
        <w:t>Last Revised:</w:t>
      </w:r>
    </w:p>
    <w:p w:rsidR="009A6D30" w:rsidRPr="00BB7456" w:rsidRDefault="00685B0C" w:rsidP="0008330A">
      <w:pPr>
        <w:pStyle w:val="Style1"/>
      </w:pPr>
      <w:r>
        <w:br w:type="page"/>
      </w:r>
    </w:p>
    <w:p w:rsidR="009A6D30" w:rsidRPr="00BB7456" w:rsidRDefault="009A6D30" w:rsidP="009A6D30">
      <w:pPr>
        <w:ind w:right="-3"/>
        <w:rPr>
          <w:color w:val="auto"/>
        </w:rPr>
      </w:pPr>
    </w:p>
    <w:p w:rsidR="009A6D30" w:rsidRPr="00BD05AE" w:rsidRDefault="009A6D30" w:rsidP="00BD05AE">
      <w:pPr>
        <w:rPr>
          <w:b/>
        </w:rPr>
      </w:pPr>
      <w:r w:rsidRPr="00BD05AE">
        <w:rPr>
          <w:b/>
        </w:rPr>
        <w:t>4.39</w:t>
      </w:r>
      <w:r w:rsidR="0008330A">
        <w:rPr>
          <w:b/>
        </w:rPr>
        <w:t xml:space="preserve">—CORPORAL PUNISHMENT </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 xml:space="preserve">The </w:t>
      </w:r>
      <w:r w:rsidR="0008330A">
        <w:rPr>
          <w:color w:val="auto"/>
        </w:rPr>
        <w:t xml:space="preserve">Little Rock </w:t>
      </w:r>
      <w:r w:rsidRPr="00BB7456">
        <w:rPr>
          <w:color w:val="auto"/>
        </w:rPr>
        <w:t>School Board prohibits the use of corporal punishment by any employee of the District against any student.</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Legal Reference:</w:t>
      </w:r>
      <w:r w:rsidRPr="00BB7456">
        <w:rPr>
          <w:color w:val="auto"/>
        </w:rPr>
        <w:tab/>
        <w:t>A.C.A. § 6-18-505 (c) (1)</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Date Adopted:</w:t>
      </w:r>
    </w:p>
    <w:p w:rsidR="009A6D30" w:rsidRPr="00BB7456" w:rsidRDefault="009A6D30" w:rsidP="009A6D30">
      <w:pPr>
        <w:ind w:right="-3"/>
        <w:rPr>
          <w:b/>
          <w:color w:val="auto"/>
        </w:rPr>
      </w:pPr>
      <w:r w:rsidRPr="00BB7456">
        <w:rPr>
          <w:color w:val="auto"/>
        </w:rPr>
        <w:t>Last Revised:</w:t>
      </w:r>
    </w:p>
    <w:p w:rsidR="00685B0C" w:rsidRDefault="00412B87" w:rsidP="00685B0C">
      <w:pPr>
        <w:pStyle w:val="Style1"/>
      </w:pPr>
      <w:r>
        <w:br w:type="page"/>
      </w:r>
      <w:bookmarkStart w:id="343" w:name="_Toc30227359"/>
      <w:bookmarkStart w:id="344" w:name="_Toc30226833"/>
      <w:bookmarkStart w:id="345" w:name="_Toc456168110"/>
      <w:r w:rsidR="00685B0C">
        <w:lastRenderedPageBreak/>
        <w:t>4.40—HOMELESS STUDENTS</w:t>
      </w:r>
      <w:bookmarkEnd w:id="343"/>
      <w:bookmarkEnd w:id="344"/>
      <w:bookmarkEnd w:id="345"/>
    </w:p>
    <w:p w:rsidR="00685B0C" w:rsidRDefault="00685B0C" w:rsidP="00685B0C">
      <w:pPr>
        <w:ind w:right="-3"/>
        <w:rPr>
          <w:color w:val="auto"/>
        </w:rPr>
      </w:pPr>
    </w:p>
    <w:p w:rsidR="00685B0C" w:rsidRDefault="00685B0C" w:rsidP="00685B0C">
      <w:pPr>
        <w:ind w:right="-3"/>
        <w:rPr>
          <w:b/>
          <w:color w:val="auto"/>
        </w:rPr>
      </w:pPr>
      <w:r>
        <w:rPr>
          <w:color w:val="auto"/>
        </w:rPr>
        <w:t xml:space="preserve">The </w:t>
      </w:r>
      <w:r w:rsidR="0008330A">
        <w:rPr>
          <w:color w:val="auto"/>
        </w:rPr>
        <w:t>Little Rock</w:t>
      </w:r>
      <w:r>
        <w:rPr>
          <w:color w:val="auto"/>
        </w:rPr>
        <w:t xml:space="preserve"> School District will afford the same services and educational opportunities to homeless children as are afforded to non-homeless children. The Superintendent or his/her designee shall appoint an appropriate staff person to be the local educational agency (LEA) liaison for homeless children and youth whose responsibilities shall include, but are not limited to:</w:t>
      </w:r>
    </w:p>
    <w:p w:rsidR="00685B0C" w:rsidRDefault="00685B0C" w:rsidP="00133B46">
      <w:pPr>
        <w:numPr>
          <w:ilvl w:val="0"/>
          <w:numId w:val="52"/>
        </w:numPr>
        <w:ind w:right="-3"/>
        <w:rPr>
          <w:color w:val="auto"/>
        </w:rPr>
      </w:pPr>
      <w:r>
        <w:rPr>
          <w:color w:val="auto"/>
        </w:rPr>
        <w:t>Receive appropriate time and training in order to carry out the duties required by law and this policy;</w:t>
      </w:r>
    </w:p>
    <w:p w:rsidR="00685B0C" w:rsidRDefault="00685B0C" w:rsidP="00133B46">
      <w:pPr>
        <w:numPr>
          <w:ilvl w:val="0"/>
          <w:numId w:val="52"/>
        </w:numPr>
        <w:ind w:right="-3"/>
        <w:rPr>
          <w:color w:val="auto"/>
        </w:rPr>
      </w:pPr>
      <w:r>
        <w:rPr>
          <w:color w:val="auto"/>
        </w:rPr>
        <w:t>Coordinate and collaborate with the State Coordinator, community, and school personnel responsible for education and related services to homeless children and youths;</w:t>
      </w:r>
    </w:p>
    <w:p w:rsidR="00685B0C" w:rsidRDefault="00685B0C" w:rsidP="00133B46">
      <w:pPr>
        <w:numPr>
          <w:ilvl w:val="0"/>
          <w:numId w:val="52"/>
        </w:numPr>
        <w:ind w:right="-3"/>
        <w:rPr>
          <w:color w:val="auto"/>
        </w:rPr>
      </w:pPr>
      <w:r>
        <w:rPr>
          <w:color w:val="auto"/>
        </w:rPr>
        <w:t>Ensure that school personnel receive Professional development and other support regarding their duties and responsibilities for homeless youths;</w:t>
      </w:r>
    </w:p>
    <w:p w:rsidR="00685B0C" w:rsidRDefault="00685B0C" w:rsidP="00133B46">
      <w:pPr>
        <w:numPr>
          <w:ilvl w:val="0"/>
          <w:numId w:val="52"/>
        </w:numPr>
        <w:ind w:right="-3"/>
        <w:rPr>
          <w:color w:val="auto"/>
        </w:rPr>
      </w:pPr>
      <w:r>
        <w:rPr>
          <w:color w:val="auto"/>
        </w:rPr>
        <w:t>Ensure that unaccompanied homeless youths:</w:t>
      </w:r>
    </w:p>
    <w:p w:rsidR="00685B0C" w:rsidRDefault="00685B0C" w:rsidP="00133B46">
      <w:pPr>
        <w:numPr>
          <w:ilvl w:val="0"/>
          <w:numId w:val="53"/>
        </w:numPr>
        <w:ind w:right="-3"/>
        <w:rPr>
          <w:color w:val="auto"/>
        </w:rPr>
      </w:pPr>
      <w:r>
        <w:rPr>
          <w:color w:val="auto"/>
        </w:rPr>
        <w:t>Are enrolled in school;</w:t>
      </w:r>
    </w:p>
    <w:p w:rsidR="00685B0C" w:rsidRDefault="00685B0C" w:rsidP="00133B46">
      <w:pPr>
        <w:numPr>
          <w:ilvl w:val="0"/>
          <w:numId w:val="53"/>
        </w:numPr>
        <w:ind w:right="-3"/>
        <w:rPr>
          <w:color w:val="auto"/>
        </w:rPr>
      </w:pPr>
      <w:r>
        <w:rPr>
          <w:color w:val="auto"/>
        </w:rPr>
        <w:t>Have opportunities to meet the same challenging State academic standards as other children and youths; and</w:t>
      </w:r>
    </w:p>
    <w:p w:rsidR="00685B0C" w:rsidRDefault="00685B0C" w:rsidP="00133B46">
      <w:pPr>
        <w:numPr>
          <w:ilvl w:val="0"/>
          <w:numId w:val="53"/>
        </w:numPr>
        <w:ind w:right="-3"/>
        <w:rPr>
          <w:color w:val="auto"/>
        </w:rPr>
      </w:pPr>
      <w:r>
        <w:rPr>
          <w:color w:val="auto"/>
        </w:rPr>
        <w:t>Are informed of their status as independent students under the Higher Education Act of 1965 and that they may obtain assistance from the LEA liaison to receive verification of such status for purposes of the Free Application for Federal Student Aid;</w:t>
      </w:r>
    </w:p>
    <w:p w:rsidR="00685B0C" w:rsidRDefault="00685B0C" w:rsidP="00133B46">
      <w:pPr>
        <w:numPr>
          <w:ilvl w:val="0"/>
          <w:numId w:val="54"/>
        </w:numPr>
        <w:ind w:right="-3"/>
        <w:rPr>
          <w:color w:val="auto"/>
        </w:rPr>
      </w:pPr>
      <w:r>
        <w:rPr>
          <w:color w:val="auto"/>
        </w:rPr>
        <w:t>Ensure that public notice of the educational rights of the homeless children and youths is disseminated in locations frequented by parents or guardians of such youth, and unaccompanied homeless youths, including schools, shelters, public libraries, and soup kitchens, in a manner and form that is easily understandable.</w:t>
      </w:r>
    </w:p>
    <w:p w:rsidR="00685B0C" w:rsidRDefault="00685B0C" w:rsidP="00685B0C">
      <w:pPr>
        <w:ind w:right="-3"/>
        <w:rPr>
          <w:color w:val="auto"/>
        </w:rPr>
      </w:pPr>
    </w:p>
    <w:p w:rsidR="00685B0C" w:rsidRDefault="00685B0C" w:rsidP="00685B0C">
      <w:pPr>
        <w:ind w:right="-3"/>
        <w:rPr>
          <w:color w:val="auto"/>
        </w:rPr>
      </w:pPr>
      <w:r>
        <w:rPr>
          <w:color w:val="auto"/>
        </w:rPr>
        <w:t>To the extent possible, the LEA liaison and the building principal shall work together to ensure no homeless child or youth is harmed due to conflicts with District policies solely because of the homeless child or youth’s living situation; this is especially true for District policies governing fees, fines, and absences.</w:t>
      </w:r>
    </w:p>
    <w:p w:rsidR="00685B0C" w:rsidRDefault="00685B0C" w:rsidP="00685B0C">
      <w:pPr>
        <w:ind w:right="-3"/>
        <w:rPr>
          <w:color w:val="auto"/>
        </w:rPr>
      </w:pPr>
    </w:p>
    <w:p w:rsidR="00685B0C" w:rsidRDefault="00685B0C" w:rsidP="00685B0C">
      <w:pPr>
        <w:ind w:right="-3"/>
        <w:rPr>
          <w:b/>
          <w:color w:val="auto"/>
        </w:rPr>
      </w:pPr>
      <w:r>
        <w:rPr>
          <w:color w:val="auto"/>
        </w:rPr>
        <w:t>Notwithstanding Policy 4.1, homeless students living in the district are entitled to enroll in the district’s school that non-homeless students who live in the same attendance area are eligible to attend. If there is a question concerning the enrollment of a homeless child due to a conflict with Policy 4.1 or 4.2, the child shall be immediately admitted to the school in which enrollment is sought pending resolution of the dispute, including all appeals. It is the responsibility of the District’s LEA</w:t>
      </w:r>
      <w:r w:rsidR="0008330A">
        <w:rPr>
          <w:color w:val="auto"/>
        </w:rPr>
        <w:t xml:space="preserve"> </w:t>
      </w:r>
      <w:r>
        <w:rPr>
          <w:color w:val="auto"/>
        </w:rPr>
        <w:t xml:space="preserve">liaison for homeless children and youth to carry out the dispute resolution process. </w:t>
      </w:r>
    </w:p>
    <w:p w:rsidR="00685B0C" w:rsidRDefault="00685B0C" w:rsidP="00685B0C">
      <w:pPr>
        <w:ind w:right="-3"/>
        <w:rPr>
          <w:color w:val="auto"/>
        </w:rPr>
      </w:pPr>
    </w:p>
    <w:p w:rsidR="00685B0C" w:rsidRDefault="00685B0C" w:rsidP="00685B0C">
      <w:pPr>
        <w:ind w:right="-3"/>
        <w:rPr>
          <w:color w:val="auto"/>
        </w:rPr>
      </w:pPr>
      <w:r>
        <w:rPr>
          <w:color w:val="auto"/>
        </w:rPr>
        <w:t>For the purposes of this policy “school of origin” means:</w:t>
      </w:r>
    </w:p>
    <w:p w:rsidR="00685B0C" w:rsidRDefault="00685B0C" w:rsidP="00133B46">
      <w:pPr>
        <w:numPr>
          <w:ilvl w:val="0"/>
          <w:numId w:val="55"/>
        </w:numPr>
        <w:ind w:right="-3"/>
        <w:rPr>
          <w:color w:val="auto"/>
        </w:rPr>
      </w:pPr>
      <w:r>
        <w:rPr>
          <w:color w:val="auto"/>
        </w:rPr>
        <w:t>The school that a child or youth attended when permanently housed or the school in which the child or youth was last enrolled, including a preschool; and</w:t>
      </w:r>
    </w:p>
    <w:p w:rsidR="00685B0C" w:rsidRDefault="00685B0C" w:rsidP="00133B46">
      <w:pPr>
        <w:numPr>
          <w:ilvl w:val="0"/>
          <w:numId w:val="55"/>
        </w:numPr>
        <w:ind w:right="-3"/>
        <w:rPr>
          <w:color w:val="auto"/>
        </w:rPr>
      </w:pPr>
      <w:r>
        <w:rPr>
          <w:color w:val="auto"/>
        </w:rPr>
        <w:t>The designated receiving school at the next grade level for all feeder schools when the child completes the final grade provided by the school of origin.</w:t>
      </w:r>
    </w:p>
    <w:p w:rsidR="00685B0C" w:rsidRDefault="00685B0C" w:rsidP="00685B0C">
      <w:pPr>
        <w:ind w:right="-3"/>
        <w:rPr>
          <w:color w:val="auto"/>
        </w:rPr>
      </w:pPr>
    </w:p>
    <w:p w:rsidR="00685B0C" w:rsidRDefault="00685B0C" w:rsidP="00685B0C">
      <w:pPr>
        <w:ind w:right="-3"/>
        <w:rPr>
          <w:color w:val="auto"/>
        </w:rPr>
      </w:pPr>
      <w:r>
        <w:rPr>
          <w:color w:val="auto"/>
        </w:rPr>
        <w:t xml:space="preserve">The </w:t>
      </w:r>
      <w:r>
        <w:t>District shall do one of the following according to what is in the best interests of a homeless child</w:t>
      </w:r>
      <w:r>
        <w:rPr>
          <w:color w:val="auto"/>
        </w:rPr>
        <w:t>:</w:t>
      </w:r>
    </w:p>
    <w:p w:rsidR="00685B0C" w:rsidRDefault="00685B0C" w:rsidP="00133B46">
      <w:pPr>
        <w:numPr>
          <w:ilvl w:val="0"/>
          <w:numId w:val="56"/>
        </w:numPr>
        <w:ind w:right="-3"/>
        <w:rPr>
          <w:color w:val="auto"/>
        </w:rPr>
      </w:pPr>
      <w:r>
        <w:rPr>
          <w:color w:val="auto"/>
        </w:rPr>
        <w:t>Continue the child's or youth's education in the school of origin for the duration of homelessness:</w:t>
      </w:r>
    </w:p>
    <w:p w:rsidR="00685B0C" w:rsidRDefault="00685B0C" w:rsidP="00133B46">
      <w:pPr>
        <w:numPr>
          <w:ilvl w:val="0"/>
          <w:numId w:val="57"/>
        </w:numPr>
        <w:ind w:right="-3"/>
        <w:rPr>
          <w:color w:val="auto"/>
        </w:rPr>
      </w:pPr>
      <w:r>
        <w:rPr>
          <w:color w:val="auto"/>
        </w:rPr>
        <w:t>In any case in which a family becomes homeless between academic years or during an academic year; and</w:t>
      </w:r>
    </w:p>
    <w:p w:rsidR="00685B0C" w:rsidRDefault="00685B0C" w:rsidP="00133B46">
      <w:pPr>
        <w:numPr>
          <w:ilvl w:val="0"/>
          <w:numId w:val="57"/>
        </w:numPr>
        <w:ind w:right="-3"/>
        <w:rPr>
          <w:color w:val="auto"/>
        </w:rPr>
      </w:pPr>
      <w:r>
        <w:rPr>
          <w:color w:val="auto"/>
        </w:rPr>
        <w:t>For the remainder of the academic year, if the child or youth becomes permanently housed during an academic year; or</w:t>
      </w:r>
    </w:p>
    <w:p w:rsidR="00685B0C" w:rsidRDefault="00685B0C" w:rsidP="00133B46">
      <w:pPr>
        <w:numPr>
          <w:ilvl w:val="0"/>
          <w:numId w:val="56"/>
        </w:numPr>
        <w:ind w:right="-3"/>
        <w:rPr>
          <w:color w:val="auto"/>
        </w:rPr>
      </w:pPr>
      <w:r>
        <w:rPr>
          <w:color w:val="auto"/>
        </w:rPr>
        <w:lastRenderedPageBreak/>
        <w:t xml:space="preserve">Enroll the child or youth in any public school that </w:t>
      </w:r>
      <w:proofErr w:type="spellStart"/>
      <w:r>
        <w:rPr>
          <w:color w:val="auto"/>
        </w:rPr>
        <w:t>nonhomeless</w:t>
      </w:r>
      <w:proofErr w:type="spellEnd"/>
      <w:r>
        <w:rPr>
          <w:color w:val="auto"/>
        </w:rPr>
        <w:t xml:space="preserve"> students who live in the attendance area in which the child or youth is actually living are eligible to attend.</w:t>
      </w:r>
    </w:p>
    <w:p w:rsidR="00685B0C" w:rsidRDefault="00685B0C" w:rsidP="00685B0C">
      <w:pPr>
        <w:ind w:right="-3"/>
        <w:rPr>
          <w:color w:val="auto"/>
        </w:rPr>
      </w:pPr>
    </w:p>
    <w:p w:rsidR="00685B0C" w:rsidRDefault="00685B0C" w:rsidP="00685B0C">
      <w:pPr>
        <w:ind w:right="-3"/>
        <w:rPr>
          <w:color w:val="auto"/>
        </w:rPr>
      </w:pPr>
      <w:r>
        <w:rPr>
          <w:color w:val="auto"/>
        </w:rPr>
        <w:t>In determining the best interest of the child or youth, the District shall:</w:t>
      </w:r>
    </w:p>
    <w:p w:rsidR="00685B0C" w:rsidRDefault="00685B0C" w:rsidP="00133B46">
      <w:pPr>
        <w:numPr>
          <w:ilvl w:val="0"/>
          <w:numId w:val="58"/>
        </w:numPr>
        <w:ind w:right="-3"/>
        <w:rPr>
          <w:color w:val="auto"/>
        </w:rPr>
      </w:pPr>
      <w:r>
        <w:rPr>
          <w:color w:val="auto"/>
        </w:rPr>
        <w:t>Presume that keeping the child or youth in the school of origin is in the child's or youth's best interest, except when doing so is contrary to the request of the child's or youth's parent or guardian, or (in the case of an unaccompanied youth) the youth;</w:t>
      </w:r>
    </w:p>
    <w:p w:rsidR="00685B0C" w:rsidRDefault="00685B0C" w:rsidP="00133B46">
      <w:pPr>
        <w:numPr>
          <w:ilvl w:val="0"/>
          <w:numId w:val="58"/>
        </w:numPr>
        <w:ind w:right="-3"/>
        <w:rPr>
          <w:color w:val="auto"/>
        </w:rPr>
      </w:pPr>
      <w:r>
        <w:rPr>
          <w:color w:val="auto"/>
        </w:rPr>
        <w:t>Consider student-centered factors related to the child's or youth's best interest, including factors related to the impact of mobility on achievement, education, health, and safety of homeless children and youth, giving priority to the request of the child's or youth's parent or guardian or (in the case</w:t>
      </w:r>
      <w:r w:rsidR="0008330A">
        <w:rPr>
          <w:color w:val="auto"/>
        </w:rPr>
        <w:t xml:space="preserve"> </w:t>
      </w:r>
      <w:r>
        <w:rPr>
          <w:color w:val="auto"/>
        </w:rPr>
        <w:t>of an unaccompanied youth) the youth.</w:t>
      </w:r>
    </w:p>
    <w:p w:rsidR="00685B0C" w:rsidRDefault="00685B0C" w:rsidP="00685B0C">
      <w:pPr>
        <w:ind w:right="-3"/>
        <w:rPr>
          <w:color w:val="auto"/>
        </w:rPr>
      </w:pPr>
    </w:p>
    <w:p w:rsidR="00685B0C" w:rsidRDefault="00685B0C" w:rsidP="00685B0C">
      <w:pPr>
        <w:ind w:right="-3"/>
        <w:rPr>
          <w:color w:val="auto"/>
        </w:rPr>
      </w:pPr>
      <w:r>
        <w:rPr>
          <w:color w:val="auto"/>
        </w:rPr>
        <w:t>If the District determines that it is not in the child's or youth's best interest to attend the school of origin or the school requested by the parent or guardian, or (in the case of an unaccompanied youth) the youth, the District shall provide the child's or youth's parent or guardian or the unaccompanied youth with a written explanation of the reasons for its determination, in a manner and form understandable to such parent, guardian, or unaccompanied youth, including information regarding the right to appeal. For an unaccompanied youth, the District shall ensure that the LEA liaison assists in placement or enrollment decisions, gives priority to the views of such unaccompanied youth, and provides notice to such youth of the right to appeal.</w:t>
      </w:r>
    </w:p>
    <w:p w:rsidR="00685B0C" w:rsidRDefault="00685B0C" w:rsidP="00685B0C">
      <w:pPr>
        <w:ind w:right="-3"/>
        <w:rPr>
          <w:color w:val="auto"/>
        </w:rPr>
      </w:pPr>
    </w:p>
    <w:p w:rsidR="00685B0C" w:rsidRDefault="00685B0C" w:rsidP="00685B0C">
      <w:pPr>
        <w:ind w:right="-3"/>
        <w:rPr>
          <w:color w:val="auto"/>
        </w:rPr>
      </w:pPr>
      <w:r>
        <w:rPr>
          <w:color w:val="auto"/>
        </w:rPr>
        <w:t>The homeless child or youth must be immediately enrolled in the selected school regardless of whether application or enrollment deadlines were missed during the period of homelessness.</w:t>
      </w:r>
    </w:p>
    <w:p w:rsidR="00685B0C" w:rsidRDefault="00685B0C" w:rsidP="00685B0C">
      <w:pPr>
        <w:ind w:right="-3"/>
        <w:rPr>
          <w:color w:val="auto"/>
        </w:rPr>
      </w:pPr>
    </w:p>
    <w:p w:rsidR="00685B0C" w:rsidRDefault="00685B0C" w:rsidP="00685B0C">
      <w:pPr>
        <w:ind w:right="-3"/>
        <w:rPr>
          <w:b/>
          <w:color w:val="auto"/>
        </w:rPr>
      </w:pPr>
      <w:r>
        <w:rPr>
          <w:color w:val="auto"/>
        </w:rPr>
        <w:t>The District shall be responsible for providing transportation for a homeless child, at the request of the parent or guardian (or in the case of an unaccompanied youth, the LEA</w:t>
      </w:r>
      <w:r w:rsidR="0008330A">
        <w:rPr>
          <w:color w:val="auto"/>
        </w:rPr>
        <w:t xml:space="preserve"> </w:t>
      </w:r>
      <w:r>
        <w:rPr>
          <w:color w:val="auto"/>
        </w:rPr>
        <w:t>Liaison), to and from the child’s school of origin.</w:t>
      </w:r>
    </w:p>
    <w:p w:rsidR="00685B0C" w:rsidRDefault="00685B0C" w:rsidP="00685B0C">
      <w:pPr>
        <w:ind w:right="-3"/>
        <w:rPr>
          <w:b/>
          <w:color w:val="auto"/>
        </w:rPr>
      </w:pPr>
    </w:p>
    <w:p w:rsidR="00685B0C" w:rsidRDefault="00685B0C" w:rsidP="00685B0C">
      <w:pPr>
        <w:ind w:right="-3"/>
        <w:rPr>
          <w:color w:val="auto"/>
        </w:rPr>
      </w:pPr>
      <w:r>
        <w:rPr>
          <w:color w:val="auto"/>
        </w:rPr>
        <w:t>For the purposes of this policy, students shall be considered homeless if they lack a fixed, regular, and adequate nighttime residence and:</w:t>
      </w:r>
    </w:p>
    <w:p w:rsidR="00685B0C" w:rsidRDefault="00685B0C" w:rsidP="00133B46">
      <w:pPr>
        <w:numPr>
          <w:ilvl w:val="0"/>
          <w:numId w:val="59"/>
        </w:numPr>
        <w:ind w:right="-3"/>
        <w:rPr>
          <w:color w:val="auto"/>
        </w:rPr>
      </w:pPr>
      <w:r>
        <w:rPr>
          <w:color w:val="auto"/>
        </w:rPr>
        <w:t>Are:</w:t>
      </w:r>
    </w:p>
    <w:p w:rsidR="00685B0C" w:rsidRDefault="00685B0C" w:rsidP="00133B46">
      <w:pPr>
        <w:numPr>
          <w:ilvl w:val="0"/>
          <w:numId w:val="60"/>
        </w:numPr>
        <w:ind w:right="-3"/>
        <w:rPr>
          <w:color w:val="auto"/>
          <w:szCs w:val="24"/>
        </w:rPr>
      </w:pPr>
      <w:r>
        <w:rPr>
          <w:color w:val="auto"/>
          <w:szCs w:val="24"/>
        </w:rPr>
        <w:t>Sharing the housing of other persons due to loss of housing, economic hardship, or a similar reason;</w:t>
      </w:r>
    </w:p>
    <w:p w:rsidR="00685B0C" w:rsidRDefault="00685B0C" w:rsidP="00133B46">
      <w:pPr>
        <w:numPr>
          <w:ilvl w:val="0"/>
          <w:numId w:val="60"/>
        </w:numPr>
        <w:ind w:right="-3"/>
        <w:rPr>
          <w:color w:val="auto"/>
          <w:szCs w:val="24"/>
        </w:rPr>
      </w:pPr>
      <w:r>
        <w:rPr>
          <w:color w:val="auto"/>
          <w:szCs w:val="24"/>
        </w:rPr>
        <w:t>Living in motels, hotels, trailer parks, or camping grounds due to the lack of alternative adequate accommodations;</w:t>
      </w:r>
    </w:p>
    <w:p w:rsidR="00685B0C" w:rsidRDefault="00685B0C" w:rsidP="00133B46">
      <w:pPr>
        <w:numPr>
          <w:ilvl w:val="0"/>
          <w:numId w:val="60"/>
        </w:numPr>
        <w:ind w:right="-3"/>
        <w:rPr>
          <w:color w:val="auto"/>
          <w:szCs w:val="24"/>
        </w:rPr>
      </w:pPr>
      <w:r>
        <w:rPr>
          <w:color w:val="auto"/>
          <w:szCs w:val="24"/>
        </w:rPr>
        <w:t>Living in emergency or transitional shelters;</w:t>
      </w:r>
    </w:p>
    <w:p w:rsidR="00685B0C" w:rsidRDefault="00685B0C" w:rsidP="00133B46">
      <w:pPr>
        <w:numPr>
          <w:ilvl w:val="0"/>
          <w:numId w:val="60"/>
        </w:numPr>
        <w:ind w:right="-3"/>
        <w:rPr>
          <w:color w:val="auto"/>
          <w:szCs w:val="24"/>
        </w:rPr>
      </w:pPr>
      <w:r>
        <w:rPr>
          <w:color w:val="auto"/>
          <w:szCs w:val="24"/>
        </w:rPr>
        <w:t>Abandoned in hospitals; or</w:t>
      </w:r>
    </w:p>
    <w:p w:rsidR="00685B0C" w:rsidRDefault="00685B0C" w:rsidP="00133B46">
      <w:pPr>
        <w:numPr>
          <w:ilvl w:val="0"/>
          <w:numId w:val="60"/>
        </w:numPr>
        <w:ind w:right="-3"/>
        <w:rPr>
          <w:color w:val="auto"/>
          <w:szCs w:val="24"/>
        </w:rPr>
      </w:pPr>
      <w:r>
        <w:rPr>
          <w:color w:val="auto"/>
          <w:szCs w:val="24"/>
        </w:rPr>
        <w:t>Awaiting foster care placement;</w:t>
      </w:r>
    </w:p>
    <w:p w:rsidR="00685B0C" w:rsidRDefault="00685B0C" w:rsidP="00133B46">
      <w:pPr>
        <w:numPr>
          <w:ilvl w:val="0"/>
          <w:numId w:val="61"/>
        </w:numPr>
        <w:ind w:right="-3"/>
        <w:rPr>
          <w:color w:val="auto"/>
        </w:rPr>
      </w:pPr>
      <w:r>
        <w:rPr>
          <w:color w:val="auto"/>
        </w:rPr>
        <w:t>Have a primary nighttime residence that is a public or private place not designed for or ordinarily used as a regular sleeping accommodation for human beings;</w:t>
      </w:r>
    </w:p>
    <w:p w:rsidR="00685B0C" w:rsidRDefault="00685B0C" w:rsidP="00133B46">
      <w:pPr>
        <w:numPr>
          <w:ilvl w:val="0"/>
          <w:numId w:val="61"/>
        </w:numPr>
        <w:ind w:right="-3"/>
        <w:rPr>
          <w:color w:val="auto"/>
        </w:rPr>
      </w:pPr>
      <w:r>
        <w:rPr>
          <w:color w:val="auto"/>
        </w:rPr>
        <w:t>Are living in cars, parks, public spaces, abandoned buildings, substandard housing, bus or train stations, or similar settings; and</w:t>
      </w:r>
    </w:p>
    <w:p w:rsidR="00685B0C" w:rsidRDefault="00685B0C" w:rsidP="00133B46">
      <w:pPr>
        <w:numPr>
          <w:ilvl w:val="0"/>
          <w:numId w:val="61"/>
        </w:numPr>
        <w:ind w:right="-3"/>
        <w:rPr>
          <w:color w:val="auto"/>
        </w:rPr>
      </w:pPr>
      <w:r>
        <w:rPr>
          <w:color w:val="auto"/>
        </w:rPr>
        <w:t>Are migratory children who are living in circumstances described in clauses (a) through (c).</w:t>
      </w:r>
    </w:p>
    <w:p w:rsidR="00685B0C" w:rsidRDefault="00685B0C" w:rsidP="00685B0C">
      <w:pPr>
        <w:ind w:right="-3"/>
        <w:rPr>
          <w:color w:val="auto"/>
        </w:rPr>
      </w:pPr>
    </w:p>
    <w:p w:rsidR="00685B0C" w:rsidRDefault="00685B0C" w:rsidP="00685B0C">
      <w:pPr>
        <w:ind w:right="-3"/>
        <w:rPr>
          <w:b/>
          <w:color w:val="auto"/>
          <w:vertAlign w:val="superscript"/>
        </w:rPr>
      </w:pPr>
      <w:r>
        <w:rPr>
          <w:color w:val="auto"/>
        </w:rPr>
        <w:t>In accordance with Federal law, information on a homeless child or youth’s living situation is part of the student’s education record and shall not be considered, or added, to the list of directory information in Policy 4.13.</w:t>
      </w:r>
    </w:p>
    <w:p w:rsidR="00685B0C" w:rsidRDefault="00685B0C" w:rsidP="00685B0C">
      <w:pPr>
        <w:ind w:right="-3"/>
        <w:rPr>
          <w:color w:val="auto"/>
        </w:rPr>
      </w:pPr>
    </w:p>
    <w:p w:rsidR="00685B0C" w:rsidRDefault="00685B0C" w:rsidP="00685B0C">
      <w:pPr>
        <w:ind w:right="-3"/>
        <w:rPr>
          <w:color w:val="auto"/>
        </w:rPr>
      </w:pPr>
    </w:p>
    <w:p w:rsidR="00310DA5" w:rsidRDefault="00310DA5" w:rsidP="00685B0C">
      <w:pPr>
        <w:ind w:right="-3"/>
        <w:rPr>
          <w:color w:val="auto"/>
        </w:rPr>
      </w:pP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lastRenderedPageBreak/>
        <w:t>Legal References:</w:t>
      </w:r>
      <w:r>
        <w:rPr>
          <w:color w:val="auto"/>
        </w:rPr>
        <w:tab/>
        <w:t>42 U.S.C. § 11431 et seq.</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11431 (2)</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11432(g)(1)(H)(I)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(g)(1)(J)(</w:t>
      </w:r>
      <w:proofErr w:type="spellStart"/>
      <w:r>
        <w:rPr>
          <w:color w:val="auto"/>
        </w:rPr>
        <w:t>i</w:t>
      </w:r>
      <w:proofErr w:type="spellEnd"/>
      <w:r>
        <w:rPr>
          <w:color w:val="auto"/>
        </w:rPr>
        <w:t>), (ii), (iii), (iii)(I), (iii)(II)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(g)(3)(A), (A)(</w:t>
      </w:r>
      <w:proofErr w:type="spellStart"/>
      <w:r>
        <w:rPr>
          <w:color w:val="auto"/>
        </w:rPr>
        <w:t>i</w:t>
      </w:r>
      <w:proofErr w:type="spellEnd"/>
      <w:r>
        <w:rPr>
          <w:color w:val="auto"/>
        </w:rPr>
        <w:t>), (A)(</w:t>
      </w:r>
      <w:proofErr w:type="spellStart"/>
      <w:r>
        <w:rPr>
          <w:color w:val="auto"/>
        </w:rPr>
        <w:t>i</w:t>
      </w:r>
      <w:proofErr w:type="spellEnd"/>
      <w:r>
        <w:rPr>
          <w:color w:val="auto"/>
        </w:rPr>
        <w:t>)(I), (A)(</w:t>
      </w:r>
      <w:proofErr w:type="spellStart"/>
      <w:r>
        <w:rPr>
          <w:color w:val="auto"/>
        </w:rPr>
        <w:t>i</w:t>
      </w:r>
      <w:proofErr w:type="spellEnd"/>
      <w:r>
        <w:rPr>
          <w:color w:val="auto"/>
        </w:rPr>
        <w:t>)(II), (A)(ii)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(g)(3)(B)(</w:t>
      </w:r>
      <w:proofErr w:type="spellStart"/>
      <w:r>
        <w:rPr>
          <w:color w:val="auto"/>
        </w:rPr>
        <w:t>i</w:t>
      </w:r>
      <w:proofErr w:type="spellEnd"/>
      <w:r>
        <w:rPr>
          <w:color w:val="auto"/>
        </w:rPr>
        <w:t>), (ii), (iii)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(g)(3)(C)(</w:t>
      </w:r>
      <w:proofErr w:type="spellStart"/>
      <w:r>
        <w:rPr>
          <w:color w:val="auto"/>
        </w:rPr>
        <w:t>i</w:t>
      </w:r>
      <w:proofErr w:type="spellEnd"/>
      <w:r>
        <w:rPr>
          <w:color w:val="auto"/>
        </w:rPr>
        <w:t>), (ii), (iii)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(g)(3)(E)(</w:t>
      </w:r>
      <w:proofErr w:type="spellStart"/>
      <w:r>
        <w:rPr>
          <w:color w:val="auto"/>
        </w:rPr>
        <w:t>i</w:t>
      </w:r>
      <w:proofErr w:type="spellEnd"/>
      <w:r>
        <w:rPr>
          <w:color w:val="auto"/>
        </w:rPr>
        <w:t>), (ii), (iii)</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(g)(3)(G)</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11432 (g)(4) (A), (B), (C), (D), (E)</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r>
        <w:rPr>
          <w:color w:val="auto"/>
        </w:rPr>
        <w:tab/>
      </w:r>
      <w:r>
        <w:rPr>
          <w:color w:val="auto"/>
        </w:rPr>
        <w:tab/>
      </w:r>
      <w:r>
        <w:rPr>
          <w:color w:val="auto"/>
        </w:rPr>
        <w:tab/>
        <w:t>42 U.S.C. § 11434a</w:t>
      </w: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685B0C" w:rsidRDefault="00685B0C" w:rsidP="00685B0C">
      <w:pPr>
        <w:tabs>
          <w:tab w:val="left" w:pos="-1440"/>
          <w:tab w:val="left" w:pos="714"/>
          <w:tab w:val="left" w:pos="1428"/>
          <w:tab w:val="left" w:pos="2142"/>
          <w:tab w:val="left" w:pos="2880"/>
          <w:tab w:val="left" w:pos="3600"/>
          <w:tab w:val="left" w:pos="4320"/>
          <w:tab w:val="left" w:pos="5040"/>
          <w:tab w:val="left" w:pos="5760"/>
          <w:tab w:val="left" w:pos="6480"/>
          <w:tab w:val="left" w:pos="7200"/>
          <w:tab w:val="left" w:pos="7920"/>
          <w:tab w:val="left" w:pos="8640"/>
          <w:tab w:val="right" w:pos="9360"/>
        </w:tabs>
        <w:ind w:right="-3"/>
        <w:rPr>
          <w:color w:val="auto"/>
        </w:rPr>
      </w:pPr>
    </w:p>
    <w:p w:rsidR="00685B0C" w:rsidRDefault="00685B0C" w:rsidP="00685B0C">
      <w:pPr>
        <w:ind w:right="-3"/>
        <w:rPr>
          <w:color w:val="auto"/>
        </w:rPr>
      </w:pPr>
      <w:r>
        <w:rPr>
          <w:color w:val="auto"/>
        </w:rPr>
        <w:t>Date Adopted:</w:t>
      </w:r>
    </w:p>
    <w:p w:rsidR="00685B0C" w:rsidRDefault="00685B0C" w:rsidP="00685B0C">
      <w:pPr>
        <w:ind w:right="-3"/>
        <w:rPr>
          <w:color w:val="auto"/>
        </w:rPr>
      </w:pPr>
      <w:r>
        <w:rPr>
          <w:color w:val="auto"/>
        </w:rPr>
        <w:t>Last Revised:</w:t>
      </w:r>
    </w:p>
    <w:p w:rsidR="00685B0C" w:rsidRDefault="00685B0C" w:rsidP="00685B0C">
      <w:pPr>
        <w:pStyle w:val="Style1"/>
      </w:pPr>
      <w:r>
        <w:br w:type="page"/>
      </w:r>
      <w:bookmarkStart w:id="346" w:name="_Toc30227360"/>
      <w:bookmarkStart w:id="347" w:name="_Toc30226834"/>
      <w:bookmarkStart w:id="348" w:name="_Toc456168111"/>
      <w:r>
        <w:lastRenderedPageBreak/>
        <w:t>4.41—PHYSICAL EXAMINATIONS OR SCREENINGS</w:t>
      </w:r>
      <w:bookmarkEnd w:id="346"/>
      <w:bookmarkEnd w:id="347"/>
      <w:bookmarkEnd w:id="348"/>
    </w:p>
    <w:p w:rsidR="00685B0C" w:rsidRDefault="00685B0C" w:rsidP="00685B0C">
      <w:pPr>
        <w:ind w:right="-3"/>
        <w:rPr>
          <w:color w:val="auto"/>
        </w:rPr>
      </w:pPr>
    </w:p>
    <w:p w:rsidR="00685B0C" w:rsidRDefault="00685B0C" w:rsidP="00685B0C">
      <w:pPr>
        <w:ind w:right="-3"/>
      </w:pPr>
      <w:r>
        <w:t xml:space="preserve">The district conducts routine health screenings such as hearing, vision, and scoliosis due to the importance these health factors play in the ability of a student to succeed in school. The intent of the exams or screenings is to detect defects in hearing, vision, or other elements of health that would adversely affect the student’s ability to achieve to his/her full potential. </w:t>
      </w:r>
    </w:p>
    <w:p w:rsidR="00685B0C" w:rsidRDefault="00685B0C" w:rsidP="00685B0C">
      <w:pPr>
        <w:ind w:right="-3"/>
        <w:rPr>
          <w:color w:val="auto"/>
        </w:rPr>
      </w:pPr>
    </w:p>
    <w:p w:rsidR="00685B0C" w:rsidRDefault="00685B0C" w:rsidP="00685B0C">
      <w:pPr>
        <w:ind w:right="-3"/>
        <w:rPr>
          <w:color w:val="auto"/>
        </w:rPr>
      </w:pPr>
      <w:r>
        <w:rPr>
          <w:color w:val="auto"/>
        </w:rPr>
        <w:t>The rights provided to parents under this policy transfer to the student when he/she turns eighteen (18)years old.</w:t>
      </w:r>
    </w:p>
    <w:p w:rsidR="00685B0C" w:rsidRDefault="00685B0C" w:rsidP="00685B0C">
      <w:pPr>
        <w:ind w:right="-3"/>
        <w:rPr>
          <w:color w:val="auto"/>
        </w:rPr>
      </w:pPr>
    </w:p>
    <w:p w:rsidR="00685B0C" w:rsidRDefault="00685B0C" w:rsidP="00685B0C">
      <w:pPr>
        <w:ind w:right="-3"/>
        <w:rPr>
          <w:color w:val="auto"/>
        </w:rPr>
      </w:pPr>
      <w:r>
        <w:rPr>
          <w:color w:val="auto"/>
        </w:rPr>
        <w:t xml:space="preserve">Except in instances where a student is suspected of having a contagious or infectious disease, parents shall have the right to opt their student out of the exams or screenings by using form 4.41F or by providing certification from a physician that he/she has recently examined the student. </w:t>
      </w:r>
    </w:p>
    <w:p w:rsidR="00685B0C" w:rsidRDefault="00685B0C" w:rsidP="00685B0C">
      <w:pPr>
        <w:ind w:right="-3"/>
        <w:rPr>
          <w:color w:val="auto"/>
        </w:rPr>
      </w:pPr>
    </w:p>
    <w:p w:rsidR="00685B0C" w:rsidRDefault="00685B0C" w:rsidP="00685B0C">
      <w:pPr>
        <w:ind w:right="-3"/>
        <w:rPr>
          <w:color w:val="auto"/>
        </w:rPr>
      </w:pPr>
    </w:p>
    <w:p w:rsidR="00685B0C" w:rsidRDefault="00685B0C" w:rsidP="00685B0C">
      <w:pPr>
        <w:ind w:right="-3"/>
        <w:rPr>
          <w:color w:val="auto"/>
        </w:rPr>
      </w:pPr>
    </w:p>
    <w:p w:rsidR="00685B0C" w:rsidRDefault="00685B0C" w:rsidP="00685B0C">
      <w:pPr>
        <w:ind w:right="-3"/>
        <w:rPr>
          <w:color w:val="auto"/>
        </w:rPr>
      </w:pPr>
      <w:r>
        <w:rPr>
          <w:color w:val="auto"/>
        </w:rPr>
        <w:t>Legal References:</w:t>
      </w:r>
      <w:r>
        <w:rPr>
          <w:color w:val="auto"/>
        </w:rPr>
        <w:tab/>
        <w:t>A.C.A. § 6-18-701 (b), (c), (f)</w:t>
      </w:r>
    </w:p>
    <w:p w:rsidR="00685B0C" w:rsidRDefault="00685B0C" w:rsidP="00685B0C">
      <w:pPr>
        <w:ind w:right="-3"/>
        <w:rPr>
          <w:color w:val="auto"/>
        </w:rPr>
      </w:pPr>
    </w:p>
    <w:p w:rsidR="00685B0C" w:rsidRDefault="00685B0C" w:rsidP="00685B0C">
      <w:pPr>
        <w:ind w:right="-3"/>
        <w:rPr>
          <w:color w:val="auto"/>
        </w:rPr>
      </w:pPr>
    </w:p>
    <w:p w:rsidR="00685B0C" w:rsidRDefault="00685B0C" w:rsidP="00685B0C">
      <w:pPr>
        <w:ind w:right="-3"/>
        <w:rPr>
          <w:color w:val="auto"/>
        </w:rPr>
      </w:pPr>
      <w:r>
        <w:rPr>
          <w:color w:val="auto"/>
        </w:rPr>
        <w:t>Date Adopted:</w:t>
      </w:r>
    </w:p>
    <w:p w:rsidR="00685B0C" w:rsidRDefault="00685B0C" w:rsidP="00685B0C">
      <w:pPr>
        <w:ind w:right="-3"/>
        <w:rPr>
          <w:color w:val="auto"/>
        </w:rPr>
      </w:pPr>
      <w:r>
        <w:rPr>
          <w:color w:val="auto"/>
        </w:rPr>
        <w:t>Last Revised:</w:t>
      </w:r>
    </w:p>
    <w:p w:rsidR="009A6D30" w:rsidRPr="00BB7456" w:rsidRDefault="00685B0C" w:rsidP="00685B0C">
      <w:pPr>
        <w:pStyle w:val="Style1"/>
      </w:pPr>
      <w:r>
        <w:br w:type="page"/>
      </w:r>
      <w:bookmarkStart w:id="349" w:name="_Toc30226835"/>
      <w:bookmarkStart w:id="350" w:name="_Toc30227361"/>
      <w:bookmarkStart w:id="351" w:name="_Toc456168112"/>
      <w:r w:rsidR="009A6D30" w:rsidRPr="00BB7456">
        <w:lastRenderedPageBreak/>
        <w:t>4.41F—OBJECTION TO PHYSICAL EXAMINATIONS OR SCREENINGS</w:t>
      </w:r>
      <w:bookmarkEnd w:id="349"/>
      <w:bookmarkEnd w:id="350"/>
      <w:bookmarkEnd w:id="351"/>
    </w:p>
    <w:p w:rsidR="009A6D30" w:rsidRPr="00BB7456" w:rsidRDefault="009A6D30" w:rsidP="009A6D30">
      <w:pPr>
        <w:ind w:right="-3"/>
        <w:jc w:val="center"/>
        <w:rPr>
          <w:b/>
          <w:color w:val="auto"/>
        </w:rPr>
      </w:pPr>
    </w:p>
    <w:p w:rsidR="009A6D30" w:rsidRPr="00BB7456" w:rsidRDefault="009A6D30" w:rsidP="009A6D30">
      <w:pPr>
        <w:ind w:right="-3"/>
        <w:rPr>
          <w:color w:val="auto"/>
        </w:rPr>
      </w:pPr>
      <w:r w:rsidRPr="00BB7456">
        <w:rPr>
          <w:color w:val="auto"/>
        </w:rPr>
        <w:t>I, the undersigned, being a parent or guardian of a student, or a student eighteen (18) years of age or older, hereby note my objection to the physical examination or screening of the student named below.</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Physical examination or screening being objected to:</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Vision test</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Hearing test</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Scoliosis test</w:t>
      </w: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 Other, please specify __________________________________________________________________</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Comments:</w:t>
      </w:r>
    </w:p>
    <w:p w:rsidR="009A6D30" w:rsidRPr="00BB7456" w:rsidRDefault="009A6D30" w:rsidP="009A6D30">
      <w:pPr>
        <w:spacing w:line="360" w:lineRule="auto"/>
        <w:ind w:right="-3"/>
        <w:rPr>
          <w:color w:val="auto"/>
        </w:rPr>
      </w:pPr>
    </w:p>
    <w:p w:rsidR="009A6D30" w:rsidRPr="00BB7456" w:rsidRDefault="009A6D30" w:rsidP="009A6D30">
      <w:pPr>
        <w:pBdr>
          <w:top w:val="single" w:sz="12" w:space="1" w:color="auto"/>
          <w:bottom w:val="single" w:sz="12" w:space="1" w:color="auto"/>
        </w:pBdr>
        <w:spacing w:line="360" w:lineRule="auto"/>
        <w:ind w:right="-3"/>
        <w:rPr>
          <w:color w:val="auto"/>
        </w:rPr>
      </w:pPr>
    </w:p>
    <w:p w:rsidR="005C0D72" w:rsidRPr="00BB7456" w:rsidRDefault="005C0D72" w:rsidP="005C0D72">
      <w:pPr>
        <w:spacing w:line="360" w:lineRule="auto"/>
        <w:ind w:right="-3"/>
        <w:rPr>
          <w:color w:val="auto"/>
        </w:rPr>
      </w:pPr>
    </w:p>
    <w:p w:rsidR="005C0D72" w:rsidRPr="00BB7456" w:rsidRDefault="005C0D72" w:rsidP="005C0D72">
      <w:pPr>
        <w:pBdr>
          <w:top w:val="single" w:sz="12" w:space="1" w:color="auto"/>
          <w:bottom w:val="single" w:sz="12" w:space="1" w:color="auto"/>
        </w:pBdr>
        <w:spacing w:line="360" w:lineRule="auto"/>
        <w:ind w:right="-3"/>
        <w:rPr>
          <w:color w:val="auto"/>
        </w:rPr>
      </w:pPr>
    </w:p>
    <w:p w:rsidR="005C0D72" w:rsidRDefault="005C0D72" w:rsidP="005C0D72">
      <w:pPr>
        <w:spacing w:line="360" w:lineRule="auto"/>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__________________________________________</w:t>
      </w:r>
    </w:p>
    <w:p w:rsidR="009A6D30" w:rsidRPr="00BB7456" w:rsidRDefault="009A6D30" w:rsidP="009A6D30">
      <w:pPr>
        <w:ind w:right="-3"/>
        <w:rPr>
          <w:color w:val="auto"/>
        </w:rPr>
      </w:pPr>
      <w:r w:rsidRPr="00BB7456">
        <w:rPr>
          <w:color w:val="auto"/>
        </w:rPr>
        <w:t>Name of student (Printed)</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r w:rsidRPr="00BB7456">
        <w:rPr>
          <w:color w:val="auto"/>
        </w:rPr>
        <w:t>_________________________________________</w:t>
      </w:r>
    </w:p>
    <w:p w:rsidR="009A6D30" w:rsidRPr="00BB7456" w:rsidRDefault="009A6D30" w:rsidP="009A6D30">
      <w:pPr>
        <w:ind w:right="-3"/>
        <w:rPr>
          <w:color w:val="auto"/>
        </w:rPr>
      </w:pPr>
      <w:r w:rsidRPr="00BB7456">
        <w:rPr>
          <w:color w:val="auto"/>
        </w:rPr>
        <w:t>Signature of parent (or student, if 18 or older)</w:t>
      </w: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color w:val="auto"/>
        </w:rPr>
      </w:pPr>
    </w:p>
    <w:p w:rsidR="009A6D30" w:rsidRPr="00BB7456" w:rsidRDefault="009A6D30" w:rsidP="009A6D30">
      <w:pPr>
        <w:ind w:right="-3"/>
        <w:rPr>
          <w:b/>
          <w:color w:val="auto"/>
        </w:rPr>
      </w:pPr>
      <w:r w:rsidRPr="00BB7456">
        <w:rPr>
          <w:b/>
          <w:color w:val="auto"/>
        </w:rPr>
        <w:t>__________________________________________</w:t>
      </w:r>
    </w:p>
    <w:p w:rsidR="009A6D30" w:rsidRPr="00BB7456" w:rsidRDefault="009A6D30" w:rsidP="009A6D30">
      <w:pPr>
        <w:rPr>
          <w:color w:val="auto"/>
          <w:spacing w:val="0"/>
        </w:rPr>
      </w:pPr>
      <w:r w:rsidRPr="00BB7456">
        <w:rPr>
          <w:color w:val="auto"/>
        </w:rPr>
        <w:t>Date form was filed (To be filled in by office personnel)</w:t>
      </w:r>
    </w:p>
    <w:p w:rsidR="005235E1" w:rsidRPr="00BB7456" w:rsidRDefault="00412B87" w:rsidP="00685B0C">
      <w:pPr>
        <w:pStyle w:val="Style1"/>
      </w:pPr>
      <w:r>
        <w:rPr>
          <w:spacing w:val="0"/>
        </w:rPr>
        <w:br w:type="page"/>
      </w:r>
      <w:bookmarkStart w:id="352" w:name="_Toc30226836"/>
      <w:bookmarkStart w:id="353" w:name="_Toc30227362"/>
      <w:bookmarkStart w:id="354" w:name="_Toc456168113"/>
      <w:r w:rsidR="005235E1" w:rsidRPr="00BB7456">
        <w:lastRenderedPageBreak/>
        <w:t>4.42—STUDENT HANDBOOK</w:t>
      </w:r>
      <w:bookmarkEnd w:id="352"/>
      <w:bookmarkEnd w:id="353"/>
      <w:bookmarkEnd w:id="354"/>
    </w:p>
    <w:p w:rsidR="005235E1" w:rsidRDefault="005235E1" w:rsidP="005235E1">
      <w:pPr>
        <w:ind w:right="-3"/>
        <w:rPr>
          <w:color w:val="auto"/>
        </w:rPr>
      </w:pPr>
    </w:p>
    <w:p w:rsidR="005235E1" w:rsidRDefault="005235E1" w:rsidP="005235E1">
      <w:r w:rsidRPr="00BB7456">
        <w:t>It shall be the policy of the</w:t>
      </w:r>
      <w:r w:rsidR="00F85DE8">
        <w:t xml:space="preserve"> Little Rock S</w:t>
      </w:r>
      <w:r w:rsidRPr="00BB7456">
        <w:t xml:space="preserve">chool </w:t>
      </w:r>
      <w:r w:rsidR="00F85DE8">
        <w:t>D</w:t>
      </w:r>
      <w:r w:rsidRPr="00BB7456">
        <w:t>istrict that the most recently adopted version of the Student Handbook be incorporated by reference into the policies of this district.  In the event that there is a conflict between the student handbook and a general board policy or policies, the more recently adopted language will be considered binding and controlling on the matter provided the parent(s) of the student, or the student if 18 years of age or older have acknowledged receipt of the controlling language. </w:t>
      </w:r>
    </w:p>
    <w:p w:rsidR="005235E1" w:rsidRDefault="005235E1" w:rsidP="005235E1"/>
    <w:p w:rsidR="005235E1" w:rsidRPr="003D6C3F" w:rsidRDefault="005235E1" w:rsidP="005235E1">
      <w:r w:rsidRPr="003D6C3F">
        <w:t>Principals shall review all changes to student policies and ensure that such changes are provided to students and parents, either in the Handbook or, if changes are made after the handbook is printed, as an addendum to the handbook.</w:t>
      </w:r>
    </w:p>
    <w:p w:rsidR="005235E1" w:rsidRPr="003D6C3F" w:rsidRDefault="005235E1" w:rsidP="005235E1"/>
    <w:p w:rsidR="005235E1" w:rsidRPr="000E521B" w:rsidRDefault="005235E1" w:rsidP="005235E1">
      <w:pPr>
        <w:rPr>
          <w:color w:val="auto"/>
        </w:rPr>
      </w:pPr>
      <w:r w:rsidRPr="003D6C3F">
        <w:t>Principals and counselors shall also review Policies 4.45—SMART CORE CURRICULUM AND GRADUATION REQUIREMENTS and the current ADE Standards for Accreditation Rules to ensure that there is no conflict. If a conflict exists, the Principal and/or Counselor shall notify the Superintendent and Curriculum Coordinator immediately, so that corrections may be made and notice of the requirements</w:t>
      </w:r>
      <w:r w:rsidR="000E521B">
        <w:t xml:space="preserve"> given to students and parents.</w:t>
      </w:r>
    </w:p>
    <w:p w:rsidR="005235E1" w:rsidRPr="000E521B" w:rsidRDefault="005235E1" w:rsidP="005235E1">
      <w:pPr>
        <w:rPr>
          <w:color w:val="auto"/>
        </w:rPr>
      </w:pPr>
    </w:p>
    <w:p w:rsidR="005235E1" w:rsidRPr="00BB7456" w:rsidRDefault="005235E1" w:rsidP="005235E1"/>
    <w:p w:rsidR="005235E1" w:rsidRPr="00BB7456" w:rsidRDefault="005235E1" w:rsidP="005235E1"/>
    <w:p w:rsidR="005235E1" w:rsidRPr="00BB7456" w:rsidRDefault="005235E1" w:rsidP="005235E1">
      <w:r w:rsidRPr="00BB7456">
        <w:t>Date Adopted:</w:t>
      </w:r>
    </w:p>
    <w:p w:rsidR="005235E1" w:rsidRPr="00BB7456" w:rsidRDefault="005235E1" w:rsidP="005235E1">
      <w:pPr>
        <w:ind w:right="-3"/>
        <w:rPr>
          <w:color w:val="auto"/>
        </w:rPr>
      </w:pPr>
      <w:r w:rsidRPr="00BB7456">
        <w:t>Last Revised:</w:t>
      </w:r>
    </w:p>
    <w:p w:rsidR="005235E1" w:rsidRPr="00831924" w:rsidRDefault="00412B87" w:rsidP="00685B0C">
      <w:pPr>
        <w:pStyle w:val="Style1"/>
      </w:pPr>
      <w:r>
        <w:rPr>
          <w:szCs w:val="24"/>
        </w:rPr>
        <w:br w:type="page"/>
      </w:r>
      <w:bookmarkStart w:id="355" w:name="_Toc456168114"/>
      <w:r w:rsidR="005235E1" w:rsidRPr="00831924">
        <w:lastRenderedPageBreak/>
        <w:t>4.43—BULLYING</w:t>
      </w:r>
      <w:bookmarkEnd w:id="355"/>
    </w:p>
    <w:p w:rsidR="005235E1" w:rsidRDefault="005235E1" w:rsidP="005235E1">
      <w:pPr>
        <w:ind w:right="-3"/>
        <w:rPr>
          <w:color w:val="auto"/>
        </w:rPr>
      </w:pPr>
    </w:p>
    <w:p w:rsidR="005235E1" w:rsidRDefault="005235E1" w:rsidP="005235E1">
      <w:pPr>
        <w:rPr>
          <w:color w:val="auto"/>
        </w:rPr>
      </w:pPr>
      <w:r w:rsidRPr="00831924">
        <w:rPr>
          <w:color w:val="auto"/>
        </w:rPr>
        <w:t>Respect for the dignity of others is a cornerstone of civil society. Bullying creates an atmosphere of fear and intimidation, robs a person of</w:t>
      </w:r>
      <w:r w:rsidRPr="00831924">
        <w:t xml:space="preserve"> his/her dignity, detracts from the safe environment necessary to promote student learning, and will not be tolerated by the Board of Directors. Students who bully another person shall be held accountable for their actions whether they occur on school equipment or property; off school </w:t>
      </w:r>
      <w:proofErr w:type="spellStart"/>
      <w:r w:rsidRPr="00831924">
        <w:t>property</w:t>
      </w:r>
      <w:r w:rsidRPr="00831924">
        <w:rPr>
          <w:color w:val="auto"/>
        </w:rPr>
        <w:t>at</w:t>
      </w:r>
      <w:proofErr w:type="spellEnd"/>
      <w:r w:rsidRPr="00831924">
        <w:rPr>
          <w:color w:val="auto"/>
        </w:rPr>
        <w:t xml:space="preserve"> a school sponsored or approved function, activity, or event; going to or from school or a school activity in a school vehicle or school bus; or at designated school bus stops.</w:t>
      </w:r>
    </w:p>
    <w:p w:rsidR="005235E1" w:rsidRDefault="005235E1" w:rsidP="005235E1">
      <w:pPr>
        <w:rPr>
          <w:color w:val="auto"/>
        </w:rPr>
      </w:pPr>
    </w:p>
    <w:p w:rsidR="005235E1" w:rsidRPr="001E2F4D" w:rsidRDefault="005235E1" w:rsidP="005235E1">
      <w:r w:rsidRPr="001E2F4D">
        <w:rPr>
          <w:rFonts w:eastAsia="Times New Roman"/>
        </w:rPr>
        <w:t>A school principal or his or her designee who receives a credible report or complaint of bullying shall promptly investigate the complaint or report and make a record of the investigation and any action taken as a result of the investigation.</w:t>
      </w:r>
    </w:p>
    <w:p w:rsidR="005235E1" w:rsidRPr="00831924" w:rsidRDefault="005235E1" w:rsidP="005235E1">
      <w:pPr>
        <w:rPr>
          <w:color w:val="auto"/>
        </w:rPr>
      </w:pPr>
    </w:p>
    <w:p w:rsidR="005235E1" w:rsidRDefault="005235E1" w:rsidP="005235E1">
      <w:r w:rsidRPr="00831924">
        <w:rPr>
          <w:b/>
          <w:u w:val="single"/>
        </w:rPr>
        <w:t>Definitions</w:t>
      </w:r>
      <w:r w:rsidRPr="000E521B">
        <w:rPr>
          <w:b/>
          <w:u w:val="single"/>
        </w:rPr>
        <w:t>:</w:t>
      </w:r>
    </w:p>
    <w:p w:rsidR="005235E1" w:rsidRDefault="005235E1" w:rsidP="005235E1"/>
    <w:p w:rsidR="005235E1" w:rsidRPr="001E2F4D" w:rsidRDefault="000E521B" w:rsidP="005235E1">
      <w:r w:rsidRPr="000E521B">
        <w:rPr>
          <w:rFonts w:eastAsia="Times New Roman"/>
        </w:rPr>
        <w:t>“</w:t>
      </w:r>
      <w:r w:rsidR="005235E1" w:rsidRPr="000E521B">
        <w:rPr>
          <w:rFonts w:eastAsia="Times New Roman"/>
        </w:rPr>
        <w:t>Attribute</w:t>
      </w:r>
      <w:r w:rsidRPr="000E521B">
        <w:rPr>
          <w:rFonts w:eastAsia="Times New Roman"/>
        </w:rPr>
        <w:t>”</w:t>
      </w:r>
      <w:r w:rsidR="005235E1" w:rsidRPr="001E2F4D">
        <w:rPr>
          <w:rFonts w:eastAsia="Times New Roman"/>
        </w:rPr>
        <w:t xml:space="preserve"> means an actual or perceived personal characteristic including without limitation race, color, religion, ancestry, national origin, socioeconomic status, academic status, disability, gender, gender identity, physical appearance, health condition, or sexual orientation;</w:t>
      </w:r>
    </w:p>
    <w:p w:rsidR="005235E1" w:rsidRPr="001E2F4D" w:rsidRDefault="005235E1" w:rsidP="005235E1"/>
    <w:p w:rsidR="005235E1" w:rsidRPr="001E2F4D" w:rsidRDefault="000E521B" w:rsidP="005235E1">
      <w:pPr>
        <w:rPr>
          <w:iCs/>
        </w:rPr>
      </w:pPr>
      <w:r w:rsidRPr="000E521B">
        <w:rPr>
          <w:iCs/>
        </w:rPr>
        <w:t>“</w:t>
      </w:r>
      <w:r w:rsidR="005235E1" w:rsidRPr="000E521B">
        <w:rPr>
          <w:iCs/>
        </w:rPr>
        <w:t>Bullying</w:t>
      </w:r>
      <w:r w:rsidRPr="000E521B">
        <w:rPr>
          <w:iCs/>
        </w:rPr>
        <w:t>”</w:t>
      </w:r>
      <w:r w:rsidR="005235E1" w:rsidRPr="00831924">
        <w:rPr>
          <w:iCs/>
        </w:rPr>
        <w:t xml:space="preserve"> means the intentional harassment, intimidation, humiliation, ridicule, defamation, or threat or </w:t>
      </w:r>
      <w:r w:rsidR="005235E1" w:rsidRPr="001E2F4D">
        <w:rPr>
          <w:iCs/>
        </w:rPr>
        <w:t xml:space="preserve">incitement of violence by a student against another student or public school employee by a written, verbal, electronic, or physical act that </w:t>
      </w:r>
      <w:r w:rsidR="005235E1" w:rsidRPr="001E2F4D">
        <w:rPr>
          <w:rFonts w:eastAsia="Times New Roman"/>
          <w:iCs/>
        </w:rPr>
        <w:t>may address an attribute of the other student, public school employee, or person with whom the other student or public school employee is associated and that causes or creates actual or reasonably foreseeable:</w:t>
      </w:r>
    </w:p>
    <w:p w:rsidR="005235E1" w:rsidRPr="00831924" w:rsidRDefault="005235E1" w:rsidP="00D6189A">
      <w:pPr>
        <w:numPr>
          <w:ilvl w:val="0"/>
          <w:numId w:val="10"/>
        </w:numPr>
        <w:tabs>
          <w:tab w:val="clear" w:pos="720"/>
          <w:tab w:val="num" w:pos="360"/>
        </w:tabs>
        <w:ind w:left="360"/>
        <w:rPr>
          <w:iCs/>
        </w:rPr>
      </w:pPr>
      <w:r w:rsidRPr="00831924">
        <w:rPr>
          <w:iCs/>
        </w:rPr>
        <w:t>Physical harm to a public school employee or student or damage to the public school employee's or student's property;</w:t>
      </w:r>
    </w:p>
    <w:p w:rsidR="005235E1" w:rsidRPr="00831924" w:rsidRDefault="005235E1" w:rsidP="00D6189A">
      <w:pPr>
        <w:numPr>
          <w:ilvl w:val="0"/>
          <w:numId w:val="10"/>
        </w:numPr>
        <w:tabs>
          <w:tab w:val="clear" w:pos="720"/>
          <w:tab w:val="num" w:pos="360"/>
        </w:tabs>
        <w:ind w:left="360"/>
        <w:rPr>
          <w:iCs/>
        </w:rPr>
      </w:pPr>
      <w:r w:rsidRPr="00831924">
        <w:rPr>
          <w:iCs/>
        </w:rPr>
        <w:t>Substantial interference with a student's education or with a public school employee's role in education;</w:t>
      </w:r>
    </w:p>
    <w:p w:rsidR="005235E1" w:rsidRPr="00831924" w:rsidRDefault="005235E1" w:rsidP="00D6189A">
      <w:pPr>
        <w:numPr>
          <w:ilvl w:val="0"/>
          <w:numId w:val="10"/>
        </w:numPr>
        <w:tabs>
          <w:tab w:val="clear" w:pos="720"/>
          <w:tab w:val="num" w:pos="360"/>
        </w:tabs>
        <w:ind w:left="360"/>
        <w:rPr>
          <w:iCs/>
        </w:rPr>
      </w:pPr>
      <w:r w:rsidRPr="00831924">
        <w:rPr>
          <w:iCs/>
        </w:rPr>
        <w:t>A hostile educational environment for one (1) or more students or public school employees due to the severity, persistence, or pervasiveness of the act; or</w:t>
      </w:r>
    </w:p>
    <w:p w:rsidR="005235E1" w:rsidRPr="00831924" w:rsidRDefault="005235E1" w:rsidP="00D6189A">
      <w:pPr>
        <w:numPr>
          <w:ilvl w:val="0"/>
          <w:numId w:val="10"/>
        </w:numPr>
        <w:tabs>
          <w:tab w:val="clear" w:pos="720"/>
          <w:tab w:val="num" w:pos="360"/>
        </w:tabs>
        <w:ind w:left="360"/>
        <w:rPr>
          <w:iCs/>
        </w:rPr>
      </w:pPr>
      <w:r w:rsidRPr="00831924">
        <w:rPr>
          <w:iCs/>
        </w:rPr>
        <w:t>Substantial disruption of the orderly operation of the school or educational environment;</w:t>
      </w:r>
    </w:p>
    <w:p w:rsidR="005235E1" w:rsidRPr="00831924" w:rsidRDefault="005235E1" w:rsidP="005235E1">
      <w:pPr>
        <w:rPr>
          <w:iCs/>
        </w:rPr>
      </w:pPr>
    </w:p>
    <w:p w:rsidR="005235E1" w:rsidRDefault="000E521B" w:rsidP="005235E1">
      <w:pPr>
        <w:rPr>
          <w:iCs/>
        </w:rPr>
      </w:pPr>
      <w:r w:rsidRPr="000E521B">
        <w:rPr>
          <w:iCs/>
        </w:rPr>
        <w:t>“</w:t>
      </w:r>
      <w:r w:rsidR="005235E1" w:rsidRPr="000E521B">
        <w:rPr>
          <w:iCs/>
        </w:rPr>
        <w:t>Electronic act</w:t>
      </w:r>
      <w:r w:rsidRPr="000E521B">
        <w:rPr>
          <w:iCs/>
        </w:rPr>
        <w:t>”</w:t>
      </w:r>
      <w:r w:rsidR="005235E1" w:rsidRPr="00831924">
        <w:rPr>
          <w:iCs/>
        </w:rPr>
        <w:t xml:space="preserve"> means without limitation a communication or image transmitted by means of an electronic device, including </w:t>
      </w:r>
      <w:proofErr w:type="spellStart"/>
      <w:r w:rsidR="005235E1" w:rsidRPr="00831924">
        <w:rPr>
          <w:iCs/>
        </w:rPr>
        <w:t>withoutlimitation</w:t>
      </w:r>
      <w:proofErr w:type="spellEnd"/>
      <w:r w:rsidR="005235E1" w:rsidRPr="00831924">
        <w:rPr>
          <w:iCs/>
        </w:rPr>
        <w:t xml:space="preserve"> a telephone, wireless phone or other wireless communications device, computer, or pager that results in the substantial disruption of the orderly operation of the school or educational environment. </w:t>
      </w:r>
    </w:p>
    <w:p w:rsidR="005235E1" w:rsidRDefault="005235E1" w:rsidP="005235E1">
      <w:pPr>
        <w:rPr>
          <w:iCs/>
        </w:rPr>
      </w:pPr>
      <w:r w:rsidRPr="00831924">
        <w:rPr>
          <w:iCs/>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rsidR="005235E1" w:rsidRDefault="005235E1" w:rsidP="005235E1">
      <w:pPr>
        <w:rPr>
          <w:iCs/>
        </w:rPr>
      </w:pPr>
    </w:p>
    <w:p w:rsidR="005235E1" w:rsidRPr="00831924" w:rsidRDefault="000E521B" w:rsidP="005235E1">
      <w:pPr>
        <w:rPr>
          <w:iCs/>
        </w:rPr>
      </w:pPr>
      <w:r w:rsidRPr="000E521B">
        <w:rPr>
          <w:iCs/>
        </w:rPr>
        <w:t>“</w:t>
      </w:r>
      <w:r w:rsidR="005235E1" w:rsidRPr="000E521B">
        <w:rPr>
          <w:iCs/>
        </w:rPr>
        <w:t>Harassment</w:t>
      </w:r>
      <w:r w:rsidRPr="000E521B">
        <w:rPr>
          <w:iCs/>
        </w:rPr>
        <w:t>”</w:t>
      </w:r>
      <w:r w:rsidR="005235E1" w:rsidRPr="00831924">
        <w:rPr>
          <w:iCs/>
        </w:rPr>
        <w:t xml:space="preserve">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5235E1" w:rsidRPr="00831924" w:rsidRDefault="005235E1" w:rsidP="005235E1">
      <w:pPr>
        <w:rPr>
          <w:b/>
          <w:iCs/>
        </w:rPr>
      </w:pPr>
    </w:p>
    <w:p w:rsidR="005235E1" w:rsidRPr="00831924" w:rsidRDefault="000E521B" w:rsidP="005235E1">
      <w:pPr>
        <w:rPr>
          <w:iCs/>
        </w:rPr>
      </w:pPr>
      <w:r w:rsidRPr="000E521B">
        <w:rPr>
          <w:iCs/>
        </w:rPr>
        <w:t>“</w:t>
      </w:r>
      <w:r w:rsidR="005235E1" w:rsidRPr="000E521B">
        <w:rPr>
          <w:iCs/>
        </w:rPr>
        <w:t>Substantial disruption</w:t>
      </w:r>
      <w:r w:rsidRPr="000E521B">
        <w:rPr>
          <w:iCs/>
        </w:rPr>
        <w:t>”</w:t>
      </w:r>
      <w:r w:rsidR="005235E1" w:rsidRPr="00831924">
        <w:rPr>
          <w:iCs/>
        </w:rPr>
        <w:t xml:space="preserve"> means without limitation that any one or more of the following occur as a result of the bullying:</w:t>
      </w:r>
    </w:p>
    <w:p w:rsidR="005235E1" w:rsidRPr="00831924" w:rsidRDefault="005235E1" w:rsidP="00D6189A">
      <w:pPr>
        <w:numPr>
          <w:ilvl w:val="0"/>
          <w:numId w:val="9"/>
        </w:numPr>
        <w:tabs>
          <w:tab w:val="clear" w:pos="720"/>
          <w:tab w:val="num" w:pos="360"/>
        </w:tabs>
        <w:ind w:left="360"/>
        <w:rPr>
          <w:iCs/>
        </w:rPr>
      </w:pPr>
      <w:r w:rsidRPr="00831924">
        <w:rPr>
          <w:iCs/>
        </w:rPr>
        <w:t>Necessary cessation of instruction or educational activities;</w:t>
      </w:r>
    </w:p>
    <w:p w:rsidR="005235E1" w:rsidRPr="003961CA" w:rsidRDefault="005235E1" w:rsidP="00D6189A">
      <w:pPr>
        <w:numPr>
          <w:ilvl w:val="0"/>
          <w:numId w:val="9"/>
        </w:numPr>
        <w:tabs>
          <w:tab w:val="clear" w:pos="720"/>
          <w:tab w:val="num" w:pos="360"/>
        </w:tabs>
        <w:ind w:left="360"/>
        <w:rPr>
          <w:iCs/>
        </w:rPr>
      </w:pPr>
      <w:r w:rsidRPr="00831924">
        <w:rPr>
          <w:iCs/>
        </w:rPr>
        <w:lastRenderedPageBreak/>
        <w:t>Inability of students or educational staff to focus on learning or function as an educational unit because of a hostile environment;</w:t>
      </w:r>
    </w:p>
    <w:p w:rsidR="005235E1" w:rsidRDefault="005235E1" w:rsidP="00D6189A">
      <w:pPr>
        <w:numPr>
          <w:ilvl w:val="0"/>
          <w:numId w:val="9"/>
        </w:numPr>
        <w:tabs>
          <w:tab w:val="clear" w:pos="720"/>
          <w:tab w:val="num" w:pos="360"/>
        </w:tabs>
        <w:ind w:left="360"/>
        <w:rPr>
          <w:iCs/>
        </w:rPr>
      </w:pPr>
      <w:r w:rsidRPr="00831924">
        <w:rPr>
          <w:iCs/>
        </w:rPr>
        <w:t>Severe or repetitive disciplinary measures are needed in the classroom or during educational activities; or</w:t>
      </w:r>
    </w:p>
    <w:p w:rsidR="005235E1" w:rsidRPr="00831924" w:rsidRDefault="005235E1" w:rsidP="00D6189A">
      <w:pPr>
        <w:numPr>
          <w:ilvl w:val="0"/>
          <w:numId w:val="9"/>
        </w:numPr>
        <w:tabs>
          <w:tab w:val="clear" w:pos="720"/>
          <w:tab w:val="num" w:pos="360"/>
        </w:tabs>
        <w:ind w:left="360"/>
        <w:rPr>
          <w:iCs/>
        </w:rPr>
      </w:pPr>
      <w:r w:rsidRPr="00831924">
        <w:rPr>
          <w:iCs/>
        </w:rPr>
        <w:t>Exhibition of other behaviors by students or educational staff that substantially interfere with the learning environment.</w:t>
      </w:r>
    </w:p>
    <w:p w:rsidR="005235E1" w:rsidRDefault="005235E1" w:rsidP="005235E1">
      <w:pPr>
        <w:rPr>
          <w:color w:val="auto"/>
        </w:rPr>
      </w:pPr>
    </w:p>
    <w:p w:rsidR="005235E1" w:rsidRPr="008D7C59" w:rsidRDefault="005235E1" w:rsidP="005235E1">
      <w:pPr>
        <w:rPr>
          <w:iCs/>
          <w:color w:val="auto"/>
        </w:rPr>
      </w:pPr>
      <w:r w:rsidRPr="008D7C59">
        <w:rPr>
          <w:b/>
          <w:iCs/>
          <w:color w:val="auto"/>
        </w:rPr>
        <w:t xml:space="preserve">Cyberbullying of School Employees </w:t>
      </w:r>
      <w:r w:rsidRPr="008D7C59">
        <w:rPr>
          <w:iCs/>
          <w:color w:val="auto"/>
        </w:rPr>
        <w:t>is expressly prohibited and includes, but is not limited to:</w:t>
      </w:r>
    </w:p>
    <w:p w:rsidR="005235E1" w:rsidRPr="008D7C59" w:rsidRDefault="005235E1" w:rsidP="00D6189A">
      <w:pPr>
        <w:numPr>
          <w:ilvl w:val="0"/>
          <w:numId w:val="13"/>
        </w:numPr>
        <w:ind w:left="360"/>
        <w:rPr>
          <w:iCs/>
          <w:color w:val="auto"/>
        </w:rPr>
      </w:pPr>
      <w:r w:rsidRPr="008D7C59">
        <w:rPr>
          <w:iCs/>
          <w:color w:val="auto"/>
        </w:rPr>
        <w:t>Building a fake profile or website of the employee;</w:t>
      </w:r>
    </w:p>
    <w:p w:rsidR="005235E1" w:rsidRPr="008D7C59" w:rsidRDefault="005235E1" w:rsidP="00D6189A">
      <w:pPr>
        <w:numPr>
          <w:ilvl w:val="0"/>
          <w:numId w:val="13"/>
        </w:numPr>
        <w:ind w:left="360"/>
        <w:rPr>
          <w:iCs/>
          <w:color w:val="auto"/>
        </w:rPr>
      </w:pPr>
      <w:r w:rsidRPr="008D7C59">
        <w:rPr>
          <w:iCs/>
          <w:color w:val="auto"/>
        </w:rPr>
        <w:t>Posting or encouraging others to post on the Internet private, personal, or sexual information pertaining to a school employee;</w:t>
      </w:r>
    </w:p>
    <w:p w:rsidR="005235E1" w:rsidRPr="008D7C59" w:rsidRDefault="005235E1" w:rsidP="00D6189A">
      <w:pPr>
        <w:numPr>
          <w:ilvl w:val="0"/>
          <w:numId w:val="13"/>
        </w:numPr>
        <w:ind w:left="360"/>
        <w:rPr>
          <w:iCs/>
          <w:color w:val="auto"/>
        </w:rPr>
      </w:pPr>
      <w:r w:rsidRPr="008D7C59">
        <w:rPr>
          <w:iCs/>
          <w:color w:val="auto"/>
        </w:rPr>
        <w:t>Posting an original or edited image of the school employee on the Internet;</w:t>
      </w:r>
    </w:p>
    <w:p w:rsidR="005235E1" w:rsidRPr="008D7C59" w:rsidRDefault="005235E1" w:rsidP="00D6189A">
      <w:pPr>
        <w:numPr>
          <w:ilvl w:val="0"/>
          <w:numId w:val="13"/>
        </w:numPr>
        <w:ind w:left="360"/>
        <w:rPr>
          <w:iCs/>
          <w:color w:val="auto"/>
        </w:rPr>
      </w:pPr>
      <w:r w:rsidRPr="008D7C59">
        <w:rPr>
          <w:iCs/>
          <w:color w:val="auto"/>
        </w:rPr>
        <w:t>Accessing, altering, or erasing any computer network, computer data program, or computer software, including breaking into a password-protected account or stealing or otherwise accessing passwords of a school employee; making repeated, continuing, or sustained electronic communications, including electronic mail or transmission, to a school employee;</w:t>
      </w:r>
    </w:p>
    <w:p w:rsidR="005235E1" w:rsidRPr="008D7C59" w:rsidRDefault="005235E1" w:rsidP="00D6189A">
      <w:pPr>
        <w:numPr>
          <w:ilvl w:val="0"/>
          <w:numId w:val="13"/>
        </w:numPr>
        <w:ind w:left="360"/>
        <w:rPr>
          <w:iCs/>
          <w:color w:val="auto"/>
        </w:rPr>
      </w:pPr>
      <w:r w:rsidRPr="008D7C59">
        <w:rPr>
          <w:iCs/>
          <w:color w:val="auto"/>
        </w:rPr>
        <w:t>Making, or causing to be made, and disseminating an unauthorized copy of data pertaining to a school employee in any form, including without limitation the printed or electronic form of computer data, computer programs, or computer software residing in, communicated by, or produced by a computer or computer network;</w:t>
      </w:r>
    </w:p>
    <w:p w:rsidR="005235E1" w:rsidRPr="008D7C59" w:rsidRDefault="005235E1" w:rsidP="00D6189A">
      <w:pPr>
        <w:numPr>
          <w:ilvl w:val="0"/>
          <w:numId w:val="13"/>
        </w:numPr>
        <w:ind w:left="360"/>
        <w:rPr>
          <w:iCs/>
          <w:color w:val="auto"/>
        </w:rPr>
      </w:pPr>
      <w:r w:rsidRPr="008D7C59">
        <w:rPr>
          <w:iCs/>
          <w:color w:val="auto"/>
        </w:rPr>
        <w:t xml:space="preserve">Signing up a school employee for a pornographic Internet site; or </w:t>
      </w:r>
    </w:p>
    <w:p w:rsidR="005235E1" w:rsidRPr="008D7C59" w:rsidRDefault="005235E1" w:rsidP="00D6189A">
      <w:pPr>
        <w:numPr>
          <w:ilvl w:val="0"/>
          <w:numId w:val="13"/>
        </w:numPr>
        <w:ind w:left="360"/>
        <w:rPr>
          <w:b/>
          <w:iCs/>
          <w:color w:val="auto"/>
        </w:rPr>
      </w:pPr>
      <w:r w:rsidRPr="008D7C59">
        <w:rPr>
          <w:iCs/>
          <w:color w:val="auto"/>
        </w:rPr>
        <w:t>Without authorization of the school employee, signing up a school employee for electronic mailing lists or to receive junk electronic messages and instant messages.</w:t>
      </w:r>
    </w:p>
    <w:p w:rsidR="005235E1" w:rsidRPr="008D7C59" w:rsidRDefault="005235E1" w:rsidP="005235E1">
      <w:pPr>
        <w:rPr>
          <w:color w:val="auto"/>
        </w:rPr>
      </w:pPr>
    </w:p>
    <w:p w:rsidR="005235E1" w:rsidRPr="00831924" w:rsidRDefault="005235E1" w:rsidP="005235E1">
      <w:pPr>
        <w:rPr>
          <w:color w:val="auto"/>
        </w:rPr>
      </w:pPr>
      <w:r w:rsidRPr="008D7C59">
        <w:rPr>
          <w:color w:val="auto"/>
        </w:rPr>
        <w:t>Examples of "Bullying" may also inc</w:t>
      </w:r>
      <w:r w:rsidRPr="00831924">
        <w:rPr>
          <w:color w:val="auto"/>
        </w:rPr>
        <w:t>lude but are not limited to a pattern of behavior involving one or more of the following:</w:t>
      </w:r>
    </w:p>
    <w:p w:rsidR="005235E1" w:rsidRPr="001E2F4D" w:rsidRDefault="005235E1" w:rsidP="00D329F2">
      <w:pPr>
        <w:numPr>
          <w:ilvl w:val="0"/>
          <w:numId w:val="4"/>
        </w:numPr>
      </w:pPr>
      <w:r w:rsidRPr="001E2F4D">
        <w:rPr>
          <w:rFonts w:eastAsia="Times New Roman"/>
        </w:rPr>
        <w:t>Sarcastic comments "compliments" about another student’s personal appearance or actual or perceived attributes,</w:t>
      </w:r>
    </w:p>
    <w:p w:rsidR="005235E1" w:rsidRPr="001E2F4D" w:rsidRDefault="005235E1" w:rsidP="00D329F2">
      <w:pPr>
        <w:numPr>
          <w:ilvl w:val="0"/>
          <w:numId w:val="4"/>
        </w:numPr>
      </w:pPr>
      <w:r w:rsidRPr="001E2F4D">
        <w:t>Pointed questions intended to embarrass or humiliate,</w:t>
      </w:r>
    </w:p>
    <w:p w:rsidR="005235E1" w:rsidRPr="001E2F4D" w:rsidRDefault="005235E1" w:rsidP="00D329F2">
      <w:pPr>
        <w:numPr>
          <w:ilvl w:val="0"/>
          <w:numId w:val="4"/>
        </w:numPr>
      </w:pPr>
      <w:r w:rsidRPr="001E2F4D">
        <w:t>Mocking, taunting or belittling,</w:t>
      </w:r>
    </w:p>
    <w:p w:rsidR="005235E1" w:rsidRPr="001E2F4D" w:rsidRDefault="005235E1" w:rsidP="00D329F2">
      <w:pPr>
        <w:numPr>
          <w:ilvl w:val="0"/>
          <w:numId w:val="4"/>
        </w:numPr>
      </w:pPr>
      <w:r w:rsidRPr="001E2F4D">
        <w:t>Non-verbal threats and/or intimidation such as “fronting” or “</w:t>
      </w:r>
      <w:proofErr w:type="spellStart"/>
      <w:r w:rsidRPr="001E2F4D">
        <w:t>chesting</w:t>
      </w:r>
      <w:proofErr w:type="spellEnd"/>
      <w:r w:rsidRPr="001E2F4D">
        <w:t>” a person,</w:t>
      </w:r>
    </w:p>
    <w:p w:rsidR="005235E1" w:rsidRPr="001E2F4D" w:rsidRDefault="005235E1" w:rsidP="00D329F2">
      <w:pPr>
        <w:numPr>
          <w:ilvl w:val="0"/>
          <w:numId w:val="4"/>
        </w:numPr>
      </w:pPr>
      <w:r w:rsidRPr="001E2F4D">
        <w:rPr>
          <w:rFonts w:eastAsia="Times New Roman"/>
        </w:rPr>
        <w:t>Demeaning humor relating to a student’s race, gender, ethnicity or actual or perceived attributes,</w:t>
      </w:r>
    </w:p>
    <w:p w:rsidR="005235E1" w:rsidRPr="00831924" w:rsidRDefault="005235E1" w:rsidP="00D329F2">
      <w:pPr>
        <w:numPr>
          <w:ilvl w:val="0"/>
          <w:numId w:val="4"/>
        </w:numPr>
        <w:rPr>
          <w:color w:val="auto"/>
        </w:rPr>
      </w:pPr>
      <w:r w:rsidRPr="00831924">
        <w:rPr>
          <w:color w:val="auto"/>
        </w:rPr>
        <w:t>Blackmail, extortion, demands for protection money or other involuntary donations or loans,</w:t>
      </w:r>
    </w:p>
    <w:p w:rsidR="005235E1" w:rsidRPr="00831924" w:rsidRDefault="005235E1" w:rsidP="00D329F2">
      <w:pPr>
        <w:numPr>
          <w:ilvl w:val="0"/>
          <w:numId w:val="4"/>
        </w:numPr>
        <w:rPr>
          <w:color w:val="auto"/>
        </w:rPr>
      </w:pPr>
      <w:r w:rsidRPr="00831924">
        <w:rPr>
          <w:color w:val="auto"/>
        </w:rPr>
        <w:t>Blocking access to school property or facilities,</w:t>
      </w:r>
    </w:p>
    <w:p w:rsidR="005235E1" w:rsidRPr="00831924" w:rsidRDefault="005235E1" w:rsidP="00D329F2">
      <w:pPr>
        <w:numPr>
          <w:ilvl w:val="0"/>
          <w:numId w:val="4"/>
        </w:numPr>
        <w:rPr>
          <w:color w:val="auto"/>
        </w:rPr>
      </w:pPr>
      <w:r w:rsidRPr="00831924">
        <w:rPr>
          <w:color w:val="auto"/>
        </w:rPr>
        <w:t>Deliberate physical contact or injury to person or property,</w:t>
      </w:r>
    </w:p>
    <w:p w:rsidR="005235E1" w:rsidRPr="00831924" w:rsidRDefault="005235E1" w:rsidP="00D329F2">
      <w:pPr>
        <w:numPr>
          <w:ilvl w:val="0"/>
          <w:numId w:val="4"/>
        </w:numPr>
        <w:rPr>
          <w:color w:val="auto"/>
        </w:rPr>
      </w:pPr>
      <w:r w:rsidRPr="00831924">
        <w:rPr>
          <w:color w:val="auto"/>
        </w:rPr>
        <w:t xml:space="preserve">Stealing or hiding books or belongings, </w:t>
      </w:r>
    </w:p>
    <w:p w:rsidR="005235E1" w:rsidRPr="006F47FC" w:rsidRDefault="005235E1" w:rsidP="00D329F2">
      <w:pPr>
        <w:numPr>
          <w:ilvl w:val="0"/>
          <w:numId w:val="4"/>
        </w:numPr>
        <w:rPr>
          <w:color w:val="auto"/>
        </w:rPr>
      </w:pPr>
      <w:r w:rsidRPr="00831924">
        <w:rPr>
          <w:color w:val="auto"/>
        </w:rPr>
        <w:t>Threats of harm to student(s), possessions, or others</w:t>
      </w:r>
      <w:r>
        <w:t>,</w:t>
      </w:r>
    </w:p>
    <w:p w:rsidR="005235E1" w:rsidRPr="00BD091F" w:rsidRDefault="005235E1" w:rsidP="00D329F2">
      <w:pPr>
        <w:numPr>
          <w:ilvl w:val="0"/>
          <w:numId w:val="4"/>
        </w:numPr>
      </w:pPr>
      <w:r w:rsidRPr="00BD091F">
        <w:t xml:space="preserve">Sexual harassment, as governed by policy 4.27, is also a form of </w:t>
      </w:r>
      <w:proofErr w:type="spellStart"/>
      <w:r w:rsidRPr="00BD091F">
        <w:t>bullying,</w:t>
      </w:r>
      <w:r w:rsidRPr="00831924">
        <w:rPr>
          <w:color w:val="auto"/>
        </w:rPr>
        <w:t>and</w:t>
      </w:r>
      <w:proofErr w:type="spellEnd"/>
      <w:r w:rsidRPr="00831924">
        <w:rPr>
          <w:color w:val="auto"/>
        </w:rPr>
        <w:t>/or</w:t>
      </w:r>
    </w:p>
    <w:p w:rsidR="005235E1" w:rsidRPr="004A0B7B" w:rsidRDefault="005235E1" w:rsidP="00D329F2">
      <w:pPr>
        <w:numPr>
          <w:ilvl w:val="0"/>
          <w:numId w:val="4"/>
        </w:numPr>
        <w:rPr>
          <w:color w:val="auto"/>
        </w:rPr>
      </w:pPr>
      <w:r w:rsidRPr="00BD091F">
        <w:t>Teasing or name-calling based on the belief or perception that an individual is not conforming to expected gender roles (Example: “Slut”) or conduct or is homosexual, regardless of whether the student self-identifies as homosexual (Examples: “You are so gay.” “Fag” “Queer”).</w:t>
      </w:r>
    </w:p>
    <w:p w:rsidR="005235E1" w:rsidRPr="004A0B7B" w:rsidRDefault="005235E1" w:rsidP="005235E1">
      <w:pPr>
        <w:rPr>
          <w:color w:val="auto"/>
        </w:rPr>
      </w:pPr>
    </w:p>
    <w:p w:rsidR="005235E1" w:rsidRDefault="005235E1" w:rsidP="005235E1">
      <w:pPr>
        <w:rPr>
          <w:color w:val="auto"/>
        </w:rPr>
      </w:pPr>
      <w:r w:rsidRPr="00831924">
        <w:rPr>
          <w:color w:val="auto"/>
        </w:rPr>
        <w:t xml:space="preserve">Students are encouraged to report behavior they consider to be bullying, including a single action which if allowed to continue would constitute bullying, to their teacher or the building principal. The report may be made anonymously. Teachers and other school employees who have witnessed, or are reliably informed that, a student has been a victim of behavior they consider to be bullying, including a single action which if allowed to continue would constitute bullying, shall report the incident(s) to the principal. Parents or legal guardians may submit written reports of incidents they feel constitute bullying, or if allowed to </w:t>
      </w:r>
      <w:bookmarkStart w:id="356" w:name="_Hlt56332320"/>
      <w:bookmarkEnd w:id="356"/>
      <w:r w:rsidRPr="00831924">
        <w:rPr>
          <w:color w:val="auto"/>
        </w:rPr>
        <w:t xml:space="preserve">continue would constitute </w:t>
      </w:r>
      <w:r w:rsidRPr="00831924">
        <w:rPr>
          <w:color w:val="auto"/>
        </w:rPr>
        <w:lastRenderedPageBreak/>
        <w:t>bullying, to the principal. The principal shall be responsible for investigating the incident(s) to determine if disciplinary action is warranted.</w:t>
      </w:r>
    </w:p>
    <w:p w:rsidR="00286D61" w:rsidRDefault="00286D61" w:rsidP="005235E1">
      <w:pPr>
        <w:rPr>
          <w:color w:val="auto"/>
        </w:rPr>
      </w:pPr>
    </w:p>
    <w:p w:rsidR="005235E1" w:rsidRPr="00831924" w:rsidRDefault="005235E1" w:rsidP="005235E1">
      <w:pPr>
        <w:rPr>
          <w:color w:val="auto"/>
        </w:rPr>
      </w:pPr>
      <w:r w:rsidRPr="00831924">
        <w:rPr>
          <w:color w:val="auto"/>
        </w:rPr>
        <w:t>The person or persons reporting behavior they consider to be bullying shall not be subject to retaliation or reprisal in any form.</w:t>
      </w:r>
    </w:p>
    <w:p w:rsidR="005235E1" w:rsidRPr="00831924" w:rsidRDefault="005235E1" w:rsidP="005235E1">
      <w:pPr>
        <w:rPr>
          <w:color w:val="auto"/>
        </w:rPr>
      </w:pPr>
    </w:p>
    <w:p w:rsidR="005235E1" w:rsidRPr="00831924" w:rsidRDefault="005235E1" w:rsidP="005235E1">
      <w:pPr>
        <w:rPr>
          <w:b/>
          <w:color w:val="auto"/>
          <w:vertAlign w:val="superscript"/>
        </w:rPr>
      </w:pPr>
      <w:r w:rsidRPr="00831924">
        <w:rPr>
          <w:color w:val="auto"/>
        </w:rPr>
        <w:t>Students found to be in violation of this policy shall be subject to disciplinary action up to and including expulsion. In determining the appropriate disciplinary action, consideration may be given to other violations of the student handbook which may have simultaneously occurred.</w:t>
      </w:r>
    </w:p>
    <w:p w:rsidR="005235E1" w:rsidRPr="00831924" w:rsidRDefault="005235E1" w:rsidP="005235E1">
      <w:pPr>
        <w:rPr>
          <w:color w:val="auto"/>
        </w:rPr>
      </w:pPr>
    </w:p>
    <w:p w:rsidR="005235E1" w:rsidRPr="00831924" w:rsidRDefault="005235E1" w:rsidP="005235E1">
      <w:pPr>
        <w:rPr>
          <w:color w:val="auto"/>
        </w:rPr>
      </w:pPr>
      <w:r w:rsidRPr="00831924">
        <w:rPr>
          <w:color w:val="auto"/>
        </w:rPr>
        <w:t>Notice of what constitutes bullying, the District’s prohibition against bullying, and the consequences for students who bully shall be conspicuously posted in every classroom, cafeteria, restroom, gymnasium, auditorium, and school bus. Parents, students, school volunteers, and employees shall be given copies of the notice.</w:t>
      </w:r>
    </w:p>
    <w:p w:rsidR="005235E1" w:rsidRPr="00831924" w:rsidRDefault="005235E1" w:rsidP="005235E1">
      <w:pPr>
        <w:rPr>
          <w:color w:val="auto"/>
        </w:rPr>
      </w:pPr>
    </w:p>
    <w:p w:rsidR="005235E1" w:rsidRPr="00831924" w:rsidRDefault="005235E1" w:rsidP="005235E1">
      <w:pPr>
        <w:rPr>
          <w:b/>
          <w:color w:val="auto"/>
          <w:vertAlign w:val="superscript"/>
        </w:rPr>
      </w:pPr>
      <w:r w:rsidRPr="00831924">
        <w:rPr>
          <w:color w:val="auto"/>
        </w:rPr>
        <w:t>Copies of this policy shall be available upon request.</w:t>
      </w:r>
    </w:p>
    <w:p w:rsidR="00286D61" w:rsidRDefault="00286D61" w:rsidP="005235E1">
      <w:pPr>
        <w:rPr>
          <w:color w:val="auto"/>
        </w:rPr>
      </w:pPr>
    </w:p>
    <w:p w:rsidR="00286D61" w:rsidRDefault="00286D61" w:rsidP="005235E1">
      <w:pPr>
        <w:rPr>
          <w:color w:val="auto"/>
        </w:rPr>
      </w:pPr>
    </w:p>
    <w:p w:rsidR="005235E1" w:rsidRDefault="005235E1" w:rsidP="005235E1">
      <w:pPr>
        <w:rPr>
          <w:color w:val="auto"/>
        </w:rPr>
      </w:pPr>
    </w:p>
    <w:p w:rsidR="005235E1" w:rsidRPr="00831924" w:rsidRDefault="005235E1" w:rsidP="005235E1">
      <w:pPr>
        <w:rPr>
          <w:color w:val="auto"/>
        </w:rPr>
      </w:pPr>
    </w:p>
    <w:p w:rsidR="005235E1" w:rsidRDefault="005235E1" w:rsidP="005235E1">
      <w:pPr>
        <w:rPr>
          <w:color w:val="auto"/>
        </w:rPr>
      </w:pPr>
      <w:r w:rsidRPr="00831924">
        <w:rPr>
          <w:color w:val="auto"/>
        </w:rPr>
        <w:t>Legal Reference:</w:t>
      </w:r>
      <w:r w:rsidRPr="00831924">
        <w:rPr>
          <w:color w:val="auto"/>
        </w:rPr>
        <w:tab/>
        <w:t>A.C.A. § 6-18-514</w:t>
      </w:r>
    </w:p>
    <w:p w:rsidR="005235E1" w:rsidRPr="008D7C59" w:rsidRDefault="005235E1" w:rsidP="005235E1">
      <w:pPr>
        <w:ind w:left="2160"/>
        <w:rPr>
          <w:color w:val="auto"/>
        </w:rPr>
      </w:pPr>
      <w:r w:rsidRPr="008D7C59">
        <w:rPr>
          <w:color w:val="auto"/>
        </w:rPr>
        <w:t>A.C.A. § 5-71-217</w:t>
      </w:r>
    </w:p>
    <w:p w:rsidR="005235E1" w:rsidRDefault="005235E1" w:rsidP="005235E1">
      <w:pPr>
        <w:rPr>
          <w:color w:val="auto"/>
        </w:rPr>
      </w:pPr>
    </w:p>
    <w:p w:rsidR="005235E1" w:rsidRPr="00831924" w:rsidRDefault="005235E1" w:rsidP="005235E1">
      <w:pPr>
        <w:rPr>
          <w:color w:val="auto"/>
        </w:rPr>
      </w:pPr>
    </w:p>
    <w:p w:rsidR="005235E1" w:rsidRPr="00831924" w:rsidRDefault="005235E1" w:rsidP="005235E1">
      <w:pPr>
        <w:rPr>
          <w:color w:val="auto"/>
        </w:rPr>
      </w:pPr>
    </w:p>
    <w:p w:rsidR="005235E1" w:rsidRPr="00831924" w:rsidRDefault="005235E1" w:rsidP="005235E1">
      <w:pPr>
        <w:rPr>
          <w:color w:val="auto"/>
        </w:rPr>
      </w:pPr>
      <w:r w:rsidRPr="00831924">
        <w:rPr>
          <w:color w:val="auto"/>
        </w:rPr>
        <w:t>Date Adopted:</w:t>
      </w:r>
    </w:p>
    <w:p w:rsidR="00286D61" w:rsidRDefault="005235E1" w:rsidP="005235E1">
      <w:pPr>
        <w:rPr>
          <w:color w:val="auto"/>
        </w:rPr>
      </w:pPr>
      <w:r w:rsidRPr="00831924">
        <w:rPr>
          <w:color w:val="auto"/>
        </w:rPr>
        <w:t>Last Revised:</w:t>
      </w:r>
    </w:p>
    <w:p w:rsidR="00CD0F97" w:rsidRDefault="00286D61" w:rsidP="00CD0F97">
      <w:pPr>
        <w:pStyle w:val="Style1"/>
      </w:pPr>
      <w:r>
        <w:br w:type="page"/>
      </w:r>
      <w:bookmarkStart w:id="357" w:name="OLE_LINK6"/>
      <w:bookmarkStart w:id="358" w:name="OLE_LINK5"/>
      <w:bookmarkStart w:id="359" w:name="_Toc456168116"/>
    </w:p>
    <w:p w:rsidR="000B25E1" w:rsidRPr="006408FF" w:rsidRDefault="000B25E1" w:rsidP="000B25E1">
      <w:pPr>
        <w:pStyle w:val="Style1"/>
      </w:pPr>
      <w:r w:rsidRPr="006408FF">
        <w:lastRenderedPageBreak/>
        <w:t>4.45—SMART CORE CURRICULUM AND GRADUATION REQUIREMENTS FOR THE CLASSES OF 2018, 2019, AND 2020</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All students are required to participate in the Smart Core curriculum unless their parents or guardians, or the students if they are eighteen (18) years of age or older, sign a </w:t>
      </w:r>
      <w:r w:rsidRPr="006408FF">
        <w:rPr>
          <w:i/>
          <w:color w:val="auto"/>
        </w:rPr>
        <w:t>Smart Core Waiver Form</w:t>
      </w:r>
      <w:r w:rsidRPr="006408FF">
        <w:rPr>
          <w:color w:val="auto"/>
        </w:rPr>
        <w:t xml:space="preserve"> to not participate. While Smart Core is the default option, both a </w:t>
      </w:r>
      <w:r w:rsidRPr="006408FF">
        <w:rPr>
          <w:i/>
          <w:color w:val="auto"/>
        </w:rPr>
        <w:t>Smart Core Informed Consent Form</w:t>
      </w:r>
      <w:r w:rsidRPr="006408FF">
        <w:rPr>
          <w:color w:val="auto"/>
        </w:rPr>
        <w:t xml:space="preserve"> and a </w:t>
      </w:r>
      <w:r w:rsidRPr="006408FF">
        <w:rPr>
          <w:i/>
          <w:color w:val="auto"/>
        </w:rPr>
        <w:t>Smart Core Waiver Form</w:t>
      </w:r>
      <w:r w:rsidRPr="006408FF">
        <w:rPr>
          <w:color w:val="auto"/>
        </w:rPr>
        <w:t xml:space="preserve"> will be sent home with students prior to their enrolling in seventh (7</w:t>
      </w:r>
      <w:r w:rsidRPr="006408FF">
        <w:rPr>
          <w:color w:val="auto"/>
          <w:vertAlign w:val="superscript"/>
        </w:rPr>
        <w:t>th</w:t>
      </w:r>
      <w:r w:rsidRPr="006408FF">
        <w:rPr>
          <w:color w:val="auto"/>
        </w:rPr>
        <w:t>) grade, or when a seventh (7</w:t>
      </w:r>
      <w:r w:rsidRPr="006408FF">
        <w:rPr>
          <w:color w:val="auto"/>
          <w:vertAlign w:val="superscript"/>
        </w:rPr>
        <w:t>th</w:t>
      </w:r>
      <w:r w:rsidRPr="006408FF">
        <w:rPr>
          <w:color w:val="auto"/>
        </w:rPr>
        <w:t>) through twelfth (12</w:t>
      </w:r>
      <w:r w:rsidRPr="006408FF">
        <w:rPr>
          <w:color w:val="auto"/>
          <w:vertAlign w:val="superscript"/>
        </w:rPr>
        <w:t>th</w:t>
      </w:r>
      <w:r w:rsidRPr="006408FF">
        <w:rPr>
          <w:color w:val="auto"/>
        </w:rPr>
        <w:t>) grade student enrolls in the district for the first time and there is not a signed form in the student’s permanent record. Parents must sign one of the forms and return it to the school so it can be placed in the students’ permanent record.</w:t>
      </w:r>
      <w:r w:rsidR="006408FF" w:rsidRPr="006408FF">
        <w:rPr>
          <w:b/>
          <w:color w:val="auto"/>
          <w:vertAlign w:val="superscript"/>
        </w:rPr>
        <w:t xml:space="preserve"> </w:t>
      </w:r>
      <w:r w:rsidRPr="006408FF">
        <w:rPr>
          <w:color w:val="auto"/>
        </w:rPr>
        <w:t xml:space="preserve">This policy is to be included in student handbooks for grades six (6) through </w:t>
      </w:r>
      <w:r w:rsidRPr="006408FF">
        <w:rPr>
          <w:strike/>
          <w:color w:val="auto"/>
        </w:rPr>
        <w:t>–</w:t>
      </w:r>
      <w:r w:rsidRPr="006408FF">
        <w:rPr>
          <w:color w:val="auto"/>
        </w:rPr>
        <w:t xml:space="preserve"> (12) and both students and parents must sign an acknowledgement they have received the policy. Those students not participating in the Smart Core curriculum will be required to fulfill the Core curriculum or the requirements of their IEP (when applicable) to be eligible for graduation. Counseling by trained personnel shall be available to students and their parents or legal guardians prior to the time they are required to sign the consent forms.</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While there are similarities between the two curriculums, following the Core curriculum may not qualify students for some scholarships and admission to certain colleges could be jeopardized. Students initially choosing the Core curriculum may subsequently change to the Smart Core curriculum </w:t>
      </w:r>
      <w:r w:rsidRPr="006408FF">
        <w:rPr>
          <w:b/>
          <w:color w:val="auto"/>
        </w:rPr>
        <w:t>providing</w:t>
      </w:r>
      <w:r w:rsidRPr="006408FF">
        <w:rPr>
          <w:color w:val="auto"/>
        </w:rPr>
        <w:t xml:space="preserve"> they would be able to complete the required course of study by the end of their senior year. Students wishing to change their choice of curriculums must consult with their counselor to determine the feasibility of changing paths.</w:t>
      </w:r>
    </w:p>
    <w:p w:rsidR="000B25E1" w:rsidRPr="006408FF" w:rsidRDefault="000B25E1" w:rsidP="000B25E1">
      <w:pPr>
        <w:rPr>
          <w:color w:val="auto"/>
        </w:rPr>
      </w:pPr>
    </w:p>
    <w:p w:rsidR="000B25E1" w:rsidRPr="006408FF" w:rsidRDefault="000B25E1" w:rsidP="000B25E1">
      <w:pPr>
        <w:rPr>
          <w:color w:val="auto"/>
        </w:rPr>
      </w:pPr>
      <w:r w:rsidRPr="006408FF">
        <w:rPr>
          <w:color w:val="auto"/>
        </w:rPr>
        <w:t>This policy, the Smart Core curriculum, and the courses necessary for graduation shall be reviewed by staff, students, and parents at least every other year</w:t>
      </w:r>
      <w:r w:rsidR="006408FF" w:rsidRPr="006408FF">
        <w:rPr>
          <w:b/>
          <w:color w:val="auto"/>
          <w:vertAlign w:val="superscript"/>
        </w:rPr>
        <w:t xml:space="preserve"> </w:t>
      </w:r>
      <w:r w:rsidRPr="006408FF">
        <w:rPr>
          <w:color w:val="auto"/>
        </w:rPr>
        <w:t xml:space="preserve">to determine if changes need to be made to better serve the needs of the district’s students. The superintendent, or his/her designee, shall select the composition of the review panel. </w:t>
      </w:r>
    </w:p>
    <w:p w:rsidR="000B25E1" w:rsidRPr="006408FF" w:rsidRDefault="000B25E1" w:rsidP="000B25E1">
      <w:pPr>
        <w:rPr>
          <w:color w:val="auto"/>
        </w:rPr>
      </w:pPr>
    </w:p>
    <w:p w:rsidR="000B25E1" w:rsidRPr="006408FF" w:rsidRDefault="000B25E1" w:rsidP="000B25E1">
      <w:pPr>
        <w:rPr>
          <w:color w:val="auto"/>
        </w:rPr>
      </w:pPr>
      <w:r w:rsidRPr="006408FF">
        <w:rPr>
          <w:color w:val="auto"/>
        </w:rPr>
        <w:t>Sufficient information relating to Smart Core and the district’s graduation requirements shall be communicated to parents and students to ensure their informed understanding of each. This may be accomplished through any or all of the following means:</w:t>
      </w:r>
    </w:p>
    <w:p w:rsidR="000B25E1" w:rsidRPr="006408FF" w:rsidRDefault="000B25E1" w:rsidP="00133B46">
      <w:pPr>
        <w:numPr>
          <w:ilvl w:val="0"/>
          <w:numId w:val="62"/>
        </w:numPr>
        <w:ind w:left="360" w:hanging="360"/>
        <w:rPr>
          <w:color w:val="auto"/>
        </w:rPr>
      </w:pPr>
      <w:r w:rsidRPr="006408FF">
        <w:rPr>
          <w:color w:val="auto"/>
        </w:rPr>
        <w:t xml:space="preserve">Inclusion in the student handbook of the Smart Core curriculum and graduation requirements; </w:t>
      </w:r>
    </w:p>
    <w:p w:rsidR="000B25E1" w:rsidRPr="006408FF" w:rsidRDefault="000B25E1" w:rsidP="00133B46">
      <w:pPr>
        <w:numPr>
          <w:ilvl w:val="0"/>
          <w:numId w:val="62"/>
        </w:numPr>
        <w:ind w:left="360" w:hanging="360"/>
        <w:rPr>
          <w:color w:val="auto"/>
        </w:rPr>
      </w:pPr>
      <w:r w:rsidRPr="006408FF">
        <w:rPr>
          <w:color w:val="auto"/>
        </w:rPr>
        <w:t>Discussion of the Smart Core curriculum and graduation requirements at the school’s annual public meeting, PTA meetings, or a meeting held specifically for the purpose of informing the public on this matter;</w:t>
      </w:r>
    </w:p>
    <w:p w:rsidR="000B25E1" w:rsidRPr="006408FF" w:rsidRDefault="000B25E1" w:rsidP="00133B46">
      <w:pPr>
        <w:numPr>
          <w:ilvl w:val="0"/>
          <w:numId w:val="62"/>
        </w:numPr>
        <w:ind w:left="360" w:hanging="360"/>
        <w:rPr>
          <w:color w:val="auto"/>
        </w:rPr>
      </w:pPr>
      <w:r w:rsidRPr="006408FF">
        <w:rPr>
          <w:color w:val="auto"/>
        </w:rPr>
        <w:t>Discussions held by the school’s counselors with students and their parents; and/or</w:t>
      </w:r>
    </w:p>
    <w:p w:rsidR="000B25E1" w:rsidRPr="006408FF" w:rsidRDefault="000B25E1" w:rsidP="00133B46">
      <w:pPr>
        <w:numPr>
          <w:ilvl w:val="0"/>
          <w:numId w:val="62"/>
        </w:numPr>
        <w:ind w:left="360" w:hanging="360"/>
        <w:rPr>
          <w:color w:val="auto"/>
        </w:rPr>
      </w:pPr>
      <w:r w:rsidRPr="006408FF">
        <w:rPr>
          <w:color w:val="auto"/>
        </w:rPr>
        <w:t>Distribution of a newsletter(s) to parents or guardians of the district’s students.</w:t>
      </w:r>
    </w:p>
    <w:p w:rsidR="000B25E1" w:rsidRPr="006408FF" w:rsidRDefault="000B25E1" w:rsidP="000B25E1">
      <w:pPr>
        <w:rPr>
          <w:color w:val="auto"/>
        </w:rPr>
      </w:pPr>
    </w:p>
    <w:p w:rsidR="000B25E1" w:rsidRPr="006408FF" w:rsidRDefault="000B25E1" w:rsidP="000B25E1">
      <w:pPr>
        <w:rPr>
          <w:b/>
          <w:color w:val="auto"/>
          <w:vertAlign w:val="superscript"/>
        </w:rPr>
      </w:pPr>
      <w:r w:rsidRPr="006408FF">
        <w:rPr>
          <w:color w:val="auto"/>
        </w:rPr>
        <w:t>Administrators, or their designees, shall train newly hired employees, required to be licensed as a condition of their employment, regarding this policy. The district’s annual professional development shall include the training required by this paragraph.</w:t>
      </w:r>
    </w:p>
    <w:p w:rsidR="000B25E1" w:rsidRPr="006408FF" w:rsidRDefault="000B25E1" w:rsidP="000B25E1">
      <w:pPr>
        <w:rPr>
          <w:color w:val="auto"/>
        </w:rPr>
      </w:pPr>
    </w:p>
    <w:p w:rsidR="000B25E1" w:rsidRPr="006408FF" w:rsidRDefault="000B25E1" w:rsidP="000B25E1">
      <w:pPr>
        <w:rPr>
          <w:color w:val="auto"/>
        </w:rPr>
      </w:pPr>
      <w:r w:rsidRPr="006408FF">
        <w:rPr>
          <w:color w:val="auto"/>
        </w:rPr>
        <w:t>To the best of its ability, the District shall follow the requirements covering the transfer of course credit and graduation set forth in the Interstate Compact on Educational Opportunity for Military Children for all students who meet the definition of</w:t>
      </w:r>
      <w:r w:rsidR="006408FF" w:rsidRPr="006408FF">
        <w:rPr>
          <w:color w:val="auto"/>
        </w:rPr>
        <w:t xml:space="preserve"> “eligible child” in Policy 4.2 </w:t>
      </w:r>
      <w:r w:rsidRPr="006408FF">
        <w:rPr>
          <w:color w:val="auto"/>
        </w:rPr>
        <w:t>ENTRANCE REQUIREMENTS.</w:t>
      </w:r>
    </w:p>
    <w:p w:rsidR="000B25E1" w:rsidRPr="006408FF" w:rsidRDefault="000B25E1" w:rsidP="000B25E1">
      <w:pPr>
        <w:rPr>
          <w:color w:val="auto"/>
        </w:rPr>
      </w:pPr>
    </w:p>
    <w:p w:rsidR="000B25E1" w:rsidRDefault="000B25E1" w:rsidP="000B25E1">
      <w:pPr>
        <w:rPr>
          <w:b/>
          <w:color w:val="auto"/>
        </w:rPr>
      </w:pPr>
    </w:p>
    <w:p w:rsidR="000B25E1" w:rsidRDefault="000B25E1" w:rsidP="000B25E1">
      <w:pPr>
        <w:jc w:val="center"/>
        <w:rPr>
          <w:b/>
          <w:color w:val="auto"/>
        </w:rPr>
      </w:pPr>
      <w:r>
        <w:rPr>
          <w:b/>
          <w:color w:val="auto"/>
        </w:rPr>
        <w:t>GRADUATION REQUIREMENTS</w:t>
      </w:r>
    </w:p>
    <w:p w:rsidR="000B25E1" w:rsidRPr="006408FF" w:rsidRDefault="000B25E1" w:rsidP="000B25E1">
      <w:pPr>
        <w:rPr>
          <w:color w:val="auto"/>
        </w:rPr>
      </w:pPr>
      <w:r w:rsidRPr="006408FF">
        <w:rPr>
          <w:color w:val="auto"/>
        </w:rPr>
        <w:lastRenderedPageBreak/>
        <w:t xml:space="preserve">The number of </w:t>
      </w:r>
      <w:proofErr w:type="gramStart"/>
      <w:r w:rsidRPr="006408FF">
        <w:rPr>
          <w:color w:val="auto"/>
        </w:rPr>
        <w:t>units</w:t>
      </w:r>
      <w:proofErr w:type="gramEnd"/>
      <w:r w:rsidRPr="006408FF">
        <w:rPr>
          <w:color w:val="auto"/>
        </w:rPr>
        <w:t xml:space="preserve"> students must earn to be eligible for high school graduation is to be earned from the categories listed below. A minimum of twenty-two (22) units is required for graduation for a student participating in either the Smart Core or Core curriculum. There are some distinctions made between Smart Core units and Graduation units. Not all units earned toward graduation necessarily apply to Smart Core requirements.</w:t>
      </w:r>
    </w:p>
    <w:p w:rsidR="000B25E1" w:rsidRPr="006408FF" w:rsidRDefault="000B25E1" w:rsidP="000B25E1">
      <w:pPr>
        <w:rPr>
          <w:color w:val="auto"/>
        </w:rPr>
      </w:pPr>
    </w:p>
    <w:p w:rsidR="000B25E1" w:rsidRPr="006408FF" w:rsidRDefault="000B25E1" w:rsidP="000B25E1">
      <w:pPr>
        <w:rPr>
          <w:color w:val="auto"/>
        </w:rPr>
      </w:pPr>
      <w:r w:rsidRPr="006408FF">
        <w:rPr>
          <w:color w:val="auto"/>
        </w:rPr>
        <w:t>Beginning in the 2018-2019 school year, all students must pass the test approved by ADE that is similar to the civics portion of the naturalization test used by the United States Citizenship and Immigration Services in order to graduate.</w:t>
      </w:r>
    </w:p>
    <w:p w:rsidR="000B25E1" w:rsidRPr="006408FF" w:rsidRDefault="000B25E1" w:rsidP="000B25E1">
      <w:pPr>
        <w:rPr>
          <w:color w:val="auto"/>
        </w:rPr>
      </w:pPr>
    </w:p>
    <w:p w:rsidR="000B25E1" w:rsidRPr="006408FF" w:rsidRDefault="000B25E1" w:rsidP="000B25E1">
      <w:pPr>
        <w:jc w:val="center"/>
        <w:rPr>
          <w:b/>
          <w:color w:val="auto"/>
        </w:rPr>
      </w:pPr>
      <w:r w:rsidRPr="006408FF">
        <w:rPr>
          <w:b/>
          <w:color w:val="auto"/>
        </w:rPr>
        <w:t>Digital Learning Courses</w:t>
      </w:r>
    </w:p>
    <w:p w:rsidR="000B25E1" w:rsidRPr="006408FF" w:rsidRDefault="000B25E1" w:rsidP="000B25E1">
      <w:pPr>
        <w:rPr>
          <w:color w:val="auto"/>
        </w:rPr>
      </w:pPr>
      <w:r w:rsidRPr="006408FF">
        <w:rPr>
          <w:color w:val="auto"/>
        </w:rPr>
        <w:t>The District shall offer one or more digital learning course(s) through one or more District approved provider(s) as either a primary or supplementary method of instruction. The courses may be in a blended learning, online-based, or other technology-based format.</w:t>
      </w:r>
      <w:r w:rsidR="006408FF" w:rsidRPr="006408FF">
        <w:rPr>
          <w:b/>
          <w:color w:val="auto"/>
          <w:vertAlign w:val="superscript"/>
        </w:rPr>
        <w:t xml:space="preserve"> </w:t>
      </w:r>
      <w:r w:rsidRPr="006408FF">
        <w:rPr>
          <w:color w:val="auto"/>
        </w:rPr>
        <w:t xml:space="preserve">In addition to the other graduation requirements contained in this policy, students are required to take at least one (1) digital learning course for credit while in high school. </w:t>
      </w:r>
    </w:p>
    <w:p w:rsidR="000B25E1" w:rsidRPr="006408FF" w:rsidRDefault="000B25E1" w:rsidP="000B25E1">
      <w:pPr>
        <w:rPr>
          <w:color w:val="auto"/>
        </w:rPr>
      </w:pPr>
    </w:p>
    <w:p w:rsidR="000B25E1" w:rsidRPr="006408FF" w:rsidRDefault="000B25E1" w:rsidP="000B25E1">
      <w:pPr>
        <w:rPr>
          <w:b/>
          <w:color w:val="auto"/>
        </w:rPr>
      </w:pPr>
      <w:r w:rsidRPr="006408FF">
        <w:rPr>
          <w:b/>
          <w:color w:val="auto"/>
        </w:rPr>
        <w:t>SMART CORE: Sixteen (16) units</w:t>
      </w:r>
    </w:p>
    <w:p w:rsidR="000B25E1" w:rsidRPr="006408FF" w:rsidRDefault="000B25E1" w:rsidP="000B25E1">
      <w:pPr>
        <w:rPr>
          <w:color w:val="auto"/>
        </w:rPr>
      </w:pPr>
    </w:p>
    <w:p w:rsidR="000B25E1" w:rsidRPr="006408FF" w:rsidRDefault="000B25E1" w:rsidP="000B25E1">
      <w:pPr>
        <w:rPr>
          <w:color w:val="auto"/>
        </w:rPr>
      </w:pPr>
      <w:r w:rsidRPr="006408FF">
        <w:rPr>
          <w:color w:val="auto"/>
        </w:rPr>
        <w:t>English: four (4) units – 9</w:t>
      </w:r>
      <w:r w:rsidRPr="006408FF">
        <w:rPr>
          <w:color w:val="auto"/>
          <w:vertAlign w:val="superscript"/>
        </w:rPr>
        <w:t>th</w:t>
      </w:r>
      <w:r w:rsidRPr="006408FF">
        <w:rPr>
          <w:color w:val="auto"/>
        </w:rPr>
        <w:t>, 10</w:t>
      </w:r>
      <w:r w:rsidRPr="006408FF">
        <w:rPr>
          <w:color w:val="auto"/>
          <w:vertAlign w:val="superscript"/>
        </w:rPr>
        <w:t>th</w:t>
      </w:r>
      <w:r w:rsidRPr="006408FF">
        <w:rPr>
          <w:color w:val="auto"/>
        </w:rPr>
        <w:t>, 11</w:t>
      </w:r>
      <w:r w:rsidRPr="006408FF">
        <w:rPr>
          <w:color w:val="auto"/>
          <w:vertAlign w:val="superscript"/>
        </w:rPr>
        <w:t>th</w:t>
      </w:r>
      <w:r w:rsidRPr="006408FF">
        <w:rPr>
          <w:color w:val="auto"/>
        </w:rPr>
        <w:t>, and 12</w:t>
      </w:r>
      <w:r w:rsidRPr="006408FF">
        <w:rPr>
          <w:color w:val="auto"/>
          <w:vertAlign w:val="superscript"/>
        </w:rPr>
        <w:t>th</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Oral Communications: one-half (½) unit </w:t>
      </w:r>
    </w:p>
    <w:p w:rsidR="000B25E1" w:rsidRPr="006408FF" w:rsidRDefault="000B25E1" w:rsidP="000B25E1">
      <w:pPr>
        <w:rPr>
          <w:color w:val="auto"/>
        </w:rPr>
      </w:pPr>
    </w:p>
    <w:p w:rsidR="000B25E1" w:rsidRPr="006408FF" w:rsidRDefault="000B25E1" w:rsidP="000B25E1">
      <w:pPr>
        <w:rPr>
          <w:color w:val="auto"/>
        </w:rPr>
      </w:pPr>
      <w:r w:rsidRPr="006408FF">
        <w:rPr>
          <w:color w:val="auto"/>
        </w:rPr>
        <w:t>Mathematics: four (4) units (all students under Smart Core must take a mathematics course in grade 11 or 12 and complete Algebra II.)</w:t>
      </w:r>
    </w:p>
    <w:p w:rsidR="000B25E1" w:rsidRPr="006408FF" w:rsidRDefault="000B25E1" w:rsidP="00133B46">
      <w:pPr>
        <w:numPr>
          <w:ilvl w:val="0"/>
          <w:numId w:val="86"/>
        </w:numPr>
        <w:ind w:left="360"/>
        <w:rPr>
          <w:color w:val="auto"/>
        </w:rPr>
      </w:pPr>
      <w:r w:rsidRPr="006408FF">
        <w:rPr>
          <w:color w:val="auto"/>
        </w:rPr>
        <w:t>Algebra I or Algebra A &amp; B* which may be taken in grades 7-8 or 8-9;</w:t>
      </w:r>
    </w:p>
    <w:p w:rsidR="000B25E1" w:rsidRPr="006408FF" w:rsidRDefault="000B25E1" w:rsidP="00133B46">
      <w:pPr>
        <w:numPr>
          <w:ilvl w:val="0"/>
          <w:numId w:val="86"/>
        </w:numPr>
        <w:ind w:left="360"/>
        <w:rPr>
          <w:color w:val="auto"/>
        </w:rPr>
      </w:pPr>
      <w:r w:rsidRPr="006408FF">
        <w:rPr>
          <w:color w:val="auto"/>
        </w:rPr>
        <w:t>Geometry or Investigating Geometry or Geometry A &amp; B* which may be taken in grades 8-9 or 9-10;</w:t>
      </w:r>
    </w:p>
    <w:p w:rsidR="000B25E1" w:rsidRPr="006408FF" w:rsidRDefault="000B25E1" w:rsidP="000B25E1">
      <w:pPr>
        <w:rPr>
          <w:b/>
          <w:color w:val="auto"/>
        </w:rPr>
      </w:pPr>
      <w:r w:rsidRPr="006408FF">
        <w:rPr>
          <w:b/>
          <w:color w:val="auto"/>
        </w:rPr>
        <w:t>*</w:t>
      </w:r>
      <w:r w:rsidRPr="006408FF">
        <w:rPr>
          <w:color w:val="auto"/>
        </w:rPr>
        <w:t xml:space="preserve">A two-year algebra equivalent or a two-year geometry equivalent may each be counted as two units of the four-unit requirement for the purpose of meeting the </w:t>
      </w:r>
      <w:r w:rsidRPr="006408FF">
        <w:rPr>
          <w:b/>
          <w:color w:val="auto"/>
        </w:rPr>
        <w:t xml:space="preserve">graduation </w:t>
      </w:r>
      <w:r w:rsidRPr="006408FF">
        <w:rPr>
          <w:color w:val="auto"/>
        </w:rPr>
        <w:t xml:space="preserve">requirement, but only serve as one unit each toward fulfilling the </w:t>
      </w:r>
      <w:r w:rsidRPr="006408FF">
        <w:rPr>
          <w:b/>
          <w:color w:val="auto"/>
        </w:rPr>
        <w:t xml:space="preserve">Smart Core </w:t>
      </w:r>
      <w:r w:rsidRPr="006408FF">
        <w:rPr>
          <w:color w:val="auto"/>
        </w:rPr>
        <w:t xml:space="preserve">requirement. </w:t>
      </w:r>
    </w:p>
    <w:p w:rsidR="000B25E1" w:rsidRPr="006408FF" w:rsidRDefault="000B25E1" w:rsidP="00133B46">
      <w:pPr>
        <w:numPr>
          <w:ilvl w:val="0"/>
          <w:numId w:val="86"/>
        </w:numPr>
        <w:ind w:left="360"/>
        <w:rPr>
          <w:color w:val="auto"/>
        </w:rPr>
      </w:pPr>
      <w:r w:rsidRPr="006408FF">
        <w:rPr>
          <w:color w:val="auto"/>
        </w:rPr>
        <w:t>Algebra II; and</w:t>
      </w:r>
    </w:p>
    <w:p w:rsidR="000B25E1" w:rsidRPr="006408FF" w:rsidRDefault="000B25E1" w:rsidP="00133B46">
      <w:pPr>
        <w:numPr>
          <w:ilvl w:val="0"/>
          <w:numId w:val="86"/>
        </w:numPr>
        <w:ind w:left="360"/>
        <w:rPr>
          <w:color w:val="auto"/>
        </w:rPr>
      </w:pPr>
      <w:r w:rsidRPr="006408FF">
        <w:rPr>
          <w:color w:val="auto"/>
        </w:rPr>
        <w:t>The fourth unit may be either:</w:t>
      </w:r>
    </w:p>
    <w:p w:rsidR="000B25E1" w:rsidRPr="006408FF" w:rsidRDefault="000B25E1" w:rsidP="00133B46">
      <w:pPr>
        <w:numPr>
          <w:ilvl w:val="0"/>
          <w:numId w:val="81"/>
        </w:numPr>
        <w:ind w:left="720"/>
        <w:rPr>
          <w:color w:val="auto"/>
        </w:rPr>
      </w:pPr>
      <w:r w:rsidRPr="006408FF">
        <w:rPr>
          <w:color w:val="auto"/>
        </w:rPr>
        <w:t>A math unit beyond Algebra II: this can include Pre-Calculus, Calculus, AP Statistics, Algebra III, Advanced Topic and Modeling in Mathematics, Mathematical Applications and Algorithms, Linear Systems and Statistics, or any of several IB or Advanced Placement math courses (Comparable concurrent credit college courses may be substituted where applicable); or</w:t>
      </w:r>
    </w:p>
    <w:p w:rsidR="000B25E1" w:rsidRPr="006408FF" w:rsidRDefault="000B25E1" w:rsidP="00133B46">
      <w:pPr>
        <w:numPr>
          <w:ilvl w:val="0"/>
          <w:numId w:val="81"/>
        </w:numPr>
        <w:ind w:left="720"/>
        <w:rPr>
          <w:color w:val="auto"/>
        </w:rPr>
      </w:pPr>
      <w:r w:rsidRPr="006408FF">
        <w:rPr>
          <w:color w:val="auto"/>
        </w:rPr>
        <w:t>A computer science flex credit may be taken in the place of a fourth math credit.</w:t>
      </w:r>
    </w:p>
    <w:p w:rsidR="000B25E1" w:rsidRPr="006408FF" w:rsidRDefault="000B25E1" w:rsidP="000B25E1">
      <w:pPr>
        <w:rPr>
          <w:color w:val="auto"/>
        </w:rPr>
      </w:pPr>
    </w:p>
    <w:p w:rsidR="000B25E1" w:rsidRPr="006408FF" w:rsidRDefault="000B25E1" w:rsidP="000B25E1">
      <w:pPr>
        <w:rPr>
          <w:color w:val="auto"/>
        </w:rPr>
      </w:pPr>
      <w:r w:rsidRPr="006408FF">
        <w:rPr>
          <w:color w:val="auto"/>
        </w:rPr>
        <w:t xml:space="preserve">Natural Science: a total of three (3) units with lab experience chosen from </w:t>
      </w:r>
    </w:p>
    <w:p w:rsidR="000B25E1" w:rsidRPr="006408FF" w:rsidRDefault="000B25E1" w:rsidP="000B25E1">
      <w:pPr>
        <w:rPr>
          <w:color w:val="auto"/>
        </w:rPr>
      </w:pPr>
      <w:r w:rsidRPr="006408FF">
        <w:rPr>
          <w:color w:val="auto"/>
        </w:rPr>
        <w:t>One unit of Biology; and either:</w:t>
      </w:r>
    </w:p>
    <w:p w:rsidR="000B25E1" w:rsidRPr="006408FF" w:rsidRDefault="000B25E1" w:rsidP="000B25E1">
      <w:pPr>
        <w:rPr>
          <w:color w:val="auto"/>
        </w:rPr>
      </w:pPr>
      <w:r w:rsidRPr="006408FF">
        <w:rPr>
          <w:color w:val="auto"/>
        </w:rPr>
        <w:t>Two units chosen from the following three categories (there are acceptable options listed by the ADE for each):</w:t>
      </w:r>
    </w:p>
    <w:p w:rsidR="000B25E1" w:rsidRPr="006408FF" w:rsidRDefault="000B25E1" w:rsidP="00133B46">
      <w:pPr>
        <w:numPr>
          <w:ilvl w:val="0"/>
          <w:numId w:val="63"/>
        </w:numPr>
        <w:ind w:left="360" w:hanging="360"/>
        <w:rPr>
          <w:color w:val="auto"/>
        </w:rPr>
      </w:pPr>
      <w:r w:rsidRPr="006408FF">
        <w:rPr>
          <w:color w:val="auto"/>
        </w:rPr>
        <w:t>Physical Science;</w:t>
      </w:r>
    </w:p>
    <w:p w:rsidR="000B25E1" w:rsidRPr="006408FF" w:rsidRDefault="000B25E1" w:rsidP="00133B46">
      <w:pPr>
        <w:numPr>
          <w:ilvl w:val="0"/>
          <w:numId w:val="63"/>
        </w:numPr>
        <w:ind w:left="360" w:hanging="360"/>
        <w:rPr>
          <w:color w:val="auto"/>
        </w:rPr>
      </w:pPr>
      <w:r w:rsidRPr="006408FF">
        <w:rPr>
          <w:color w:val="auto"/>
        </w:rPr>
        <w:t>Chemistry;</w:t>
      </w:r>
    </w:p>
    <w:p w:rsidR="000B25E1" w:rsidRPr="006408FF" w:rsidRDefault="000B25E1" w:rsidP="00133B46">
      <w:pPr>
        <w:numPr>
          <w:ilvl w:val="0"/>
          <w:numId w:val="63"/>
        </w:numPr>
        <w:ind w:left="360" w:hanging="360"/>
        <w:rPr>
          <w:color w:val="auto"/>
        </w:rPr>
      </w:pPr>
      <w:r w:rsidRPr="006408FF">
        <w:rPr>
          <w:color w:val="auto"/>
        </w:rPr>
        <w:t>Physics or Principles of Technology I &amp; II or PIC Physics; or</w:t>
      </w:r>
    </w:p>
    <w:p w:rsidR="000B25E1" w:rsidRPr="006408FF" w:rsidRDefault="000B25E1" w:rsidP="000B25E1">
      <w:pPr>
        <w:pStyle w:val="ListParagraph"/>
        <w:ind w:left="0"/>
        <w:rPr>
          <w:color w:val="auto"/>
        </w:rPr>
      </w:pPr>
      <w:r w:rsidRPr="006408FF">
        <w:rPr>
          <w:color w:val="auto"/>
        </w:rPr>
        <w:t>One unit from the three categories above and a computer science flex credit may be taken in the place of a third science credit.</w:t>
      </w:r>
    </w:p>
    <w:p w:rsidR="000B25E1" w:rsidRPr="006408FF" w:rsidRDefault="000B25E1" w:rsidP="000B25E1">
      <w:pPr>
        <w:rPr>
          <w:color w:val="auto"/>
        </w:rPr>
      </w:pPr>
    </w:p>
    <w:p w:rsidR="000B25E1" w:rsidRPr="006408FF" w:rsidRDefault="000B25E1" w:rsidP="000B25E1">
      <w:pPr>
        <w:rPr>
          <w:color w:val="auto"/>
        </w:rPr>
      </w:pPr>
      <w:r w:rsidRPr="006408FF">
        <w:rPr>
          <w:color w:val="auto"/>
        </w:rPr>
        <w:t>Social Studies: three (3) units</w:t>
      </w:r>
    </w:p>
    <w:p w:rsidR="000B25E1" w:rsidRPr="006408FF" w:rsidRDefault="000B25E1" w:rsidP="00133B46">
      <w:pPr>
        <w:numPr>
          <w:ilvl w:val="0"/>
          <w:numId w:val="64"/>
        </w:numPr>
        <w:ind w:left="360" w:hanging="360"/>
        <w:rPr>
          <w:color w:val="auto"/>
        </w:rPr>
      </w:pPr>
      <w:r w:rsidRPr="006408FF">
        <w:rPr>
          <w:color w:val="auto"/>
        </w:rPr>
        <w:lastRenderedPageBreak/>
        <w:t>Civics one-half (½) unit</w:t>
      </w:r>
    </w:p>
    <w:p w:rsidR="000B25E1" w:rsidRPr="006408FF" w:rsidRDefault="000B25E1" w:rsidP="00133B46">
      <w:pPr>
        <w:numPr>
          <w:ilvl w:val="0"/>
          <w:numId w:val="64"/>
        </w:numPr>
        <w:ind w:left="360" w:hanging="360"/>
        <w:rPr>
          <w:color w:val="auto"/>
        </w:rPr>
      </w:pPr>
      <w:r w:rsidRPr="006408FF">
        <w:rPr>
          <w:color w:val="auto"/>
        </w:rPr>
        <w:t>World History - one unit</w:t>
      </w:r>
    </w:p>
    <w:p w:rsidR="000B25E1" w:rsidRPr="006408FF" w:rsidRDefault="000B25E1" w:rsidP="00133B46">
      <w:pPr>
        <w:numPr>
          <w:ilvl w:val="0"/>
          <w:numId w:val="64"/>
        </w:numPr>
        <w:ind w:left="360" w:hanging="360"/>
        <w:rPr>
          <w:color w:val="auto"/>
        </w:rPr>
      </w:pPr>
      <w:r w:rsidRPr="006408FF">
        <w:rPr>
          <w:color w:val="auto"/>
        </w:rPr>
        <w:t>American History - one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Physical Education: one-half (½) unit</w:t>
      </w:r>
    </w:p>
    <w:p w:rsidR="000B25E1" w:rsidRPr="006408FF" w:rsidRDefault="000B25E1" w:rsidP="000B25E1">
      <w:pPr>
        <w:rPr>
          <w:color w:val="auto"/>
        </w:rPr>
      </w:pPr>
      <w:r w:rsidRPr="006408FF">
        <w:rPr>
          <w:b/>
          <w:color w:val="auto"/>
        </w:rPr>
        <w:t>Note:</w:t>
      </w:r>
      <w:r w:rsidRPr="006408FF">
        <w:rPr>
          <w:color w:val="auto"/>
        </w:rPr>
        <w:t xml:space="preserve"> While one-half (½) unit is required for graduation, no more than one (1) unit may be applied toward fulfilling the necessary units to graduate.</w:t>
      </w:r>
    </w:p>
    <w:p w:rsidR="000B25E1" w:rsidRPr="006408FF" w:rsidRDefault="000B25E1" w:rsidP="000B25E1">
      <w:pPr>
        <w:rPr>
          <w:color w:val="auto"/>
        </w:rPr>
      </w:pPr>
    </w:p>
    <w:p w:rsidR="000B25E1" w:rsidRPr="006408FF" w:rsidRDefault="000B25E1" w:rsidP="000B25E1">
      <w:pPr>
        <w:rPr>
          <w:color w:val="auto"/>
        </w:rPr>
      </w:pPr>
      <w:r w:rsidRPr="006408FF">
        <w:rPr>
          <w:color w:val="auto"/>
        </w:rPr>
        <w:t>Health and Safety: one-half (½)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Economics – one half (½) unit – dependent upon the licensure of the teacher teaching the course, this can count toward the required three (3) social studies credits or the six (6) required Career Focus elective credits.</w:t>
      </w:r>
      <w:r w:rsidRPr="006408FF">
        <w:rPr>
          <w:b/>
          <w:color w:val="auto"/>
          <w:vertAlign w:val="superscript"/>
        </w:rPr>
        <w:t>8</w:t>
      </w:r>
    </w:p>
    <w:p w:rsidR="000B25E1" w:rsidRPr="006408FF" w:rsidRDefault="000B25E1" w:rsidP="000B25E1">
      <w:pPr>
        <w:rPr>
          <w:color w:val="auto"/>
        </w:rPr>
      </w:pPr>
    </w:p>
    <w:p w:rsidR="000B25E1" w:rsidRPr="006408FF" w:rsidRDefault="000B25E1" w:rsidP="000B25E1">
      <w:pPr>
        <w:rPr>
          <w:color w:val="auto"/>
        </w:rPr>
      </w:pPr>
      <w:r w:rsidRPr="006408FF">
        <w:rPr>
          <w:color w:val="auto"/>
        </w:rPr>
        <w:t>Fine Arts: one-half (½) unit</w:t>
      </w:r>
    </w:p>
    <w:p w:rsidR="000B25E1" w:rsidRPr="006408FF" w:rsidRDefault="000B25E1" w:rsidP="000B25E1">
      <w:pPr>
        <w:rPr>
          <w:b/>
          <w:color w:val="auto"/>
        </w:rPr>
      </w:pPr>
    </w:p>
    <w:p w:rsidR="000B25E1" w:rsidRPr="006408FF" w:rsidRDefault="000B25E1" w:rsidP="000B25E1">
      <w:pPr>
        <w:rPr>
          <w:color w:val="auto"/>
        </w:rPr>
      </w:pPr>
      <w:r w:rsidRPr="006408FF">
        <w:rPr>
          <w:b/>
          <w:color w:val="auto"/>
        </w:rPr>
        <w:t>CAREER FOCUS: - Six (6) units</w:t>
      </w:r>
    </w:p>
    <w:p w:rsidR="000B25E1" w:rsidRPr="006408FF" w:rsidRDefault="000B25E1" w:rsidP="000B25E1">
      <w:pPr>
        <w:rPr>
          <w:color w:val="auto"/>
        </w:rPr>
      </w:pPr>
      <w:r w:rsidRPr="006408FF">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6408FF" w:rsidRDefault="000B25E1" w:rsidP="000B25E1">
      <w:pPr>
        <w:rPr>
          <w:color w:val="auto"/>
        </w:rPr>
      </w:pPr>
    </w:p>
    <w:p w:rsidR="000B25E1" w:rsidRPr="006408FF" w:rsidRDefault="000B25E1" w:rsidP="000B25E1">
      <w:pPr>
        <w:rPr>
          <w:color w:val="auto"/>
        </w:rPr>
      </w:pPr>
      <w:r w:rsidRPr="006408FF">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0B25E1" w:rsidRPr="006408FF" w:rsidRDefault="000B25E1" w:rsidP="000B25E1">
      <w:pPr>
        <w:rPr>
          <w:color w:val="auto"/>
        </w:rPr>
      </w:pPr>
    </w:p>
    <w:p w:rsidR="000B25E1" w:rsidRPr="006408FF" w:rsidRDefault="000B25E1" w:rsidP="000B25E1">
      <w:pPr>
        <w:rPr>
          <w:b/>
          <w:color w:val="auto"/>
        </w:rPr>
      </w:pPr>
      <w:r w:rsidRPr="006408FF">
        <w:rPr>
          <w:b/>
          <w:color w:val="auto"/>
        </w:rPr>
        <w:t>CORE: Sixteen (16) units</w:t>
      </w:r>
    </w:p>
    <w:p w:rsidR="000B25E1" w:rsidRPr="006408FF" w:rsidRDefault="000B25E1" w:rsidP="000B25E1">
      <w:pPr>
        <w:rPr>
          <w:color w:val="auto"/>
        </w:rPr>
      </w:pPr>
    </w:p>
    <w:p w:rsidR="000B25E1" w:rsidRPr="006408FF" w:rsidRDefault="000B25E1" w:rsidP="000B25E1">
      <w:pPr>
        <w:rPr>
          <w:color w:val="auto"/>
        </w:rPr>
      </w:pPr>
      <w:r w:rsidRPr="006408FF">
        <w:rPr>
          <w:color w:val="auto"/>
        </w:rPr>
        <w:t>English: four (4) units – 9</w:t>
      </w:r>
      <w:r w:rsidRPr="006408FF">
        <w:rPr>
          <w:color w:val="auto"/>
          <w:vertAlign w:val="superscript"/>
        </w:rPr>
        <w:t>th</w:t>
      </w:r>
      <w:r w:rsidRPr="006408FF">
        <w:rPr>
          <w:color w:val="auto"/>
        </w:rPr>
        <w:t>, 10</w:t>
      </w:r>
      <w:r w:rsidRPr="006408FF">
        <w:rPr>
          <w:color w:val="auto"/>
          <w:vertAlign w:val="superscript"/>
        </w:rPr>
        <w:t>th</w:t>
      </w:r>
      <w:r w:rsidRPr="006408FF">
        <w:rPr>
          <w:color w:val="auto"/>
        </w:rPr>
        <w:t>, 11</w:t>
      </w:r>
      <w:r w:rsidRPr="006408FF">
        <w:rPr>
          <w:color w:val="auto"/>
          <w:vertAlign w:val="superscript"/>
        </w:rPr>
        <w:t>th</w:t>
      </w:r>
      <w:r w:rsidRPr="006408FF">
        <w:rPr>
          <w:color w:val="auto"/>
        </w:rPr>
        <w:t>, and 12</w:t>
      </w:r>
      <w:r w:rsidRPr="006408FF">
        <w:rPr>
          <w:color w:val="auto"/>
          <w:vertAlign w:val="superscript"/>
        </w:rPr>
        <w:t>th</w:t>
      </w:r>
      <w:r w:rsidRPr="006408FF">
        <w:rPr>
          <w:color w:val="auto"/>
        </w:rPr>
        <w:t xml:space="preserve"> </w:t>
      </w:r>
    </w:p>
    <w:p w:rsidR="000B25E1" w:rsidRPr="006408FF" w:rsidRDefault="000B25E1" w:rsidP="000B25E1">
      <w:pPr>
        <w:rPr>
          <w:color w:val="auto"/>
        </w:rPr>
      </w:pPr>
    </w:p>
    <w:p w:rsidR="000B25E1" w:rsidRPr="006408FF" w:rsidRDefault="000B25E1" w:rsidP="000B25E1">
      <w:pPr>
        <w:rPr>
          <w:color w:val="auto"/>
        </w:rPr>
      </w:pPr>
      <w:r w:rsidRPr="006408FF">
        <w:rPr>
          <w:color w:val="auto"/>
        </w:rPr>
        <w:t>Oral Communications: one-half (½)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Mathematics: four (4) units</w:t>
      </w:r>
    </w:p>
    <w:p w:rsidR="000B25E1" w:rsidRPr="006408FF" w:rsidRDefault="000B25E1" w:rsidP="00133B46">
      <w:pPr>
        <w:numPr>
          <w:ilvl w:val="0"/>
          <w:numId w:val="65"/>
        </w:numPr>
        <w:ind w:left="360" w:hanging="360"/>
        <w:rPr>
          <w:color w:val="auto"/>
        </w:rPr>
      </w:pPr>
      <w:r w:rsidRPr="006408FF">
        <w:rPr>
          <w:color w:val="auto"/>
        </w:rPr>
        <w:t>Algebra or its equivalent</w:t>
      </w:r>
      <w:r w:rsidRPr="006408FF">
        <w:rPr>
          <w:b/>
          <w:color w:val="auto"/>
        </w:rPr>
        <w:t xml:space="preserve">* - </w:t>
      </w:r>
      <w:r w:rsidRPr="006408FF">
        <w:rPr>
          <w:color w:val="auto"/>
        </w:rPr>
        <w:t>1 unit</w:t>
      </w:r>
    </w:p>
    <w:p w:rsidR="000B25E1" w:rsidRPr="006408FF" w:rsidRDefault="000B25E1" w:rsidP="00133B46">
      <w:pPr>
        <w:numPr>
          <w:ilvl w:val="0"/>
          <w:numId w:val="65"/>
        </w:numPr>
        <w:ind w:left="360" w:hanging="360"/>
        <w:rPr>
          <w:color w:val="auto"/>
        </w:rPr>
      </w:pPr>
      <w:r w:rsidRPr="006408FF">
        <w:rPr>
          <w:color w:val="auto"/>
        </w:rPr>
        <w:t>Geometry or its equivalent</w:t>
      </w:r>
      <w:r w:rsidRPr="006408FF">
        <w:rPr>
          <w:b/>
          <w:color w:val="auto"/>
        </w:rPr>
        <w:t>* -</w:t>
      </w:r>
      <w:r w:rsidRPr="006408FF">
        <w:rPr>
          <w:color w:val="auto"/>
        </w:rPr>
        <w:t xml:space="preserve"> 1 unit</w:t>
      </w:r>
    </w:p>
    <w:p w:rsidR="000B25E1" w:rsidRPr="006408FF" w:rsidRDefault="000B25E1" w:rsidP="00133B46">
      <w:pPr>
        <w:numPr>
          <w:ilvl w:val="0"/>
          <w:numId w:val="65"/>
        </w:numPr>
        <w:ind w:left="360" w:hanging="360"/>
        <w:rPr>
          <w:color w:val="auto"/>
        </w:rPr>
      </w:pPr>
      <w:r w:rsidRPr="006408FF">
        <w:rPr>
          <w:color w:val="auto"/>
        </w:rPr>
        <w:t>All math units must build on the base of algebra and geometry knowledge and skills.</w:t>
      </w:r>
    </w:p>
    <w:p w:rsidR="000B25E1" w:rsidRPr="006408FF" w:rsidRDefault="000B25E1" w:rsidP="00133B46">
      <w:pPr>
        <w:numPr>
          <w:ilvl w:val="0"/>
          <w:numId w:val="65"/>
        </w:numPr>
        <w:ind w:left="360" w:hanging="360"/>
        <w:rPr>
          <w:color w:val="auto"/>
        </w:rPr>
      </w:pPr>
      <w:r w:rsidRPr="006408FF">
        <w:rPr>
          <w:color w:val="auto"/>
        </w:rPr>
        <w:t>(Comparable concurrent credit college courses may be substituted where applicable)</w:t>
      </w:r>
    </w:p>
    <w:p w:rsidR="000B25E1" w:rsidRPr="006408FF" w:rsidRDefault="000B25E1" w:rsidP="00133B46">
      <w:pPr>
        <w:numPr>
          <w:ilvl w:val="0"/>
          <w:numId w:val="65"/>
        </w:numPr>
        <w:ind w:left="360" w:hanging="360"/>
        <w:rPr>
          <w:color w:val="auto"/>
        </w:rPr>
      </w:pPr>
      <w:r w:rsidRPr="006408FF">
        <w:rPr>
          <w:color w:val="auto"/>
        </w:rPr>
        <w:t xml:space="preserve"> A computer science flex credit may be taken in the place of a math credit beyond Algebra I and Geometry</w:t>
      </w:r>
    </w:p>
    <w:p w:rsidR="000B25E1" w:rsidRPr="006408FF" w:rsidRDefault="000B25E1" w:rsidP="000B25E1">
      <w:pPr>
        <w:rPr>
          <w:color w:val="auto"/>
        </w:rPr>
      </w:pPr>
      <w:r w:rsidRPr="006408FF">
        <w:rPr>
          <w:b/>
          <w:color w:val="auto"/>
        </w:rPr>
        <w:t>*</w:t>
      </w:r>
      <w:r w:rsidRPr="006408FF">
        <w:rPr>
          <w:color w:val="auto"/>
        </w:rPr>
        <w:t>A two-year algebra equivalent or a two-year geometry equivalent may each be counted as two units of the four (4) unit requirement.</w:t>
      </w:r>
    </w:p>
    <w:p w:rsidR="000B25E1" w:rsidRPr="006408FF" w:rsidRDefault="000B25E1" w:rsidP="000B25E1">
      <w:pPr>
        <w:rPr>
          <w:color w:val="auto"/>
        </w:rPr>
      </w:pPr>
    </w:p>
    <w:p w:rsidR="000B25E1" w:rsidRPr="006408FF" w:rsidRDefault="000B25E1" w:rsidP="000B25E1">
      <w:pPr>
        <w:rPr>
          <w:color w:val="auto"/>
        </w:rPr>
      </w:pPr>
      <w:r w:rsidRPr="006408FF">
        <w:rPr>
          <w:color w:val="auto"/>
        </w:rPr>
        <w:t>Science: three (3) units</w:t>
      </w:r>
    </w:p>
    <w:p w:rsidR="000B25E1" w:rsidRPr="006408FF" w:rsidRDefault="000B25E1" w:rsidP="00133B46">
      <w:pPr>
        <w:numPr>
          <w:ilvl w:val="0"/>
          <w:numId w:val="66"/>
        </w:numPr>
        <w:ind w:left="360" w:hanging="360"/>
        <w:rPr>
          <w:color w:val="auto"/>
        </w:rPr>
      </w:pPr>
      <w:r w:rsidRPr="006408FF">
        <w:rPr>
          <w:color w:val="auto"/>
        </w:rPr>
        <w:t>at least one (1) unit of biology or its equivalent; and</w:t>
      </w:r>
    </w:p>
    <w:p w:rsidR="000B25E1" w:rsidRPr="006408FF" w:rsidRDefault="000B25E1" w:rsidP="000B25E1">
      <w:pPr>
        <w:rPr>
          <w:color w:val="auto"/>
        </w:rPr>
      </w:pPr>
      <w:r w:rsidRPr="006408FF">
        <w:rPr>
          <w:color w:val="auto"/>
        </w:rPr>
        <w:t>Two units chosen from the following three categories:</w:t>
      </w:r>
    </w:p>
    <w:p w:rsidR="000B25E1" w:rsidRPr="006408FF" w:rsidRDefault="000B25E1" w:rsidP="00133B46">
      <w:pPr>
        <w:numPr>
          <w:ilvl w:val="0"/>
          <w:numId w:val="67"/>
        </w:numPr>
        <w:ind w:left="360" w:hanging="360"/>
        <w:rPr>
          <w:color w:val="auto"/>
        </w:rPr>
      </w:pPr>
      <w:r w:rsidRPr="006408FF">
        <w:rPr>
          <w:color w:val="auto"/>
        </w:rPr>
        <w:t>Physical Science;</w:t>
      </w:r>
    </w:p>
    <w:p w:rsidR="000B25E1" w:rsidRPr="006408FF" w:rsidRDefault="000B25E1" w:rsidP="00133B46">
      <w:pPr>
        <w:numPr>
          <w:ilvl w:val="0"/>
          <w:numId w:val="67"/>
        </w:numPr>
        <w:ind w:left="360" w:hanging="360"/>
        <w:rPr>
          <w:color w:val="auto"/>
        </w:rPr>
      </w:pPr>
      <w:r w:rsidRPr="006408FF">
        <w:rPr>
          <w:color w:val="auto"/>
        </w:rPr>
        <w:t>Chemistry;</w:t>
      </w:r>
    </w:p>
    <w:p w:rsidR="000B25E1" w:rsidRPr="006408FF" w:rsidRDefault="000B25E1" w:rsidP="00133B46">
      <w:pPr>
        <w:numPr>
          <w:ilvl w:val="0"/>
          <w:numId w:val="67"/>
        </w:numPr>
        <w:ind w:left="360" w:hanging="360"/>
        <w:rPr>
          <w:color w:val="auto"/>
        </w:rPr>
      </w:pPr>
      <w:r w:rsidRPr="006408FF">
        <w:rPr>
          <w:color w:val="auto"/>
        </w:rPr>
        <w:lastRenderedPageBreak/>
        <w:t>Physics; or</w:t>
      </w:r>
    </w:p>
    <w:p w:rsidR="000B25E1" w:rsidRPr="006408FF" w:rsidRDefault="000B25E1" w:rsidP="000B25E1">
      <w:pPr>
        <w:rPr>
          <w:color w:val="auto"/>
        </w:rPr>
      </w:pPr>
      <w:r w:rsidRPr="006408FF">
        <w:rPr>
          <w:color w:val="auto"/>
        </w:rPr>
        <w:t>One unit from the three categories above and a computer science flex credit may be taken in the place of a third science credit.</w:t>
      </w:r>
    </w:p>
    <w:p w:rsidR="000B25E1" w:rsidRPr="006408FF" w:rsidRDefault="000B25E1" w:rsidP="000B25E1">
      <w:pPr>
        <w:rPr>
          <w:color w:val="auto"/>
        </w:rPr>
      </w:pPr>
    </w:p>
    <w:p w:rsidR="000B25E1" w:rsidRPr="006408FF" w:rsidRDefault="000B25E1" w:rsidP="000B25E1">
      <w:pPr>
        <w:rPr>
          <w:color w:val="auto"/>
        </w:rPr>
      </w:pPr>
      <w:r w:rsidRPr="006408FF">
        <w:rPr>
          <w:color w:val="auto"/>
        </w:rPr>
        <w:t>Social Studies: three (3) units</w:t>
      </w:r>
    </w:p>
    <w:p w:rsidR="000B25E1" w:rsidRPr="006408FF" w:rsidRDefault="000B25E1" w:rsidP="00133B46">
      <w:pPr>
        <w:numPr>
          <w:ilvl w:val="0"/>
          <w:numId w:val="68"/>
        </w:numPr>
        <w:ind w:left="360" w:hanging="360"/>
        <w:rPr>
          <w:color w:val="auto"/>
        </w:rPr>
      </w:pPr>
      <w:r w:rsidRPr="006408FF">
        <w:rPr>
          <w:color w:val="auto"/>
        </w:rPr>
        <w:t>Civics one-half (½) unit</w:t>
      </w:r>
    </w:p>
    <w:p w:rsidR="000B25E1" w:rsidRPr="006408FF" w:rsidRDefault="000B25E1" w:rsidP="00133B46">
      <w:pPr>
        <w:numPr>
          <w:ilvl w:val="0"/>
          <w:numId w:val="68"/>
        </w:numPr>
        <w:ind w:left="360" w:hanging="360"/>
        <w:rPr>
          <w:color w:val="auto"/>
        </w:rPr>
      </w:pPr>
      <w:r w:rsidRPr="006408FF">
        <w:rPr>
          <w:color w:val="auto"/>
        </w:rPr>
        <w:t>World history, one (1) unit</w:t>
      </w:r>
    </w:p>
    <w:p w:rsidR="000B25E1" w:rsidRPr="006408FF" w:rsidRDefault="000B25E1" w:rsidP="00133B46">
      <w:pPr>
        <w:numPr>
          <w:ilvl w:val="0"/>
          <w:numId w:val="68"/>
        </w:numPr>
        <w:ind w:left="360" w:hanging="360"/>
        <w:rPr>
          <w:color w:val="auto"/>
        </w:rPr>
      </w:pPr>
      <w:r w:rsidRPr="006408FF">
        <w:rPr>
          <w:color w:val="auto"/>
        </w:rPr>
        <w:t>American History, one (1) unit</w:t>
      </w:r>
    </w:p>
    <w:p w:rsidR="000B25E1" w:rsidRPr="006408FF" w:rsidRDefault="000B25E1" w:rsidP="000B25E1">
      <w:pPr>
        <w:rPr>
          <w:color w:val="auto"/>
        </w:rPr>
      </w:pPr>
    </w:p>
    <w:p w:rsidR="000B25E1" w:rsidRPr="006408FF" w:rsidRDefault="000B25E1" w:rsidP="000B25E1">
      <w:pPr>
        <w:rPr>
          <w:color w:val="auto"/>
        </w:rPr>
      </w:pPr>
      <w:r w:rsidRPr="006408FF">
        <w:rPr>
          <w:color w:val="auto"/>
        </w:rPr>
        <w:t>Physical Education: one-half (½) unit</w:t>
      </w:r>
    </w:p>
    <w:p w:rsidR="000B25E1" w:rsidRPr="006408FF" w:rsidRDefault="000B25E1" w:rsidP="000B25E1">
      <w:pPr>
        <w:rPr>
          <w:color w:val="auto"/>
        </w:rPr>
      </w:pPr>
      <w:r w:rsidRPr="006408FF">
        <w:rPr>
          <w:b/>
          <w:color w:val="auto"/>
        </w:rPr>
        <w:t>Note:</w:t>
      </w:r>
      <w:r w:rsidRPr="006408FF">
        <w:rPr>
          <w:color w:val="auto"/>
        </w:rPr>
        <w:t xml:space="preserve"> While one-half (½) unit is required for graduation, no more than one (1) unit may be applied toward fulfilling the necessary units to graduate.</w:t>
      </w:r>
    </w:p>
    <w:p w:rsidR="000B25E1" w:rsidRPr="006408FF" w:rsidRDefault="000B25E1" w:rsidP="000B25E1">
      <w:pPr>
        <w:rPr>
          <w:color w:val="auto"/>
        </w:rPr>
      </w:pPr>
    </w:p>
    <w:p w:rsidR="000B25E1" w:rsidRPr="006408FF" w:rsidRDefault="000B25E1" w:rsidP="000B25E1">
      <w:pPr>
        <w:rPr>
          <w:color w:val="auto"/>
        </w:rPr>
      </w:pPr>
      <w:r w:rsidRPr="006408FF">
        <w:rPr>
          <w:color w:val="auto"/>
        </w:rPr>
        <w:t>Health and Safety: one-half (½) unit</w:t>
      </w:r>
    </w:p>
    <w:p w:rsidR="000B25E1" w:rsidRPr="006408FF" w:rsidRDefault="000B25E1" w:rsidP="000B25E1">
      <w:pPr>
        <w:rPr>
          <w:color w:val="auto"/>
        </w:rPr>
      </w:pPr>
    </w:p>
    <w:p w:rsidR="000B25E1" w:rsidRPr="006408FF" w:rsidRDefault="000B25E1" w:rsidP="000B25E1">
      <w:pPr>
        <w:rPr>
          <w:b/>
          <w:color w:val="auto"/>
          <w:vertAlign w:val="superscript"/>
        </w:rPr>
      </w:pPr>
      <w:r w:rsidRPr="006408FF">
        <w:rPr>
          <w:color w:val="auto"/>
        </w:rPr>
        <w:t>Economics – one half (½) unit – dependent upon the licensure of the teacher teaching the course, this can count toward the required three (3) social studies credits or the six (6) required Career Focus elective credits.</w:t>
      </w:r>
    </w:p>
    <w:p w:rsidR="000B25E1" w:rsidRPr="006408FF" w:rsidRDefault="000B25E1" w:rsidP="000B25E1">
      <w:pPr>
        <w:rPr>
          <w:color w:val="auto"/>
        </w:rPr>
      </w:pPr>
    </w:p>
    <w:p w:rsidR="000B25E1" w:rsidRPr="006408FF" w:rsidRDefault="000B25E1" w:rsidP="000B25E1">
      <w:pPr>
        <w:rPr>
          <w:color w:val="auto"/>
        </w:rPr>
      </w:pPr>
      <w:r w:rsidRPr="006408FF">
        <w:rPr>
          <w:color w:val="auto"/>
        </w:rPr>
        <w:t>Fine Arts: one-half (½) unit</w:t>
      </w:r>
    </w:p>
    <w:p w:rsidR="000B25E1" w:rsidRPr="006408FF" w:rsidRDefault="000B25E1" w:rsidP="000B25E1">
      <w:pPr>
        <w:rPr>
          <w:b/>
          <w:color w:val="auto"/>
        </w:rPr>
      </w:pPr>
    </w:p>
    <w:p w:rsidR="000B25E1" w:rsidRPr="006408FF" w:rsidRDefault="000B25E1" w:rsidP="000B25E1">
      <w:pPr>
        <w:rPr>
          <w:b/>
          <w:color w:val="auto"/>
        </w:rPr>
      </w:pPr>
      <w:r w:rsidRPr="006408FF">
        <w:rPr>
          <w:b/>
          <w:color w:val="auto"/>
        </w:rPr>
        <w:t>CAREER FOCUS: - Six (6) units</w:t>
      </w:r>
    </w:p>
    <w:p w:rsidR="000B25E1" w:rsidRPr="006408FF" w:rsidRDefault="000B25E1" w:rsidP="000B25E1">
      <w:pPr>
        <w:rPr>
          <w:color w:val="auto"/>
        </w:rPr>
      </w:pPr>
      <w:r w:rsidRPr="006408FF">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6408FF" w:rsidRDefault="000B25E1" w:rsidP="000B25E1">
      <w:pPr>
        <w:rPr>
          <w:color w:val="auto"/>
        </w:rPr>
      </w:pPr>
    </w:p>
    <w:p w:rsidR="000B25E1" w:rsidRPr="006408FF" w:rsidRDefault="000B25E1" w:rsidP="000B25E1">
      <w:pPr>
        <w:rPr>
          <w:color w:val="auto"/>
        </w:rPr>
      </w:pPr>
      <w:r w:rsidRPr="006408FF">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6408FF" w:rsidRDefault="006408FF" w:rsidP="000B25E1">
      <w:pPr>
        <w:rPr>
          <w:color w:val="auto"/>
        </w:rPr>
      </w:pPr>
    </w:p>
    <w:p w:rsidR="000B25E1" w:rsidRDefault="000B25E1" w:rsidP="000B25E1">
      <w:pPr>
        <w:rPr>
          <w:color w:val="auto"/>
        </w:rPr>
      </w:pPr>
      <w:r>
        <w:rPr>
          <w:color w:val="auto"/>
        </w:rPr>
        <w:t xml:space="preserve">Cross References: </w:t>
      </w:r>
      <w:r>
        <w:rPr>
          <w:color w:val="auto"/>
        </w:rPr>
        <w:tab/>
        <w:t>4.55—STUDENT PROMOTION AND RETENTION</w:t>
      </w:r>
    </w:p>
    <w:p w:rsidR="000B25E1" w:rsidRPr="000266B1" w:rsidRDefault="000B25E1" w:rsidP="000B25E1">
      <w:pPr>
        <w:ind w:left="2160"/>
        <w:rPr>
          <w:color w:val="auto"/>
        </w:rPr>
      </w:pPr>
      <w:r w:rsidRPr="000266B1">
        <w:rPr>
          <w:color w:val="auto"/>
        </w:rPr>
        <w:t>5.11—DIGITAL LEARNING COURSES</w:t>
      </w:r>
    </w:p>
    <w:p w:rsidR="000B25E1" w:rsidRPr="000266B1" w:rsidRDefault="000B25E1" w:rsidP="000B25E1">
      <w:pPr>
        <w:ind w:left="2160"/>
        <w:rPr>
          <w:color w:val="auto"/>
        </w:rPr>
      </w:pPr>
      <w:r w:rsidRPr="000266B1">
        <w:rPr>
          <w:color w:val="auto"/>
        </w:rPr>
        <w:t>5.12—COMPUTER SCIENCE INTERNSHIPS AND INDEPENDENT STUDIES</w:t>
      </w:r>
    </w:p>
    <w:p w:rsidR="000B25E1" w:rsidRPr="000266B1" w:rsidRDefault="000B25E1" w:rsidP="000B25E1">
      <w:pPr>
        <w:ind w:left="2160"/>
        <w:rPr>
          <w:color w:val="auto"/>
        </w:rPr>
      </w:pPr>
      <w:r w:rsidRPr="000266B1">
        <w:rPr>
          <w:color w:val="auto"/>
        </w:rPr>
        <w:t>5.16—COMPUTER SCIENCE COURSE PREREQUISITES AND PROGRESSION</w:t>
      </w:r>
    </w:p>
    <w:p w:rsidR="000B25E1" w:rsidRPr="000266B1" w:rsidRDefault="000B25E1" w:rsidP="000B25E1">
      <w:pPr>
        <w:rPr>
          <w:color w:val="auto"/>
        </w:rPr>
      </w:pPr>
    </w:p>
    <w:p w:rsidR="000B25E1" w:rsidRPr="000266B1" w:rsidRDefault="000B25E1" w:rsidP="000B25E1">
      <w:pPr>
        <w:rPr>
          <w:color w:val="auto"/>
        </w:rPr>
      </w:pPr>
    </w:p>
    <w:p w:rsidR="000B25E1" w:rsidRPr="000266B1" w:rsidRDefault="000B25E1" w:rsidP="000B25E1">
      <w:pPr>
        <w:rPr>
          <w:color w:val="auto"/>
        </w:rPr>
      </w:pPr>
      <w:r w:rsidRPr="000266B1">
        <w:rPr>
          <w:color w:val="auto"/>
        </w:rPr>
        <w:t xml:space="preserve">Legal References: </w:t>
      </w:r>
      <w:r w:rsidRPr="000266B1">
        <w:rPr>
          <w:color w:val="auto"/>
        </w:rPr>
        <w:tab/>
        <w:t xml:space="preserve">Standards for Accreditation 9.03 – 9.03.1.9, 14.02 </w:t>
      </w:r>
    </w:p>
    <w:p w:rsidR="000B25E1" w:rsidRPr="000266B1" w:rsidRDefault="000B25E1" w:rsidP="000B25E1">
      <w:pPr>
        <w:ind w:firstLine="2160"/>
        <w:rPr>
          <w:color w:val="auto"/>
        </w:rPr>
      </w:pPr>
      <w:r w:rsidRPr="000266B1">
        <w:rPr>
          <w:color w:val="auto"/>
        </w:rPr>
        <w:t>ADE Guidelines for the Development of Smart Core Curriculum Policy</w:t>
      </w:r>
    </w:p>
    <w:p w:rsidR="000B25E1" w:rsidRPr="000266B1" w:rsidRDefault="000B25E1" w:rsidP="000B25E1">
      <w:pPr>
        <w:ind w:firstLine="2160"/>
        <w:rPr>
          <w:color w:val="auto"/>
        </w:rPr>
      </w:pPr>
      <w:r w:rsidRPr="000266B1">
        <w:rPr>
          <w:color w:val="auto"/>
        </w:rPr>
        <w:t xml:space="preserve">ADE Rules Governing Distance and Digital Learning </w:t>
      </w:r>
    </w:p>
    <w:p w:rsidR="000B25E1" w:rsidRPr="000266B1" w:rsidRDefault="000B25E1" w:rsidP="000B25E1">
      <w:pPr>
        <w:ind w:firstLine="2160"/>
        <w:rPr>
          <w:color w:val="auto"/>
        </w:rPr>
      </w:pPr>
      <w:r w:rsidRPr="000266B1">
        <w:rPr>
          <w:color w:val="auto"/>
        </w:rPr>
        <w:t>Smart Core Informed Consent Form 2017</w:t>
      </w:r>
    </w:p>
    <w:p w:rsidR="000B25E1" w:rsidRPr="000266B1" w:rsidRDefault="000B25E1" w:rsidP="000B25E1">
      <w:pPr>
        <w:ind w:firstLine="2160"/>
        <w:rPr>
          <w:color w:val="auto"/>
        </w:rPr>
      </w:pPr>
      <w:r w:rsidRPr="000266B1">
        <w:rPr>
          <w:color w:val="auto"/>
        </w:rPr>
        <w:t>Smart Core Waiver Form 2017</w:t>
      </w:r>
    </w:p>
    <w:p w:rsidR="000B25E1" w:rsidRPr="000266B1" w:rsidRDefault="000B25E1" w:rsidP="000B25E1">
      <w:pPr>
        <w:ind w:firstLine="2160"/>
        <w:rPr>
          <w:color w:val="auto"/>
          <w:szCs w:val="24"/>
        </w:rPr>
      </w:pPr>
      <w:r w:rsidRPr="000266B1">
        <w:rPr>
          <w:color w:val="auto"/>
          <w:szCs w:val="24"/>
        </w:rPr>
        <w:t xml:space="preserve">A.C.A. </w:t>
      </w:r>
      <w:r w:rsidRPr="000266B1">
        <w:rPr>
          <w:color w:val="auto"/>
          <w:spacing w:val="0"/>
          <w:szCs w:val="24"/>
        </w:rPr>
        <w:t xml:space="preserve">§ </w:t>
      </w:r>
      <w:r w:rsidRPr="000266B1">
        <w:rPr>
          <w:color w:val="auto"/>
          <w:szCs w:val="24"/>
        </w:rPr>
        <w:t>6-4-302</w:t>
      </w:r>
    </w:p>
    <w:p w:rsidR="000B25E1" w:rsidRPr="000266B1" w:rsidRDefault="000B25E1" w:rsidP="000B25E1">
      <w:pPr>
        <w:ind w:firstLine="2160"/>
        <w:rPr>
          <w:color w:val="auto"/>
          <w:szCs w:val="24"/>
          <w:u w:val="single"/>
        </w:rPr>
      </w:pPr>
      <w:r w:rsidRPr="000266B1">
        <w:rPr>
          <w:color w:val="auto"/>
          <w:szCs w:val="24"/>
          <w:u w:val="single"/>
        </w:rPr>
        <w:t>A.C.A. § 6-16-149</w:t>
      </w:r>
    </w:p>
    <w:p w:rsidR="000B25E1" w:rsidRPr="000266B1" w:rsidRDefault="000B25E1" w:rsidP="000B25E1">
      <w:pPr>
        <w:ind w:firstLine="2160"/>
        <w:rPr>
          <w:color w:val="auto"/>
          <w:szCs w:val="24"/>
          <w:u w:val="single"/>
        </w:rPr>
      </w:pPr>
      <w:r w:rsidRPr="000266B1">
        <w:rPr>
          <w:color w:val="auto"/>
          <w:szCs w:val="24"/>
          <w:u w:val="single"/>
        </w:rPr>
        <w:t>A.C.A. § 6-16-150</w:t>
      </w:r>
    </w:p>
    <w:p w:rsidR="000B25E1" w:rsidRDefault="000B25E1" w:rsidP="000B25E1">
      <w:pPr>
        <w:ind w:firstLine="2160"/>
        <w:rPr>
          <w:color w:val="auto"/>
          <w:szCs w:val="24"/>
        </w:rPr>
      </w:pPr>
      <w:r>
        <w:rPr>
          <w:color w:val="auto"/>
          <w:szCs w:val="24"/>
        </w:rPr>
        <w:t xml:space="preserve">A.C.A. </w:t>
      </w:r>
      <w:r>
        <w:rPr>
          <w:color w:val="auto"/>
          <w:spacing w:val="0"/>
          <w:szCs w:val="24"/>
        </w:rPr>
        <w:t xml:space="preserve">§ </w:t>
      </w:r>
      <w:r>
        <w:rPr>
          <w:color w:val="auto"/>
          <w:szCs w:val="24"/>
        </w:rPr>
        <w:t>6-16-1406</w:t>
      </w:r>
    </w:p>
    <w:p w:rsidR="000B25E1" w:rsidRDefault="000B25E1" w:rsidP="000B25E1">
      <w:pPr>
        <w:rPr>
          <w:color w:val="auto"/>
        </w:rPr>
      </w:pPr>
    </w:p>
    <w:p w:rsidR="000B25E1" w:rsidRDefault="000B25E1" w:rsidP="000B25E1">
      <w:pPr>
        <w:rPr>
          <w:color w:val="auto"/>
        </w:rPr>
      </w:pPr>
      <w:r>
        <w:rPr>
          <w:color w:val="auto"/>
        </w:rPr>
        <w:lastRenderedPageBreak/>
        <w:t>Date Adopted:</w:t>
      </w:r>
    </w:p>
    <w:p w:rsidR="000B25E1" w:rsidRPr="005F2BC8" w:rsidRDefault="000B25E1" w:rsidP="000B25E1">
      <w:pPr>
        <w:ind w:right="-3"/>
        <w:rPr>
          <w:color w:val="auto"/>
          <w:szCs w:val="24"/>
        </w:rPr>
      </w:pPr>
      <w:r>
        <w:rPr>
          <w:color w:val="auto"/>
        </w:rPr>
        <w:t>Last Revised:</w:t>
      </w:r>
    </w:p>
    <w:p w:rsidR="000B25E1" w:rsidRDefault="000B25E1" w:rsidP="00286D61">
      <w:pPr>
        <w:pStyle w:val="Style1"/>
      </w:pPr>
      <w:bookmarkStart w:id="360" w:name="_Toc456168117"/>
      <w:bookmarkEnd w:id="357"/>
      <w:bookmarkEnd w:id="358"/>
      <w:bookmarkEnd w:id="359"/>
    </w:p>
    <w:p w:rsidR="000B25E1" w:rsidRPr="005637F2" w:rsidRDefault="000B25E1" w:rsidP="000B25E1">
      <w:pPr>
        <w:pStyle w:val="Style1"/>
      </w:pPr>
      <w:r w:rsidRPr="005637F2">
        <w:t>4.45.1—SMART CORE CURRICULUM AND GRADUATION REQUIREMENTS FOR THE CLASSES OF 2021 AND THEREAFTER</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All students are required to participate in the Smart Core curriculum unless their parents or guardians, or the students if they are eighteen (18) years of age or older, sign a </w:t>
      </w:r>
      <w:r w:rsidRPr="005637F2">
        <w:rPr>
          <w:i/>
          <w:color w:val="auto"/>
        </w:rPr>
        <w:t>Smart Core Waiver Form</w:t>
      </w:r>
      <w:r w:rsidRPr="005637F2">
        <w:rPr>
          <w:color w:val="auto"/>
        </w:rPr>
        <w:t xml:space="preserve"> to not participate. While Smart Core is the default option, both a </w:t>
      </w:r>
      <w:r w:rsidRPr="005637F2">
        <w:rPr>
          <w:i/>
          <w:color w:val="auto"/>
        </w:rPr>
        <w:t>Smart Core Informed Consent Form</w:t>
      </w:r>
      <w:r w:rsidRPr="005637F2">
        <w:rPr>
          <w:color w:val="auto"/>
        </w:rPr>
        <w:t xml:space="preserve"> and a </w:t>
      </w:r>
      <w:r w:rsidRPr="005637F2">
        <w:rPr>
          <w:i/>
          <w:color w:val="auto"/>
        </w:rPr>
        <w:t>Smart Core Waiver Form</w:t>
      </w:r>
      <w:r w:rsidRPr="005637F2">
        <w:rPr>
          <w:color w:val="auto"/>
        </w:rPr>
        <w:t xml:space="preserve"> will be sent home with students prior to their enrolling in seventh (7</w:t>
      </w:r>
      <w:r w:rsidRPr="005637F2">
        <w:rPr>
          <w:color w:val="auto"/>
          <w:vertAlign w:val="superscript"/>
        </w:rPr>
        <w:t>th</w:t>
      </w:r>
      <w:r w:rsidRPr="005637F2">
        <w:rPr>
          <w:color w:val="auto"/>
        </w:rPr>
        <w:t>) grade, or when a seventh (7</w:t>
      </w:r>
      <w:r w:rsidRPr="005637F2">
        <w:rPr>
          <w:color w:val="auto"/>
          <w:vertAlign w:val="superscript"/>
        </w:rPr>
        <w:t>th</w:t>
      </w:r>
      <w:r w:rsidRPr="005637F2">
        <w:rPr>
          <w:color w:val="auto"/>
        </w:rPr>
        <w:t>) through twelfth (12</w:t>
      </w:r>
      <w:r w:rsidRPr="005637F2">
        <w:rPr>
          <w:color w:val="auto"/>
          <w:vertAlign w:val="superscript"/>
        </w:rPr>
        <w:t>th</w:t>
      </w:r>
      <w:r w:rsidRPr="005637F2">
        <w:rPr>
          <w:color w:val="auto"/>
        </w:rPr>
        <w:t>) grade student enrolls in the district for the first time and there is not a signed form in the student’s permanent record. Parents must sign one of the forms and return it to the school so it can be placed in the students’ permanent record. This policy is to be included in student handbooks for grades six (6) through twelve (12) and both students and parents must sign an acknowledgement they have received the policy. Those students not participating in the Smart Core curriculum will be required to fulfill the Core curriculum or the requirements of their IEP (when applicable) to be eligible for graduation. Counseling by trained personnel shall be available to students and their parents or legal guardians prior to the time they are required to sign the consent forms.</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While there are similarities between the two curriculums, following the Core curriculum may not qualify students for some scholarships and admission to certain colleges could be jeopardized. Students initially choosing the Core curriculum may subsequently change to the Smart Core curriculum </w:t>
      </w:r>
      <w:r w:rsidRPr="005637F2">
        <w:rPr>
          <w:b/>
          <w:color w:val="auto"/>
        </w:rPr>
        <w:t>providing</w:t>
      </w:r>
      <w:r w:rsidRPr="005637F2">
        <w:rPr>
          <w:color w:val="auto"/>
        </w:rPr>
        <w:t xml:space="preserve"> they would be able to complete the required course of study by the end of their senior year. Students wishing to change their choice of curriculums must consult with their counselor to determine the feasibility of changing paths.</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This policy, the Smart Core curriculum, and the courses necessary for graduation shall be reviewed by staff, students, and parents at least every other year to determine if changes need to be made to better serve the needs of the district’s students. The superintendent, or his/her designee, shall select the composition of the review panel. </w:t>
      </w:r>
    </w:p>
    <w:p w:rsidR="000B25E1" w:rsidRPr="005637F2" w:rsidRDefault="000B25E1" w:rsidP="000B25E1">
      <w:pPr>
        <w:rPr>
          <w:color w:val="auto"/>
        </w:rPr>
      </w:pPr>
    </w:p>
    <w:p w:rsidR="000B25E1" w:rsidRPr="005637F2" w:rsidRDefault="000B25E1" w:rsidP="000B25E1">
      <w:pPr>
        <w:rPr>
          <w:color w:val="auto"/>
        </w:rPr>
      </w:pPr>
      <w:r w:rsidRPr="005637F2">
        <w:rPr>
          <w:color w:val="auto"/>
        </w:rPr>
        <w:t>Sufficient information relating to Smart Core and the district’s graduation requirements shall be communicated to parents and students to ensure their informed understanding of each. This may be accomplished through any or all of the following means:</w:t>
      </w:r>
    </w:p>
    <w:p w:rsidR="000B25E1" w:rsidRPr="005637F2" w:rsidRDefault="000B25E1" w:rsidP="00133B46">
      <w:pPr>
        <w:numPr>
          <w:ilvl w:val="0"/>
          <w:numId w:val="62"/>
        </w:numPr>
        <w:ind w:left="360" w:hanging="360"/>
        <w:rPr>
          <w:color w:val="auto"/>
        </w:rPr>
      </w:pPr>
      <w:r w:rsidRPr="005637F2">
        <w:rPr>
          <w:color w:val="auto"/>
        </w:rPr>
        <w:t xml:space="preserve">Inclusion in the student handbook of the Smart Core curriculum and graduation requirements; </w:t>
      </w:r>
    </w:p>
    <w:p w:rsidR="000B25E1" w:rsidRPr="005637F2" w:rsidRDefault="000B25E1" w:rsidP="00133B46">
      <w:pPr>
        <w:numPr>
          <w:ilvl w:val="0"/>
          <w:numId w:val="62"/>
        </w:numPr>
        <w:ind w:left="360" w:hanging="360"/>
        <w:rPr>
          <w:color w:val="auto"/>
        </w:rPr>
      </w:pPr>
      <w:r w:rsidRPr="005637F2">
        <w:rPr>
          <w:color w:val="auto"/>
        </w:rPr>
        <w:t>Discussion of the Smart Core curriculum and graduation requirements at the school’s annual public meeting, PTA meetings, or a meeting held specifically for the purpose of informing the public on this matter;</w:t>
      </w:r>
    </w:p>
    <w:p w:rsidR="000B25E1" w:rsidRPr="005637F2" w:rsidRDefault="000B25E1" w:rsidP="00133B46">
      <w:pPr>
        <w:numPr>
          <w:ilvl w:val="0"/>
          <w:numId w:val="62"/>
        </w:numPr>
        <w:ind w:left="360" w:hanging="360"/>
        <w:rPr>
          <w:color w:val="auto"/>
        </w:rPr>
      </w:pPr>
      <w:r w:rsidRPr="005637F2">
        <w:rPr>
          <w:color w:val="auto"/>
        </w:rPr>
        <w:t>Discussions held by the school’s counselors with students and their parents; and/or</w:t>
      </w:r>
    </w:p>
    <w:p w:rsidR="000B25E1" w:rsidRPr="005637F2" w:rsidRDefault="000B25E1" w:rsidP="00133B46">
      <w:pPr>
        <w:numPr>
          <w:ilvl w:val="0"/>
          <w:numId w:val="62"/>
        </w:numPr>
        <w:ind w:left="360" w:hanging="360"/>
        <w:rPr>
          <w:color w:val="auto"/>
        </w:rPr>
      </w:pPr>
      <w:r w:rsidRPr="005637F2">
        <w:rPr>
          <w:color w:val="auto"/>
        </w:rPr>
        <w:t>Distribution of a newsletter(s) to parents or guardians of the district’s students.</w:t>
      </w:r>
    </w:p>
    <w:p w:rsidR="000B25E1" w:rsidRPr="005637F2" w:rsidRDefault="000B25E1" w:rsidP="000B25E1">
      <w:pPr>
        <w:ind w:left="360" w:hanging="360"/>
        <w:rPr>
          <w:color w:val="auto"/>
        </w:rPr>
      </w:pPr>
    </w:p>
    <w:p w:rsidR="000B25E1" w:rsidRPr="005637F2" w:rsidRDefault="000B25E1" w:rsidP="000B25E1">
      <w:pPr>
        <w:rPr>
          <w:b/>
          <w:color w:val="auto"/>
          <w:vertAlign w:val="superscript"/>
        </w:rPr>
      </w:pPr>
      <w:r w:rsidRPr="005637F2">
        <w:rPr>
          <w:color w:val="auto"/>
        </w:rPr>
        <w:t>Administrators, or their designees, shall train newly hired employees, required to be licensed as a condition of their employment, regarding this policy. The district’s annual professional development shall include the training required by this paragraph.</w:t>
      </w:r>
    </w:p>
    <w:p w:rsidR="000B25E1" w:rsidRPr="005637F2" w:rsidRDefault="000B25E1" w:rsidP="000B25E1">
      <w:pPr>
        <w:rPr>
          <w:color w:val="auto"/>
        </w:rPr>
      </w:pPr>
    </w:p>
    <w:p w:rsidR="000B25E1" w:rsidRPr="005637F2" w:rsidRDefault="000B25E1" w:rsidP="000B25E1">
      <w:pPr>
        <w:rPr>
          <w:color w:val="auto"/>
        </w:rPr>
      </w:pPr>
      <w:r w:rsidRPr="005637F2">
        <w:rPr>
          <w:color w:val="auto"/>
        </w:rPr>
        <w:lastRenderedPageBreak/>
        <w:t>To the best of its ability, the District shall follow the requirements covering the transfer of course credit and graduation set forth in the Interstate Compact on Educational Opportunity for Military Children for all students who meet the definition of “eligible child” in Policy 4.2—ENTRANCE REQUIREMENTS.</w:t>
      </w:r>
    </w:p>
    <w:p w:rsidR="000B25E1" w:rsidRPr="005637F2" w:rsidRDefault="000B25E1" w:rsidP="000B25E1">
      <w:pPr>
        <w:rPr>
          <w:color w:val="auto"/>
        </w:rPr>
      </w:pPr>
    </w:p>
    <w:p w:rsidR="000B25E1" w:rsidRPr="005637F2" w:rsidRDefault="000B25E1" w:rsidP="000B25E1">
      <w:pPr>
        <w:rPr>
          <w:b/>
          <w:color w:val="auto"/>
        </w:rPr>
      </w:pPr>
    </w:p>
    <w:p w:rsidR="000B25E1" w:rsidRPr="005637F2" w:rsidRDefault="000B25E1" w:rsidP="000B25E1">
      <w:pPr>
        <w:jc w:val="center"/>
        <w:rPr>
          <w:b/>
          <w:color w:val="auto"/>
        </w:rPr>
      </w:pPr>
      <w:r w:rsidRPr="005637F2">
        <w:rPr>
          <w:b/>
          <w:color w:val="auto"/>
        </w:rPr>
        <w:t>GRADUATION REQUIREMENTS</w:t>
      </w:r>
    </w:p>
    <w:p w:rsidR="000B25E1" w:rsidRPr="005637F2" w:rsidRDefault="000B25E1" w:rsidP="000B25E1">
      <w:pPr>
        <w:rPr>
          <w:color w:val="auto"/>
        </w:rPr>
      </w:pPr>
      <w:r w:rsidRPr="005637F2">
        <w:rPr>
          <w:color w:val="auto"/>
        </w:rPr>
        <w:t xml:space="preserve">The number of </w:t>
      </w:r>
      <w:proofErr w:type="gramStart"/>
      <w:r w:rsidRPr="005637F2">
        <w:rPr>
          <w:color w:val="auto"/>
        </w:rPr>
        <w:t>units</w:t>
      </w:r>
      <w:proofErr w:type="gramEnd"/>
      <w:r w:rsidRPr="005637F2">
        <w:rPr>
          <w:color w:val="auto"/>
        </w:rPr>
        <w:t xml:space="preserve"> students must earn to be eligible for high school graduation is to be earned from the categories listed below. A minimum of twenty-two (22) units is required for graduation for a student participating in either the Smart Core or Core curriculum. There are some distinctions made between Smart Core units and Graduation units. Not all units earned toward graduation necessarily apply to Smart Core requirements.</w:t>
      </w:r>
    </w:p>
    <w:p w:rsidR="000B25E1" w:rsidRPr="005637F2" w:rsidRDefault="000B25E1" w:rsidP="000B25E1">
      <w:pPr>
        <w:rPr>
          <w:color w:val="auto"/>
        </w:rPr>
      </w:pPr>
    </w:p>
    <w:p w:rsidR="000B25E1" w:rsidRPr="005637F2" w:rsidRDefault="000B25E1" w:rsidP="000B25E1">
      <w:pPr>
        <w:rPr>
          <w:color w:val="auto"/>
        </w:rPr>
      </w:pPr>
      <w:r w:rsidRPr="005637F2">
        <w:rPr>
          <w:color w:val="auto"/>
        </w:rPr>
        <w:t>All students must pass the test approved by ADE that is similar to the civics portion of the naturalization test used by the United States Citizenship and Immigration Services in order to graduate.</w:t>
      </w:r>
    </w:p>
    <w:p w:rsidR="000B25E1" w:rsidRPr="005637F2" w:rsidRDefault="000B25E1" w:rsidP="000B25E1">
      <w:pPr>
        <w:rPr>
          <w:color w:val="auto"/>
        </w:rPr>
      </w:pPr>
    </w:p>
    <w:p w:rsidR="000B25E1" w:rsidRPr="005637F2" w:rsidRDefault="000B25E1" w:rsidP="000B25E1">
      <w:pPr>
        <w:jc w:val="center"/>
        <w:rPr>
          <w:b/>
          <w:color w:val="auto"/>
        </w:rPr>
      </w:pPr>
      <w:r w:rsidRPr="005637F2">
        <w:rPr>
          <w:b/>
          <w:color w:val="auto"/>
        </w:rPr>
        <w:t>Digital Learning Courses</w:t>
      </w:r>
    </w:p>
    <w:p w:rsidR="000B25E1" w:rsidRPr="005637F2" w:rsidRDefault="000B25E1" w:rsidP="000B25E1">
      <w:pPr>
        <w:rPr>
          <w:color w:val="auto"/>
        </w:rPr>
      </w:pPr>
      <w:r w:rsidRPr="005637F2">
        <w:rPr>
          <w:color w:val="auto"/>
        </w:rPr>
        <w:t>The District shall offer one or more digital learning course(s) through one or more District approved provider(s) as either a primary or supplementary method of instruction. The courses may be in a blended learning, online-based, or other technology-based format. In addition to the other graduation requirements contained in this policy, students are required to take at least one (1) digital learning course for credit while in high school.</w:t>
      </w:r>
    </w:p>
    <w:p w:rsidR="000B25E1" w:rsidRPr="005637F2" w:rsidRDefault="000B25E1" w:rsidP="000B25E1">
      <w:pPr>
        <w:rPr>
          <w:color w:val="auto"/>
        </w:rPr>
      </w:pPr>
    </w:p>
    <w:p w:rsidR="000B25E1" w:rsidRPr="005637F2" w:rsidRDefault="000B25E1" w:rsidP="000B25E1">
      <w:pPr>
        <w:jc w:val="center"/>
        <w:rPr>
          <w:b/>
          <w:color w:val="auto"/>
        </w:rPr>
      </w:pPr>
      <w:r w:rsidRPr="005637F2">
        <w:rPr>
          <w:b/>
          <w:color w:val="auto"/>
        </w:rPr>
        <w:t>Personal and Family Finance</w:t>
      </w:r>
    </w:p>
    <w:p w:rsidR="000B25E1" w:rsidRPr="005637F2" w:rsidRDefault="000B25E1" w:rsidP="000B25E1">
      <w:pPr>
        <w:rPr>
          <w:color w:val="auto"/>
        </w:rPr>
      </w:pPr>
      <w:r w:rsidRPr="005637F2">
        <w:rPr>
          <w:color w:val="auto"/>
        </w:rPr>
        <w:t xml:space="preserve">In tenth (10th), eleventh (11th), or twelfth (12th) grade, all students shall cover the Personal and Family Finance Standards by receiving credit for: </w:t>
      </w:r>
    </w:p>
    <w:p w:rsidR="000B25E1" w:rsidRPr="005637F2" w:rsidRDefault="000B25E1" w:rsidP="000B25E1">
      <w:pPr>
        <w:rPr>
          <w:color w:val="auto"/>
        </w:rPr>
      </w:pPr>
    </w:p>
    <w:p w:rsidR="000B25E1" w:rsidRPr="005637F2" w:rsidRDefault="000B25E1" w:rsidP="000B25E1">
      <w:pPr>
        <w:rPr>
          <w:b/>
          <w:color w:val="auto"/>
        </w:rPr>
      </w:pPr>
      <w:r w:rsidRPr="005637F2">
        <w:rPr>
          <w:b/>
          <w:color w:val="auto"/>
        </w:rPr>
        <w:t>SMART CORE: Sixteen (16) units</w:t>
      </w:r>
    </w:p>
    <w:p w:rsidR="000B25E1" w:rsidRPr="005637F2" w:rsidRDefault="000B25E1" w:rsidP="000B25E1">
      <w:pPr>
        <w:rPr>
          <w:color w:val="auto"/>
        </w:rPr>
      </w:pPr>
    </w:p>
    <w:p w:rsidR="000B25E1" w:rsidRPr="005637F2" w:rsidRDefault="000B25E1" w:rsidP="000B25E1">
      <w:pPr>
        <w:rPr>
          <w:color w:val="auto"/>
        </w:rPr>
      </w:pPr>
      <w:r w:rsidRPr="005637F2">
        <w:rPr>
          <w:color w:val="auto"/>
        </w:rPr>
        <w:t>English: four (4) units – 9</w:t>
      </w:r>
      <w:r w:rsidRPr="005637F2">
        <w:rPr>
          <w:color w:val="auto"/>
          <w:vertAlign w:val="superscript"/>
        </w:rPr>
        <w:t>th</w:t>
      </w:r>
      <w:r w:rsidRPr="005637F2">
        <w:rPr>
          <w:color w:val="auto"/>
        </w:rPr>
        <w:t>, 10</w:t>
      </w:r>
      <w:r w:rsidRPr="005637F2">
        <w:rPr>
          <w:color w:val="auto"/>
          <w:vertAlign w:val="superscript"/>
        </w:rPr>
        <w:t>th</w:t>
      </w:r>
      <w:r w:rsidRPr="005637F2">
        <w:rPr>
          <w:color w:val="auto"/>
        </w:rPr>
        <w:t>, 11</w:t>
      </w:r>
      <w:r w:rsidRPr="005637F2">
        <w:rPr>
          <w:color w:val="auto"/>
          <w:vertAlign w:val="superscript"/>
        </w:rPr>
        <w:t>th</w:t>
      </w:r>
      <w:r w:rsidRPr="005637F2">
        <w:rPr>
          <w:color w:val="auto"/>
        </w:rPr>
        <w:t>, and 12</w:t>
      </w:r>
      <w:r w:rsidRPr="005637F2">
        <w:rPr>
          <w:color w:val="auto"/>
          <w:vertAlign w:val="superscript"/>
        </w:rPr>
        <w:t>th</w:t>
      </w:r>
      <w:r w:rsidRPr="005637F2">
        <w:rPr>
          <w:color w:val="auto"/>
        </w:rPr>
        <w:t xml:space="preserve"> </w:t>
      </w: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Oral Communications: one-half (½) unit </w:t>
      </w:r>
    </w:p>
    <w:p w:rsidR="000B25E1" w:rsidRPr="005637F2" w:rsidRDefault="000B25E1" w:rsidP="000B25E1">
      <w:pPr>
        <w:rPr>
          <w:color w:val="auto"/>
        </w:rPr>
      </w:pPr>
    </w:p>
    <w:p w:rsidR="000B25E1" w:rsidRPr="005637F2" w:rsidRDefault="000B25E1" w:rsidP="000B25E1">
      <w:pPr>
        <w:rPr>
          <w:color w:val="auto"/>
        </w:rPr>
      </w:pPr>
      <w:r w:rsidRPr="005637F2">
        <w:rPr>
          <w:color w:val="auto"/>
        </w:rPr>
        <w:t>Mathematics: four (4) units (all students under Smart Core must take a mathematics course in grade 11 or 12 and complete Algebra II.)</w:t>
      </w:r>
    </w:p>
    <w:p w:rsidR="000B25E1" w:rsidRPr="005637F2" w:rsidRDefault="000B25E1" w:rsidP="00133B46">
      <w:pPr>
        <w:numPr>
          <w:ilvl w:val="0"/>
          <w:numId w:val="86"/>
        </w:numPr>
        <w:ind w:left="360"/>
        <w:rPr>
          <w:color w:val="auto"/>
        </w:rPr>
      </w:pPr>
      <w:r w:rsidRPr="005637F2">
        <w:rPr>
          <w:color w:val="auto"/>
        </w:rPr>
        <w:t>Algebra I or Algebra A &amp; B* which may be taken in grades 7-8 or 8-9;</w:t>
      </w:r>
    </w:p>
    <w:p w:rsidR="000B25E1" w:rsidRPr="005637F2" w:rsidRDefault="000B25E1" w:rsidP="00133B46">
      <w:pPr>
        <w:numPr>
          <w:ilvl w:val="0"/>
          <w:numId w:val="86"/>
        </w:numPr>
        <w:ind w:left="360"/>
        <w:rPr>
          <w:color w:val="auto"/>
        </w:rPr>
      </w:pPr>
      <w:r w:rsidRPr="005637F2">
        <w:rPr>
          <w:color w:val="auto"/>
        </w:rPr>
        <w:t>Geometry or Investigating Geometry or Geometry A &amp; B* which may be taken in grades 8-9 or 9-10;</w:t>
      </w:r>
    </w:p>
    <w:p w:rsidR="000B25E1" w:rsidRPr="005637F2" w:rsidRDefault="000B25E1" w:rsidP="000B25E1">
      <w:pPr>
        <w:rPr>
          <w:b/>
          <w:color w:val="auto"/>
        </w:rPr>
      </w:pPr>
      <w:r w:rsidRPr="005637F2">
        <w:rPr>
          <w:b/>
          <w:color w:val="auto"/>
        </w:rPr>
        <w:t>*</w:t>
      </w:r>
      <w:r w:rsidRPr="005637F2">
        <w:rPr>
          <w:color w:val="auto"/>
        </w:rPr>
        <w:t xml:space="preserve">A two-year algebra equivalent or a two-year geometry equivalent may each be counted as two units of the four-unit requirement for the purpose of meeting the </w:t>
      </w:r>
      <w:r w:rsidRPr="005637F2">
        <w:rPr>
          <w:b/>
          <w:color w:val="auto"/>
        </w:rPr>
        <w:t xml:space="preserve">graduation </w:t>
      </w:r>
      <w:r w:rsidRPr="005637F2">
        <w:rPr>
          <w:color w:val="auto"/>
        </w:rPr>
        <w:t xml:space="preserve">requirement, but only serve as one unit each toward fulfilling the </w:t>
      </w:r>
      <w:r w:rsidRPr="005637F2">
        <w:rPr>
          <w:b/>
          <w:color w:val="auto"/>
        </w:rPr>
        <w:t xml:space="preserve">Smart Core </w:t>
      </w:r>
      <w:r w:rsidRPr="005637F2">
        <w:rPr>
          <w:color w:val="auto"/>
        </w:rPr>
        <w:t xml:space="preserve">requirement. </w:t>
      </w:r>
    </w:p>
    <w:p w:rsidR="000B25E1" w:rsidRPr="005637F2" w:rsidRDefault="000B25E1" w:rsidP="00133B46">
      <w:pPr>
        <w:numPr>
          <w:ilvl w:val="0"/>
          <w:numId w:val="86"/>
        </w:numPr>
        <w:ind w:left="360"/>
        <w:rPr>
          <w:color w:val="auto"/>
        </w:rPr>
      </w:pPr>
      <w:r w:rsidRPr="005637F2">
        <w:rPr>
          <w:color w:val="auto"/>
        </w:rPr>
        <w:t>Algebra II; and</w:t>
      </w:r>
    </w:p>
    <w:p w:rsidR="000B25E1" w:rsidRPr="005637F2" w:rsidRDefault="000B25E1" w:rsidP="00133B46">
      <w:pPr>
        <w:numPr>
          <w:ilvl w:val="0"/>
          <w:numId w:val="86"/>
        </w:numPr>
        <w:ind w:left="360"/>
        <w:rPr>
          <w:color w:val="auto"/>
        </w:rPr>
      </w:pPr>
      <w:r w:rsidRPr="005637F2">
        <w:rPr>
          <w:color w:val="auto"/>
        </w:rPr>
        <w:t>The fourth unit may be either:</w:t>
      </w:r>
    </w:p>
    <w:p w:rsidR="000B25E1" w:rsidRPr="005637F2" w:rsidRDefault="000B25E1" w:rsidP="00133B46">
      <w:pPr>
        <w:numPr>
          <w:ilvl w:val="0"/>
          <w:numId w:val="81"/>
        </w:numPr>
        <w:ind w:left="720"/>
        <w:rPr>
          <w:color w:val="auto"/>
        </w:rPr>
      </w:pPr>
      <w:r w:rsidRPr="005637F2">
        <w:rPr>
          <w:color w:val="auto"/>
        </w:rPr>
        <w:t>A math unit beyond Algebra II: this can include Pre-Calculus, Calculus, AP Statistics, Algebra III, Advanced Topic and Modeling in Mathematics, Mathematical Applications and Algorithms, Linear Systems and Statistics, or any of several IB or Advanced Placement math courses (Comparable concurrent credit college courses may be substituted where applicable); or</w:t>
      </w:r>
    </w:p>
    <w:p w:rsidR="000B25E1" w:rsidRPr="005637F2" w:rsidRDefault="000B25E1" w:rsidP="00133B46">
      <w:pPr>
        <w:numPr>
          <w:ilvl w:val="0"/>
          <w:numId w:val="81"/>
        </w:numPr>
        <w:ind w:left="720"/>
        <w:rPr>
          <w:color w:val="auto"/>
        </w:rPr>
      </w:pPr>
      <w:r w:rsidRPr="005637F2">
        <w:rPr>
          <w:color w:val="auto"/>
        </w:rPr>
        <w:t>A computer science flex credit may be taken in the place of a fourth math credit.</w:t>
      </w:r>
    </w:p>
    <w:p w:rsidR="000B25E1" w:rsidRPr="005637F2" w:rsidRDefault="000B25E1" w:rsidP="000B25E1">
      <w:pPr>
        <w:ind w:left="720" w:hanging="360"/>
        <w:rPr>
          <w:color w:val="auto"/>
        </w:rPr>
      </w:pPr>
    </w:p>
    <w:p w:rsidR="000B25E1" w:rsidRPr="005637F2" w:rsidRDefault="000B25E1" w:rsidP="000B25E1">
      <w:pPr>
        <w:rPr>
          <w:color w:val="auto"/>
        </w:rPr>
      </w:pPr>
      <w:r w:rsidRPr="005637F2">
        <w:rPr>
          <w:color w:val="auto"/>
        </w:rPr>
        <w:t xml:space="preserve">Natural Science: a total of three (3) units with lab experience chosen from </w:t>
      </w:r>
    </w:p>
    <w:p w:rsidR="000B25E1" w:rsidRPr="005637F2" w:rsidRDefault="000B25E1" w:rsidP="000B25E1">
      <w:pPr>
        <w:rPr>
          <w:color w:val="auto"/>
        </w:rPr>
      </w:pPr>
      <w:r w:rsidRPr="005637F2">
        <w:rPr>
          <w:color w:val="auto"/>
        </w:rPr>
        <w:lastRenderedPageBreak/>
        <w:t>One unit of Biology; and either:</w:t>
      </w:r>
    </w:p>
    <w:p w:rsidR="000B25E1" w:rsidRPr="005637F2" w:rsidRDefault="000B25E1" w:rsidP="000B25E1">
      <w:pPr>
        <w:rPr>
          <w:color w:val="auto"/>
        </w:rPr>
      </w:pPr>
      <w:r w:rsidRPr="005637F2">
        <w:rPr>
          <w:color w:val="auto"/>
        </w:rPr>
        <w:t>Two units chosen from the following three categories (there are acceptable options listed by the ADE for each):</w:t>
      </w:r>
    </w:p>
    <w:p w:rsidR="000B25E1" w:rsidRPr="005637F2" w:rsidRDefault="000B25E1" w:rsidP="00133B46">
      <w:pPr>
        <w:numPr>
          <w:ilvl w:val="0"/>
          <w:numId w:val="63"/>
        </w:numPr>
        <w:ind w:left="360" w:hanging="360"/>
        <w:rPr>
          <w:color w:val="auto"/>
        </w:rPr>
      </w:pPr>
      <w:r w:rsidRPr="005637F2">
        <w:rPr>
          <w:color w:val="auto"/>
        </w:rPr>
        <w:t>Physical Science;</w:t>
      </w:r>
    </w:p>
    <w:p w:rsidR="000B25E1" w:rsidRPr="005637F2" w:rsidRDefault="000B25E1" w:rsidP="00133B46">
      <w:pPr>
        <w:numPr>
          <w:ilvl w:val="0"/>
          <w:numId w:val="63"/>
        </w:numPr>
        <w:ind w:left="360" w:hanging="360"/>
        <w:rPr>
          <w:color w:val="auto"/>
        </w:rPr>
      </w:pPr>
      <w:r w:rsidRPr="005637F2">
        <w:rPr>
          <w:color w:val="auto"/>
        </w:rPr>
        <w:t>Chemistry;</w:t>
      </w:r>
    </w:p>
    <w:p w:rsidR="000B25E1" w:rsidRPr="005637F2" w:rsidRDefault="000B25E1" w:rsidP="00133B46">
      <w:pPr>
        <w:numPr>
          <w:ilvl w:val="0"/>
          <w:numId w:val="63"/>
        </w:numPr>
        <w:ind w:left="360" w:hanging="360"/>
        <w:rPr>
          <w:color w:val="auto"/>
        </w:rPr>
      </w:pPr>
      <w:r w:rsidRPr="005637F2">
        <w:rPr>
          <w:color w:val="auto"/>
        </w:rPr>
        <w:t>Physics or Principles of Technology I &amp; II or PIC Physics; or</w:t>
      </w:r>
    </w:p>
    <w:p w:rsidR="000B25E1" w:rsidRPr="005637F2" w:rsidRDefault="000B25E1" w:rsidP="00133B46">
      <w:pPr>
        <w:pStyle w:val="ListParagraph"/>
        <w:numPr>
          <w:ilvl w:val="0"/>
          <w:numId w:val="87"/>
        </w:numPr>
        <w:ind w:left="360"/>
        <w:rPr>
          <w:color w:val="auto"/>
        </w:rPr>
      </w:pPr>
      <w:r w:rsidRPr="005637F2">
        <w:rPr>
          <w:color w:val="auto"/>
        </w:rPr>
        <w:t>One unit from the three categories above and a computer science flex credit may be taken in the place of a third science credit.</w:t>
      </w:r>
    </w:p>
    <w:p w:rsidR="000B25E1" w:rsidRPr="005637F2" w:rsidRDefault="000B25E1" w:rsidP="000B25E1">
      <w:pPr>
        <w:rPr>
          <w:color w:val="auto"/>
        </w:rPr>
      </w:pPr>
    </w:p>
    <w:p w:rsidR="000B25E1" w:rsidRPr="005637F2" w:rsidRDefault="000B25E1" w:rsidP="000B25E1">
      <w:pPr>
        <w:rPr>
          <w:color w:val="auto"/>
        </w:rPr>
      </w:pPr>
      <w:r w:rsidRPr="005637F2">
        <w:rPr>
          <w:color w:val="auto"/>
        </w:rPr>
        <w:t>Social Studies: three (3) units</w:t>
      </w:r>
    </w:p>
    <w:p w:rsidR="000B25E1" w:rsidRPr="005637F2" w:rsidRDefault="000B25E1" w:rsidP="00133B46">
      <w:pPr>
        <w:numPr>
          <w:ilvl w:val="0"/>
          <w:numId w:val="64"/>
        </w:numPr>
        <w:ind w:left="360" w:hanging="360"/>
        <w:rPr>
          <w:color w:val="auto"/>
        </w:rPr>
      </w:pPr>
      <w:r w:rsidRPr="005637F2">
        <w:rPr>
          <w:color w:val="auto"/>
        </w:rPr>
        <w:t>Civics one-half (½) unit</w:t>
      </w:r>
    </w:p>
    <w:p w:rsidR="000B25E1" w:rsidRPr="005637F2" w:rsidRDefault="000B25E1" w:rsidP="00133B46">
      <w:pPr>
        <w:numPr>
          <w:ilvl w:val="0"/>
          <w:numId w:val="64"/>
        </w:numPr>
        <w:ind w:left="360" w:hanging="360"/>
        <w:rPr>
          <w:color w:val="auto"/>
        </w:rPr>
      </w:pPr>
      <w:r w:rsidRPr="005637F2">
        <w:rPr>
          <w:color w:val="auto"/>
        </w:rPr>
        <w:t>World History - one unit</w:t>
      </w:r>
    </w:p>
    <w:p w:rsidR="000B25E1" w:rsidRPr="005637F2" w:rsidRDefault="000B25E1" w:rsidP="00133B46">
      <w:pPr>
        <w:numPr>
          <w:ilvl w:val="0"/>
          <w:numId w:val="64"/>
        </w:numPr>
        <w:ind w:left="360" w:hanging="360"/>
        <w:rPr>
          <w:color w:val="auto"/>
        </w:rPr>
      </w:pPr>
      <w:r w:rsidRPr="005637F2">
        <w:rPr>
          <w:color w:val="auto"/>
        </w:rPr>
        <w:t>American History - one unit</w:t>
      </w:r>
    </w:p>
    <w:p w:rsidR="000B25E1" w:rsidRPr="005637F2" w:rsidRDefault="000B25E1" w:rsidP="000B25E1">
      <w:pPr>
        <w:rPr>
          <w:color w:val="auto"/>
        </w:rPr>
      </w:pPr>
    </w:p>
    <w:p w:rsidR="000B25E1" w:rsidRPr="005637F2" w:rsidRDefault="000B25E1" w:rsidP="000B25E1">
      <w:pPr>
        <w:rPr>
          <w:color w:val="auto"/>
        </w:rPr>
      </w:pPr>
      <w:r w:rsidRPr="005637F2">
        <w:rPr>
          <w:color w:val="auto"/>
        </w:rPr>
        <w:t>Physical Education: one-half (½) unit</w:t>
      </w:r>
    </w:p>
    <w:p w:rsidR="000B25E1" w:rsidRPr="005637F2" w:rsidRDefault="000B25E1" w:rsidP="000B25E1">
      <w:pPr>
        <w:rPr>
          <w:color w:val="auto"/>
        </w:rPr>
      </w:pPr>
      <w:r w:rsidRPr="005637F2">
        <w:rPr>
          <w:b/>
          <w:color w:val="auto"/>
        </w:rPr>
        <w:t>Note:</w:t>
      </w:r>
      <w:r w:rsidRPr="005637F2">
        <w:rPr>
          <w:color w:val="auto"/>
        </w:rPr>
        <w:t xml:space="preserve"> While one-half (½) unit is required for graduation, no more than one (1) unit may be applied toward fulfilling the necessary units to graduate.</w:t>
      </w:r>
    </w:p>
    <w:p w:rsidR="000B25E1" w:rsidRPr="005637F2" w:rsidRDefault="000B25E1" w:rsidP="000B25E1">
      <w:pPr>
        <w:rPr>
          <w:color w:val="auto"/>
        </w:rPr>
      </w:pPr>
    </w:p>
    <w:p w:rsidR="000B25E1" w:rsidRPr="005637F2" w:rsidRDefault="000B25E1" w:rsidP="000B25E1">
      <w:pPr>
        <w:rPr>
          <w:color w:val="auto"/>
        </w:rPr>
      </w:pPr>
      <w:r w:rsidRPr="005637F2">
        <w:rPr>
          <w:color w:val="auto"/>
        </w:rPr>
        <w:t>Health and Safety: one-half (½) unit</w:t>
      </w:r>
    </w:p>
    <w:p w:rsidR="000B25E1" w:rsidRPr="005637F2" w:rsidRDefault="000B25E1" w:rsidP="000B25E1">
      <w:pPr>
        <w:rPr>
          <w:color w:val="auto"/>
        </w:rPr>
      </w:pPr>
    </w:p>
    <w:p w:rsidR="000B25E1" w:rsidRPr="005637F2" w:rsidRDefault="000B25E1" w:rsidP="000B25E1">
      <w:pPr>
        <w:rPr>
          <w:color w:val="auto"/>
        </w:rPr>
      </w:pPr>
      <w:r w:rsidRPr="005637F2">
        <w:rPr>
          <w:color w:val="auto"/>
        </w:rPr>
        <w:t>Economics – one half (½) unit – dependent upon the licensure of the teacher teaching the course, this can count toward the required three (3) social studies credits or the six (6) required Career Focus elective credits.</w:t>
      </w:r>
    </w:p>
    <w:p w:rsidR="000B25E1" w:rsidRPr="005637F2" w:rsidRDefault="000B25E1" w:rsidP="000B25E1">
      <w:pPr>
        <w:rPr>
          <w:color w:val="auto"/>
          <w:vertAlign w:val="superscript"/>
        </w:rPr>
      </w:pPr>
    </w:p>
    <w:p w:rsidR="000B25E1" w:rsidRPr="005637F2" w:rsidRDefault="000B25E1" w:rsidP="000B25E1">
      <w:pPr>
        <w:rPr>
          <w:color w:val="auto"/>
        </w:rPr>
      </w:pPr>
      <w:r w:rsidRPr="005637F2">
        <w:rPr>
          <w:color w:val="auto"/>
        </w:rPr>
        <w:t>Fine Arts: one-half (½) unit</w:t>
      </w:r>
    </w:p>
    <w:p w:rsidR="000B25E1" w:rsidRPr="005637F2" w:rsidRDefault="000B25E1" w:rsidP="000B25E1">
      <w:pPr>
        <w:rPr>
          <w:b/>
          <w:color w:val="auto"/>
        </w:rPr>
      </w:pPr>
    </w:p>
    <w:p w:rsidR="000B25E1" w:rsidRPr="005637F2" w:rsidRDefault="000B25E1" w:rsidP="000B25E1">
      <w:pPr>
        <w:rPr>
          <w:color w:val="auto"/>
        </w:rPr>
      </w:pPr>
      <w:r w:rsidRPr="005637F2">
        <w:rPr>
          <w:b/>
          <w:color w:val="auto"/>
        </w:rPr>
        <w:t>CAREER FOCUS: - Six (6) units</w:t>
      </w:r>
    </w:p>
    <w:p w:rsidR="000B25E1" w:rsidRPr="005637F2" w:rsidRDefault="000B25E1" w:rsidP="000B25E1">
      <w:pPr>
        <w:rPr>
          <w:color w:val="auto"/>
        </w:rPr>
      </w:pPr>
      <w:r w:rsidRPr="005637F2">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5637F2" w:rsidRDefault="000B25E1" w:rsidP="000B25E1">
      <w:pPr>
        <w:rPr>
          <w:color w:val="auto"/>
        </w:rPr>
      </w:pPr>
    </w:p>
    <w:p w:rsidR="000B25E1" w:rsidRPr="005637F2" w:rsidRDefault="000B25E1" w:rsidP="000B25E1">
      <w:pPr>
        <w:rPr>
          <w:color w:val="auto"/>
        </w:rPr>
      </w:pPr>
      <w:r w:rsidRPr="005637F2">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0B25E1" w:rsidRPr="005637F2" w:rsidRDefault="000B25E1" w:rsidP="000B25E1">
      <w:pPr>
        <w:rPr>
          <w:color w:val="auto"/>
        </w:rPr>
      </w:pPr>
    </w:p>
    <w:p w:rsidR="000B25E1" w:rsidRPr="005637F2" w:rsidRDefault="000B25E1" w:rsidP="000B25E1">
      <w:pPr>
        <w:rPr>
          <w:b/>
          <w:color w:val="auto"/>
        </w:rPr>
      </w:pPr>
      <w:r w:rsidRPr="005637F2">
        <w:rPr>
          <w:b/>
          <w:color w:val="auto"/>
        </w:rPr>
        <w:t>CORE: Sixteen (16) units</w:t>
      </w:r>
    </w:p>
    <w:p w:rsidR="000B25E1" w:rsidRPr="005637F2" w:rsidRDefault="000B25E1" w:rsidP="000B25E1">
      <w:pPr>
        <w:rPr>
          <w:color w:val="auto"/>
        </w:rPr>
      </w:pPr>
    </w:p>
    <w:p w:rsidR="000B25E1" w:rsidRPr="005637F2" w:rsidRDefault="000B25E1" w:rsidP="000B25E1">
      <w:pPr>
        <w:rPr>
          <w:color w:val="auto"/>
        </w:rPr>
      </w:pPr>
      <w:r w:rsidRPr="005637F2">
        <w:rPr>
          <w:color w:val="auto"/>
        </w:rPr>
        <w:t>English: four (4) units – 9</w:t>
      </w:r>
      <w:r w:rsidRPr="005637F2">
        <w:rPr>
          <w:color w:val="auto"/>
          <w:vertAlign w:val="superscript"/>
        </w:rPr>
        <w:t>th</w:t>
      </w:r>
      <w:r w:rsidRPr="005637F2">
        <w:rPr>
          <w:color w:val="auto"/>
        </w:rPr>
        <w:t xml:space="preserve"> 10</w:t>
      </w:r>
      <w:r w:rsidRPr="005637F2">
        <w:rPr>
          <w:color w:val="auto"/>
          <w:vertAlign w:val="superscript"/>
        </w:rPr>
        <w:t>th</w:t>
      </w:r>
      <w:r w:rsidRPr="005637F2">
        <w:rPr>
          <w:color w:val="auto"/>
        </w:rPr>
        <w:t xml:space="preserve"> 11</w:t>
      </w:r>
      <w:r w:rsidRPr="005637F2">
        <w:rPr>
          <w:color w:val="auto"/>
          <w:vertAlign w:val="superscript"/>
        </w:rPr>
        <w:t>th</w:t>
      </w:r>
      <w:r w:rsidRPr="005637F2">
        <w:rPr>
          <w:color w:val="auto"/>
        </w:rPr>
        <w:t xml:space="preserve"> and 12</w:t>
      </w:r>
      <w:r w:rsidRPr="005637F2">
        <w:rPr>
          <w:color w:val="auto"/>
          <w:vertAlign w:val="superscript"/>
        </w:rPr>
        <w:t>th</w:t>
      </w:r>
    </w:p>
    <w:p w:rsidR="000B25E1" w:rsidRPr="005637F2" w:rsidRDefault="000B25E1" w:rsidP="000B25E1">
      <w:pPr>
        <w:rPr>
          <w:color w:val="auto"/>
        </w:rPr>
      </w:pPr>
    </w:p>
    <w:p w:rsidR="000B25E1" w:rsidRPr="005637F2" w:rsidRDefault="000B25E1" w:rsidP="000B25E1">
      <w:pPr>
        <w:rPr>
          <w:color w:val="auto"/>
        </w:rPr>
      </w:pPr>
      <w:r w:rsidRPr="005637F2">
        <w:rPr>
          <w:color w:val="auto"/>
        </w:rPr>
        <w:t>Oral Communications: one-half (½) unit</w:t>
      </w:r>
    </w:p>
    <w:p w:rsidR="000B25E1" w:rsidRPr="005637F2" w:rsidRDefault="000B25E1" w:rsidP="000B25E1">
      <w:pPr>
        <w:rPr>
          <w:color w:val="auto"/>
        </w:rPr>
      </w:pPr>
    </w:p>
    <w:p w:rsidR="000B25E1" w:rsidRPr="005637F2" w:rsidRDefault="000B25E1" w:rsidP="000B25E1">
      <w:pPr>
        <w:rPr>
          <w:color w:val="auto"/>
        </w:rPr>
      </w:pPr>
      <w:r w:rsidRPr="005637F2">
        <w:rPr>
          <w:color w:val="auto"/>
        </w:rPr>
        <w:t>Mathematics: four (4) units</w:t>
      </w:r>
    </w:p>
    <w:p w:rsidR="000B25E1" w:rsidRPr="005637F2" w:rsidRDefault="000B25E1" w:rsidP="00133B46">
      <w:pPr>
        <w:numPr>
          <w:ilvl w:val="0"/>
          <w:numId w:val="65"/>
        </w:numPr>
        <w:ind w:left="360" w:hanging="360"/>
        <w:rPr>
          <w:color w:val="auto"/>
        </w:rPr>
      </w:pPr>
      <w:r w:rsidRPr="005637F2">
        <w:rPr>
          <w:color w:val="auto"/>
        </w:rPr>
        <w:t>Algebra or its equivalent</w:t>
      </w:r>
      <w:r w:rsidRPr="005637F2">
        <w:rPr>
          <w:b/>
          <w:color w:val="auto"/>
        </w:rPr>
        <w:t xml:space="preserve">* - </w:t>
      </w:r>
      <w:r w:rsidRPr="005637F2">
        <w:rPr>
          <w:color w:val="auto"/>
        </w:rPr>
        <w:t xml:space="preserve">1 unit  </w:t>
      </w:r>
    </w:p>
    <w:p w:rsidR="000B25E1" w:rsidRPr="005637F2" w:rsidRDefault="000B25E1" w:rsidP="00133B46">
      <w:pPr>
        <w:numPr>
          <w:ilvl w:val="0"/>
          <w:numId w:val="65"/>
        </w:numPr>
        <w:ind w:left="360" w:hanging="360"/>
        <w:rPr>
          <w:color w:val="auto"/>
        </w:rPr>
      </w:pPr>
      <w:r w:rsidRPr="005637F2">
        <w:rPr>
          <w:color w:val="auto"/>
        </w:rPr>
        <w:t>Geometry or its equivalent</w:t>
      </w:r>
      <w:r w:rsidRPr="005637F2">
        <w:rPr>
          <w:b/>
          <w:color w:val="auto"/>
        </w:rPr>
        <w:t>* -</w:t>
      </w:r>
      <w:r w:rsidRPr="005637F2">
        <w:rPr>
          <w:color w:val="auto"/>
        </w:rPr>
        <w:t xml:space="preserve"> 1 unit </w:t>
      </w:r>
    </w:p>
    <w:p w:rsidR="000B25E1" w:rsidRPr="005637F2" w:rsidRDefault="000B25E1" w:rsidP="00133B46">
      <w:pPr>
        <w:numPr>
          <w:ilvl w:val="0"/>
          <w:numId w:val="65"/>
        </w:numPr>
        <w:ind w:left="360" w:hanging="360"/>
        <w:rPr>
          <w:color w:val="auto"/>
        </w:rPr>
      </w:pPr>
      <w:r w:rsidRPr="005637F2">
        <w:rPr>
          <w:color w:val="auto"/>
        </w:rPr>
        <w:t>All math units must build on the base of algebra and geometry knowledge and skills.</w:t>
      </w:r>
    </w:p>
    <w:p w:rsidR="000B25E1" w:rsidRPr="005637F2" w:rsidRDefault="000B25E1" w:rsidP="00133B46">
      <w:pPr>
        <w:numPr>
          <w:ilvl w:val="0"/>
          <w:numId w:val="65"/>
        </w:numPr>
        <w:ind w:left="360" w:hanging="360"/>
        <w:rPr>
          <w:color w:val="auto"/>
        </w:rPr>
      </w:pPr>
      <w:r w:rsidRPr="005637F2">
        <w:rPr>
          <w:color w:val="auto"/>
        </w:rPr>
        <w:t>(Comparable concurrent credit college courses may be substituted where applicable)</w:t>
      </w:r>
    </w:p>
    <w:p w:rsidR="000B25E1" w:rsidRPr="005637F2" w:rsidRDefault="000B25E1" w:rsidP="00133B46">
      <w:pPr>
        <w:numPr>
          <w:ilvl w:val="0"/>
          <w:numId w:val="65"/>
        </w:numPr>
        <w:ind w:left="360" w:hanging="360"/>
        <w:rPr>
          <w:color w:val="auto"/>
        </w:rPr>
      </w:pPr>
      <w:r w:rsidRPr="005637F2">
        <w:rPr>
          <w:color w:val="auto"/>
        </w:rPr>
        <w:lastRenderedPageBreak/>
        <w:t xml:space="preserve"> A computer science flex credit may be taken in the place of a math credit beyond Algebra I and Geometry</w:t>
      </w:r>
    </w:p>
    <w:p w:rsidR="000B25E1" w:rsidRPr="005637F2" w:rsidRDefault="000B25E1" w:rsidP="000B25E1">
      <w:pPr>
        <w:rPr>
          <w:color w:val="auto"/>
        </w:rPr>
      </w:pPr>
      <w:r w:rsidRPr="005637F2">
        <w:rPr>
          <w:b/>
          <w:color w:val="auto"/>
        </w:rPr>
        <w:t>*</w:t>
      </w:r>
      <w:r w:rsidRPr="005637F2">
        <w:rPr>
          <w:color w:val="auto"/>
        </w:rPr>
        <w:t>A two-year algebra equivalent or a two-year geometry equivalent may each be counted as two units of the four (4) unit requirement.</w:t>
      </w:r>
    </w:p>
    <w:p w:rsidR="000B25E1" w:rsidRPr="005637F2" w:rsidRDefault="000B25E1" w:rsidP="000B25E1">
      <w:pPr>
        <w:rPr>
          <w:color w:val="auto"/>
        </w:rPr>
      </w:pPr>
    </w:p>
    <w:p w:rsidR="000B25E1" w:rsidRPr="005637F2" w:rsidRDefault="000B25E1" w:rsidP="000B25E1">
      <w:pPr>
        <w:rPr>
          <w:color w:val="auto"/>
        </w:rPr>
      </w:pPr>
      <w:r w:rsidRPr="005637F2">
        <w:rPr>
          <w:color w:val="auto"/>
        </w:rPr>
        <w:t>Science: three (3) units</w:t>
      </w:r>
    </w:p>
    <w:p w:rsidR="000B25E1" w:rsidRPr="005637F2" w:rsidRDefault="000B25E1" w:rsidP="00133B46">
      <w:pPr>
        <w:numPr>
          <w:ilvl w:val="0"/>
          <w:numId w:val="66"/>
        </w:numPr>
        <w:ind w:left="360" w:hanging="360"/>
        <w:rPr>
          <w:color w:val="auto"/>
        </w:rPr>
      </w:pPr>
      <w:r w:rsidRPr="005637F2">
        <w:rPr>
          <w:color w:val="auto"/>
        </w:rPr>
        <w:t>at least one (1) unit of biology or its equivalent; and</w:t>
      </w:r>
    </w:p>
    <w:p w:rsidR="000B25E1" w:rsidRPr="005637F2" w:rsidRDefault="000B25E1" w:rsidP="000B25E1">
      <w:pPr>
        <w:rPr>
          <w:color w:val="auto"/>
        </w:rPr>
      </w:pPr>
      <w:r w:rsidRPr="005637F2">
        <w:rPr>
          <w:color w:val="auto"/>
        </w:rPr>
        <w:t>Two units chosen from the following three categories:</w:t>
      </w:r>
    </w:p>
    <w:p w:rsidR="000B25E1" w:rsidRPr="005637F2" w:rsidRDefault="000B25E1" w:rsidP="00133B46">
      <w:pPr>
        <w:numPr>
          <w:ilvl w:val="0"/>
          <w:numId w:val="67"/>
        </w:numPr>
        <w:ind w:left="360" w:hanging="360"/>
        <w:rPr>
          <w:color w:val="auto"/>
        </w:rPr>
      </w:pPr>
      <w:r w:rsidRPr="005637F2">
        <w:rPr>
          <w:color w:val="auto"/>
        </w:rPr>
        <w:t>Physical Science;</w:t>
      </w:r>
    </w:p>
    <w:p w:rsidR="000B25E1" w:rsidRPr="005637F2" w:rsidRDefault="000B25E1" w:rsidP="00133B46">
      <w:pPr>
        <w:numPr>
          <w:ilvl w:val="0"/>
          <w:numId w:val="67"/>
        </w:numPr>
        <w:ind w:left="360" w:hanging="360"/>
        <w:rPr>
          <w:color w:val="auto"/>
        </w:rPr>
      </w:pPr>
      <w:r w:rsidRPr="005637F2">
        <w:rPr>
          <w:color w:val="auto"/>
        </w:rPr>
        <w:t>Chemistry;</w:t>
      </w:r>
    </w:p>
    <w:p w:rsidR="000B25E1" w:rsidRPr="005637F2" w:rsidRDefault="000B25E1" w:rsidP="00133B46">
      <w:pPr>
        <w:numPr>
          <w:ilvl w:val="0"/>
          <w:numId w:val="67"/>
        </w:numPr>
        <w:ind w:left="360" w:hanging="360"/>
        <w:rPr>
          <w:color w:val="auto"/>
        </w:rPr>
      </w:pPr>
      <w:r w:rsidRPr="005637F2">
        <w:rPr>
          <w:color w:val="auto"/>
        </w:rPr>
        <w:t>Physics; or</w:t>
      </w:r>
    </w:p>
    <w:p w:rsidR="000B25E1" w:rsidRPr="005637F2" w:rsidRDefault="000B25E1" w:rsidP="000B25E1">
      <w:pPr>
        <w:rPr>
          <w:color w:val="auto"/>
        </w:rPr>
      </w:pPr>
      <w:r w:rsidRPr="005637F2">
        <w:rPr>
          <w:color w:val="auto"/>
        </w:rPr>
        <w:t>One unit from the three categories above and a computer science flex credit may be taken in the place of a third science credit.</w:t>
      </w:r>
    </w:p>
    <w:p w:rsidR="000B25E1" w:rsidRPr="005637F2" w:rsidRDefault="000B25E1" w:rsidP="000B25E1">
      <w:pPr>
        <w:rPr>
          <w:color w:val="auto"/>
        </w:rPr>
      </w:pPr>
    </w:p>
    <w:p w:rsidR="000B25E1" w:rsidRPr="005637F2" w:rsidRDefault="000B25E1" w:rsidP="000B25E1">
      <w:pPr>
        <w:rPr>
          <w:color w:val="auto"/>
        </w:rPr>
      </w:pPr>
      <w:r w:rsidRPr="005637F2">
        <w:rPr>
          <w:color w:val="auto"/>
        </w:rPr>
        <w:t>Social Studies: three (3) units</w:t>
      </w:r>
    </w:p>
    <w:p w:rsidR="000B25E1" w:rsidRPr="005637F2" w:rsidRDefault="000B25E1" w:rsidP="00133B46">
      <w:pPr>
        <w:numPr>
          <w:ilvl w:val="0"/>
          <w:numId w:val="68"/>
        </w:numPr>
        <w:ind w:left="360" w:hanging="360"/>
        <w:rPr>
          <w:color w:val="auto"/>
        </w:rPr>
      </w:pPr>
      <w:r w:rsidRPr="005637F2">
        <w:rPr>
          <w:color w:val="auto"/>
        </w:rPr>
        <w:t>Civics one-half (½) unit</w:t>
      </w:r>
    </w:p>
    <w:p w:rsidR="000B25E1" w:rsidRPr="005637F2" w:rsidRDefault="000B25E1" w:rsidP="00133B46">
      <w:pPr>
        <w:numPr>
          <w:ilvl w:val="0"/>
          <w:numId w:val="68"/>
        </w:numPr>
        <w:ind w:left="360" w:hanging="360"/>
        <w:rPr>
          <w:color w:val="auto"/>
        </w:rPr>
      </w:pPr>
      <w:r w:rsidRPr="005637F2">
        <w:rPr>
          <w:color w:val="auto"/>
        </w:rPr>
        <w:t>World history, one (1) unit</w:t>
      </w:r>
    </w:p>
    <w:p w:rsidR="000B25E1" w:rsidRPr="005637F2" w:rsidRDefault="000B25E1" w:rsidP="00133B46">
      <w:pPr>
        <w:numPr>
          <w:ilvl w:val="0"/>
          <w:numId w:val="68"/>
        </w:numPr>
        <w:ind w:left="360" w:hanging="360"/>
        <w:rPr>
          <w:color w:val="auto"/>
        </w:rPr>
      </w:pPr>
      <w:r w:rsidRPr="005637F2">
        <w:rPr>
          <w:color w:val="auto"/>
        </w:rPr>
        <w:t>American History, one (1) unit</w:t>
      </w:r>
    </w:p>
    <w:p w:rsidR="000B25E1" w:rsidRPr="005637F2" w:rsidRDefault="000B25E1" w:rsidP="000B25E1">
      <w:pPr>
        <w:ind w:left="360" w:hanging="360"/>
        <w:rPr>
          <w:color w:val="auto"/>
        </w:rPr>
      </w:pPr>
    </w:p>
    <w:p w:rsidR="000B25E1" w:rsidRPr="005637F2" w:rsidRDefault="000B25E1" w:rsidP="000B25E1">
      <w:pPr>
        <w:rPr>
          <w:color w:val="auto"/>
        </w:rPr>
      </w:pPr>
      <w:r w:rsidRPr="005637F2">
        <w:rPr>
          <w:color w:val="auto"/>
        </w:rPr>
        <w:t>Physical Education: one-half (½) unit</w:t>
      </w:r>
    </w:p>
    <w:p w:rsidR="000B25E1" w:rsidRPr="005637F2" w:rsidRDefault="000B25E1" w:rsidP="000B25E1">
      <w:pPr>
        <w:rPr>
          <w:color w:val="auto"/>
        </w:rPr>
      </w:pPr>
      <w:r w:rsidRPr="005637F2">
        <w:rPr>
          <w:b/>
          <w:color w:val="auto"/>
        </w:rPr>
        <w:t>Note:</w:t>
      </w:r>
      <w:r w:rsidRPr="005637F2">
        <w:rPr>
          <w:color w:val="auto"/>
        </w:rPr>
        <w:t xml:space="preserve"> While one-half (½) unit is required for graduation, no more than one (1) unit may be applied toward fulfilling the necessary units to graduate.</w:t>
      </w:r>
    </w:p>
    <w:p w:rsidR="000B25E1" w:rsidRPr="005637F2" w:rsidRDefault="000B25E1" w:rsidP="000B25E1">
      <w:pPr>
        <w:rPr>
          <w:color w:val="auto"/>
        </w:rPr>
      </w:pPr>
    </w:p>
    <w:p w:rsidR="000B25E1" w:rsidRPr="005637F2" w:rsidRDefault="000B25E1" w:rsidP="000B25E1">
      <w:pPr>
        <w:rPr>
          <w:color w:val="auto"/>
        </w:rPr>
      </w:pPr>
      <w:r w:rsidRPr="005637F2">
        <w:rPr>
          <w:color w:val="auto"/>
        </w:rPr>
        <w:t>Health and Safety: one-half (½) unit</w:t>
      </w:r>
    </w:p>
    <w:p w:rsidR="000B25E1" w:rsidRPr="005637F2" w:rsidRDefault="000B25E1" w:rsidP="000B25E1">
      <w:pPr>
        <w:rPr>
          <w:color w:val="auto"/>
        </w:rPr>
      </w:pPr>
    </w:p>
    <w:p w:rsidR="000B25E1" w:rsidRPr="005637F2" w:rsidRDefault="000B25E1" w:rsidP="000B25E1">
      <w:pPr>
        <w:rPr>
          <w:b/>
          <w:color w:val="auto"/>
          <w:vertAlign w:val="superscript"/>
        </w:rPr>
      </w:pPr>
      <w:r w:rsidRPr="005637F2">
        <w:rPr>
          <w:color w:val="auto"/>
        </w:rPr>
        <w:t>Economics – one half (½) unit – dependent upon the licensure of the teacher teaching the course, this can count toward the required three (3) social studies credits or the six (6) required Career Focus elective credits.</w:t>
      </w:r>
      <w:r w:rsidRPr="005637F2">
        <w:rPr>
          <w:b/>
          <w:color w:val="auto"/>
          <w:vertAlign w:val="superscript"/>
        </w:rPr>
        <w:t>9</w:t>
      </w:r>
    </w:p>
    <w:p w:rsidR="000B25E1" w:rsidRPr="005637F2" w:rsidRDefault="000B25E1" w:rsidP="000B25E1">
      <w:pPr>
        <w:rPr>
          <w:color w:val="auto"/>
        </w:rPr>
      </w:pPr>
    </w:p>
    <w:p w:rsidR="000B25E1" w:rsidRPr="005637F2" w:rsidRDefault="000B25E1" w:rsidP="000B25E1">
      <w:pPr>
        <w:rPr>
          <w:color w:val="auto"/>
        </w:rPr>
      </w:pPr>
      <w:r w:rsidRPr="005637F2">
        <w:rPr>
          <w:color w:val="auto"/>
        </w:rPr>
        <w:t>Fine Arts: one-half (½) unit</w:t>
      </w:r>
    </w:p>
    <w:p w:rsidR="000B25E1" w:rsidRPr="005637F2" w:rsidRDefault="000B25E1" w:rsidP="000B25E1">
      <w:pPr>
        <w:rPr>
          <w:b/>
          <w:color w:val="auto"/>
        </w:rPr>
      </w:pPr>
    </w:p>
    <w:p w:rsidR="000B25E1" w:rsidRPr="005637F2" w:rsidRDefault="000B25E1" w:rsidP="000B25E1">
      <w:pPr>
        <w:rPr>
          <w:b/>
          <w:color w:val="auto"/>
        </w:rPr>
      </w:pPr>
      <w:r w:rsidRPr="005637F2">
        <w:rPr>
          <w:b/>
          <w:color w:val="auto"/>
        </w:rPr>
        <w:t>CAREER FOCUS: - Six (6) units</w:t>
      </w:r>
    </w:p>
    <w:p w:rsidR="000B25E1" w:rsidRPr="005637F2" w:rsidRDefault="000B25E1" w:rsidP="000B25E1">
      <w:pPr>
        <w:rPr>
          <w:color w:val="auto"/>
        </w:rPr>
      </w:pPr>
      <w:r w:rsidRPr="005637F2">
        <w:rPr>
          <w:color w:val="auto"/>
        </w:rPr>
        <w:t>All career focus unit requirements shall be established through guidance and counseling based on the student’s contemplated work aspirations.  Career focus courses shall conform to the curriculum policy of the district and reflect state curriculum frameworks through course sequencing and career course concentrations where appropriate.</w:t>
      </w:r>
    </w:p>
    <w:p w:rsidR="000B25E1" w:rsidRPr="005637F2" w:rsidRDefault="000B25E1" w:rsidP="000B25E1">
      <w:pPr>
        <w:rPr>
          <w:color w:val="auto"/>
        </w:rPr>
      </w:pPr>
    </w:p>
    <w:p w:rsidR="000B25E1" w:rsidRPr="005637F2" w:rsidRDefault="000B25E1" w:rsidP="000B25E1">
      <w:pPr>
        <w:rPr>
          <w:color w:val="auto"/>
        </w:rPr>
      </w:pPr>
      <w:r w:rsidRPr="005637F2">
        <w:rPr>
          <w:color w:val="auto"/>
        </w:rPr>
        <w:t>A student who enlists in a branch of the United States Armed Forces or the National Guard through the military delayed entry program, the National Guard Split Training Option, or other similar early entry program and completes basic training before graduating from high school shall receive two (2) units of the Career Focus graduation requirements.</w:t>
      </w:r>
    </w:p>
    <w:p w:rsidR="000B25E1" w:rsidRPr="005637F2" w:rsidRDefault="000B25E1" w:rsidP="000B25E1">
      <w:pPr>
        <w:rPr>
          <w:color w:val="auto"/>
        </w:rPr>
      </w:pPr>
    </w:p>
    <w:p w:rsidR="000B25E1" w:rsidRPr="005637F2" w:rsidRDefault="000B25E1" w:rsidP="000B25E1">
      <w:pPr>
        <w:rPr>
          <w:color w:val="auto"/>
        </w:rPr>
      </w:pPr>
    </w:p>
    <w:p w:rsidR="000B25E1" w:rsidRPr="005637F2" w:rsidRDefault="000B25E1" w:rsidP="000B25E1">
      <w:pPr>
        <w:rPr>
          <w:color w:val="auto"/>
        </w:rPr>
      </w:pPr>
      <w:r w:rsidRPr="005637F2">
        <w:rPr>
          <w:color w:val="auto"/>
        </w:rPr>
        <w:t xml:space="preserve">Cross References: </w:t>
      </w:r>
      <w:r w:rsidRPr="005637F2">
        <w:rPr>
          <w:color w:val="auto"/>
        </w:rPr>
        <w:tab/>
        <w:t>4.55—STUDENT PROMOTION AND RETENTION</w:t>
      </w:r>
    </w:p>
    <w:p w:rsidR="000B25E1" w:rsidRPr="005637F2" w:rsidRDefault="000B25E1" w:rsidP="000B25E1">
      <w:pPr>
        <w:ind w:left="2160"/>
        <w:rPr>
          <w:color w:val="auto"/>
        </w:rPr>
      </w:pPr>
      <w:r w:rsidRPr="005637F2">
        <w:rPr>
          <w:color w:val="auto"/>
        </w:rPr>
        <w:t>5.11—DIGITAL LEARNING COURSES</w:t>
      </w:r>
    </w:p>
    <w:p w:rsidR="000B25E1" w:rsidRPr="005637F2" w:rsidRDefault="000B25E1" w:rsidP="000B25E1">
      <w:pPr>
        <w:ind w:left="2160"/>
        <w:rPr>
          <w:color w:val="auto"/>
        </w:rPr>
      </w:pPr>
      <w:r w:rsidRPr="005637F2">
        <w:rPr>
          <w:color w:val="auto"/>
        </w:rPr>
        <w:t>5.12—COMPUTER SCIENCE INTERNSHIPS AND INDEPENDENT STUDIES</w:t>
      </w:r>
    </w:p>
    <w:p w:rsidR="000B25E1" w:rsidRPr="005637F2" w:rsidRDefault="000B25E1" w:rsidP="000B25E1">
      <w:pPr>
        <w:ind w:left="2160"/>
        <w:rPr>
          <w:color w:val="auto"/>
        </w:rPr>
      </w:pPr>
      <w:r w:rsidRPr="005637F2">
        <w:rPr>
          <w:color w:val="auto"/>
        </w:rPr>
        <w:t>5.16—COMPUTER SCIENCE COURSE PREREQUISITES AND PROGRESSION</w:t>
      </w:r>
    </w:p>
    <w:p w:rsidR="000B25E1" w:rsidRPr="005637F2" w:rsidRDefault="000B25E1" w:rsidP="000B25E1">
      <w:pPr>
        <w:rPr>
          <w:color w:val="auto"/>
        </w:rPr>
      </w:pPr>
    </w:p>
    <w:p w:rsidR="000B25E1" w:rsidRPr="005637F2" w:rsidRDefault="000B25E1" w:rsidP="000B25E1">
      <w:pPr>
        <w:rPr>
          <w:color w:val="auto"/>
        </w:rPr>
      </w:pPr>
    </w:p>
    <w:p w:rsidR="000B25E1" w:rsidRPr="005637F2" w:rsidRDefault="000B25E1" w:rsidP="000B25E1">
      <w:pPr>
        <w:rPr>
          <w:color w:val="auto"/>
        </w:rPr>
      </w:pPr>
      <w:r w:rsidRPr="005637F2">
        <w:rPr>
          <w:color w:val="auto"/>
        </w:rPr>
        <w:lastRenderedPageBreak/>
        <w:t xml:space="preserve">Legal References: </w:t>
      </w:r>
      <w:r w:rsidRPr="005637F2">
        <w:rPr>
          <w:color w:val="auto"/>
        </w:rPr>
        <w:tab/>
        <w:t xml:space="preserve">Standards for Accreditation 9.03 – 9.03.1.9, 14.02 </w:t>
      </w:r>
    </w:p>
    <w:p w:rsidR="000B25E1" w:rsidRPr="005637F2" w:rsidRDefault="000B25E1" w:rsidP="000B25E1">
      <w:pPr>
        <w:ind w:firstLine="2160"/>
        <w:rPr>
          <w:color w:val="auto"/>
        </w:rPr>
      </w:pPr>
      <w:r w:rsidRPr="005637F2">
        <w:rPr>
          <w:color w:val="auto"/>
        </w:rPr>
        <w:t>ADE Guidelines for the Development of Smart Core Curriculum Policy</w:t>
      </w:r>
    </w:p>
    <w:p w:rsidR="000B25E1" w:rsidRPr="005637F2" w:rsidRDefault="000B25E1" w:rsidP="000B25E1">
      <w:pPr>
        <w:ind w:firstLine="2160"/>
        <w:rPr>
          <w:color w:val="auto"/>
        </w:rPr>
      </w:pPr>
      <w:r w:rsidRPr="005637F2">
        <w:rPr>
          <w:color w:val="auto"/>
        </w:rPr>
        <w:t>ADE Rules Governing Distance and Digital Learning</w:t>
      </w:r>
    </w:p>
    <w:p w:rsidR="000B25E1" w:rsidRPr="005637F2" w:rsidRDefault="000B25E1" w:rsidP="000B25E1">
      <w:pPr>
        <w:ind w:firstLine="2160"/>
        <w:rPr>
          <w:color w:val="auto"/>
        </w:rPr>
      </w:pPr>
      <w:r w:rsidRPr="005637F2">
        <w:rPr>
          <w:color w:val="auto"/>
        </w:rPr>
        <w:t>Smart Core Informed Consent Form 2017</w:t>
      </w:r>
    </w:p>
    <w:p w:rsidR="000B25E1" w:rsidRPr="005637F2" w:rsidRDefault="000B25E1" w:rsidP="000B25E1">
      <w:pPr>
        <w:ind w:firstLine="2160"/>
        <w:rPr>
          <w:color w:val="auto"/>
        </w:rPr>
      </w:pPr>
      <w:r w:rsidRPr="005637F2">
        <w:rPr>
          <w:color w:val="auto"/>
        </w:rPr>
        <w:t>Smart Core Waiver Form 2017</w:t>
      </w:r>
    </w:p>
    <w:p w:rsidR="000B25E1" w:rsidRPr="005637F2" w:rsidRDefault="000B25E1" w:rsidP="000B25E1">
      <w:pPr>
        <w:ind w:firstLine="2160"/>
        <w:rPr>
          <w:color w:val="auto"/>
          <w:szCs w:val="24"/>
        </w:rPr>
      </w:pPr>
      <w:r w:rsidRPr="005637F2">
        <w:rPr>
          <w:color w:val="auto"/>
          <w:szCs w:val="24"/>
        </w:rPr>
        <w:t xml:space="preserve">A.C.A. </w:t>
      </w:r>
      <w:r w:rsidRPr="005637F2">
        <w:rPr>
          <w:color w:val="auto"/>
          <w:spacing w:val="0"/>
          <w:szCs w:val="24"/>
        </w:rPr>
        <w:t xml:space="preserve">§ </w:t>
      </w:r>
      <w:r w:rsidRPr="005637F2">
        <w:rPr>
          <w:color w:val="auto"/>
          <w:szCs w:val="24"/>
        </w:rPr>
        <w:t>6-4-302</w:t>
      </w:r>
    </w:p>
    <w:p w:rsidR="000B25E1" w:rsidRPr="005637F2" w:rsidRDefault="000B25E1" w:rsidP="000B25E1">
      <w:pPr>
        <w:ind w:firstLine="2160"/>
        <w:rPr>
          <w:color w:val="auto"/>
          <w:szCs w:val="24"/>
        </w:rPr>
      </w:pPr>
      <w:r w:rsidRPr="005637F2">
        <w:rPr>
          <w:color w:val="auto"/>
          <w:szCs w:val="24"/>
        </w:rPr>
        <w:t>A.C.A. § 6-16-149</w:t>
      </w:r>
    </w:p>
    <w:p w:rsidR="000B25E1" w:rsidRPr="005637F2" w:rsidRDefault="000B25E1" w:rsidP="000B25E1">
      <w:pPr>
        <w:ind w:firstLine="2160"/>
        <w:rPr>
          <w:color w:val="auto"/>
          <w:szCs w:val="24"/>
        </w:rPr>
      </w:pPr>
      <w:r w:rsidRPr="005637F2">
        <w:rPr>
          <w:color w:val="auto"/>
          <w:szCs w:val="24"/>
        </w:rPr>
        <w:t>A.C.A. § 6-16-150</w:t>
      </w:r>
    </w:p>
    <w:p w:rsidR="000B25E1" w:rsidRPr="005637F2" w:rsidRDefault="000B25E1" w:rsidP="000B25E1">
      <w:pPr>
        <w:ind w:firstLine="2160"/>
        <w:rPr>
          <w:color w:val="auto"/>
          <w:szCs w:val="24"/>
        </w:rPr>
      </w:pPr>
      <w:r w:rsidRPr="005637F2">
        <w:rPr>
          <w:color w:val="auto"/>
          <w:szCs w:val="24"/>
        </w:rPr>
        <w:t xml:space="preserve">A.C.A. </w:t>
      </w:r>
      <w:r w:rsidRPr="005637F2">
        <w:rPr>
          <w:color w:val="auto"/>
          <w:spacing w:val="0"/>
          <w:szCs w:val="24"/>
        </w:rPr>
        <w:t xml:space="preserve">§ </w:t>
      </w:r>
      <w:r w:rsidRPr="005637F2">
        <w:rPr>
          <w:color w:val="auto"/>
          <w:szCs w:val="24"/>
        </w:rPr>
        <w:t>6-16-1406</w:t>
      </w:r>
    </w:p>
    <w:p w:rsidR="000B25E1" w:rsidRPr="005637F2" w:rsidRDefault="000B25E1" w:rsidP="000B25E1">
      <w:pPr>
        <w:rPr>
          <w:color w:val="auto"/>
        </w:rPr>
      </w:pPr>
    </w:p>
    <w:p w:rsidR="000B25E1" w:rsidRPr="005637F2" w:rsidRDefault="000B25E1" w:rsidP="000B25E1">
      <w:pPr>
        <w:rPr>
          <w:color w:val="auto"/>
        </w:rPr>
      </w:pPr>
    </w:p>
    <w:p w:rsidR="000B25E1" w:rsidRPr="005637F2" w:rsidRDefault="000B25E1" w:rsidP="000B25E1">
      <w:pPr>
        <w:rPr>
          <w:color w:val="auto"/>
        </w:rPr>
      </w:pPr>
      <w:r w:rsidRPr="005637F2">
        <w:rPr>
          <w:color w:val="auto"/>
        </w:rPr>
        <w:t>Date Adopted:</w:t>
      </w:r>
    </w:p>
    <w:p w:rsidR="000B25E1" w:rsidRPr="005637F2" w:rsidRDefault="000B25E1" w:rsidP="000B25E1">
      <w:pPr>
        <w:ind w:right="-3"/>
        <w:rPr>
          <w:color w:val="auto"/>
          <w:szCs w:val="24"/>
        </w:rPr>
      </w:pPr>
      <w:r w:rsidRPr="005637F2">
        <w:rPr>
          <w:color w:val="auto"/>
        </w:rPr>
        <w:t>Last Revised:</w:t>
      </w:r>
    </w:p>
    <w:bookmarkEnd w:id="360"/>
    <w:p w:rsidR="009A6D30" w:rsidRPr="00BB7456" w:rsidRDefault="00286D61" w:rsidP="00286D61">
      <w:pPr>
        <w:pStyle w:val="Style1"/>
      </w:pPr>
      <w:r>
        <w:br w:type="page"/>
      </w:r>
      <w:bookmarkStart w:id="361" w:name="_Toc456168118"/>
      <w:r w:rsidR="009A6D30" w:rsidRPr="00BB7456">
        <w:lastRenderedPageBreak/>
        <w:t>4.46—PLEDGE OF ALLEGIANCE</w:t>
      </w:r>
      <w:bookmarkEnd w:id="361"/>
    </w:p>
    <w:p w:rsidR="009A6D30" w:rsidRPr="00BB7456" w:rsidRDefault="009A6D30" w:rsidP="009A6D30">
      <w:pPr>
        <w:ind w:right="-3"/>
      </w:pPr>
    </w:p>
    <w:p w:rsidR="009A6D30" w:rsidRPr="00BB7456" w:rsidRDefault="009A6D30" w:rsidP="009A6D30">
      <w:pPr>
        <w:ind w:right="-3"/>
      </w:pPr>
      <w:r w:rsidRPr="00BB7456">
        <w:t>The Pledge of Allegiance shall be recited during the first class period of each school day. Those students choosing to participate shall do so by facing the flag with their right hands over their hearts, or in an appropriate salute if in uniform, while reciting the Pledge. Students choosing not to participate shall be quiet while either standing or sitting at their desks.</w:t>
      </w:r>
    </w:p>
    <w:p w:rsidR="009A6D30" w:rsidRPr="00BB7456" w:rsidRDefault="009A6D30" w:rsidP="009A6D30">
      <w:pPr>
        <w:ind w:right="-3"/>
      </w:pPr>
    </w:p>
    <w:p w:rsidR="009A6D30" w:rsidRPr="00BB7456" w:rsidRDefault="009A6D30" w:rsidP="009A6D30">
      <w:pPr>
        <w:ind w:right="-3"/>
      </w:pPr>
      <w:r w:rsidRPr="00BB7456">
        <w:t>Students shall not be compelled to recite the Pledge, but students who choose not to recite the Pledge shall not disrupt those students choosing to recite the Pledge.</w:t>
      </w:r>
    </w:p>
    <w:p w:rsidR="009A6D30" w:rsidRPr="00BB7456" w:rsidRDefault="009A6D30" w:rsidP="009A6D30">
      <w:pPr>
        <w:ind w:right="-3"/>
      </w:pPr>
    </w:p>
    <w:p w:rsidR="009A6D30" w:rsidRPr="00BB7456" w:rsidRDefault="009A6D30" w:rsidP="009A6D30">
      <w:pPr>
        <w:ind w:right="-3"/>
      </w:pPr>
      <w:r w:rsidRPr="00BB7456">
        <w:t>Students choosing not to recite the Pledge shall not be subject to any comments, retaliation, or disciplinary action.</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r w:rsidRPr="00BB7456">
        <w:t>Legal Reference:</w:t>
      </w:r>
      <w:r w:rsidRPr="00BB7456">
        <w:tab/>
        <w:t>A.C.A. § 6-16-108</w:t>
      </w: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p>
    <w:p w:rsidR="009A6D30" w:rsidRPr="00BB7456" w:rsidRDefault="009A6D30" w:rsidP="009A6D30">
      <w:pPr>
        <w:ind w:right="-3"/>
      </w:pPr>
      <w:r w:rsidRPr="00BB7456">
        <w:t>Date Adopted:</w:t>
      </w:r>
    </w:p>
    <w:p w:rsidR="009A6D30" w:rsidRPr="00BB7456" w:rsidRDefault="009A6D30" w:rsidP="009A6D30">
      <w:pPr>
        <w:ind w:right="-3"/>
      </w:pPr>
      <w:r w:rsidRPr="00BB7456">
        <w:t>Last Revised:</w:t>
      </w:r>
    </w:p>
    <w:p w:rsidR="00286D61" w:rsidRDefault="00364D6D" w:rsidP="00286D61">
      <w:pPr>
        <w:pStyle w:val="Style1"/>
        <w:rPr>
          <w:color w:val="000000"/>
        </w:rPr>
      </w:pPr>
      <w:r>
        <w:br w:type="page"/>
      </w:r>
      <w:bookmarkStart w:id="362" w:name="OLE_LINK44"/>
      <w:bookmarkStart w:id="363" w:name="_Toc388340390"/>
      <w:bookmarkStart w:id="364" w:name="_Toc266365936"/>
      <w:bookmarkStart w:id="365" w:name="_Toc456168119"/>
      <w:bookmarkStart w:id="366" w:name="OLE_LINK34"/>
      <w:r w:rsidR="00286D61">
        <w:lastRenderedPageBreak/>
        <w:t xml:space="preserve">4.47— POSSESSION AND USE OF CELL PHONES </w:t>
      </w:r>
      <w:r w:rsidR="00286D61">
        <w:rPr>
          <w:color w:val="000000"/>
        </w:rPr>
        <w:t>AND OTHER ELECTRONIC DEVICES</w:t>
      </w:r>
      <w:bookmarkEnd w:id="362"/>
      <w:bookmarkEnd w:id="363"/>
      <w:bookmarkEnd w:id="364"/>
      <w:bookmarkEnd w:id="365"/>
    </w:p>
    <w:p w:rsidR="00286D61" w:rsidRDefault="00286D61" w:rsidP="00286D61">
      <w:pPr>
        <w:ind w:right="-3"/>
        <w:rPr>
          <w:b/>
        </w:rPr>
      </w:pPr>
    </w:p>
    <w:p w:rsidR="00286D61" w:rsidRDefault="00286D61" w:rsidP="00286D61">
      <w:r>
        <w:t xml:space="preserve">Students are responsible for conducting themselves in a manner that respects the rights of others. Possession and use of any electronic device, whether district or student owned, that interferes with a positive, orderly classroom environment does not respect the rights of others and is expressly forbidden. </w:t>
      </w:r>
    </w:p>
    <w:p w:rsidR="00286D61" w:rsidRDefault="00286D61" w:rsidP="00286D61"/>
    <w:p w:rsidR="008C174E" w:rsidRPr="000024B5" w:rsidRDefault="008C174E" w:rsidP="008C174E">
      <w:pPr>
        <w:rPr>
          <w:color w:val="auto"/>
        </w:rPr>
      </w:pPr>
      <w:r w:rsidRPr="000024B5">
        <w:rPr>
          <w:iCs/>
          <w:color w:val="auto"/>
        </w:rPr>
        <w:t xml:space="preserve">To protect the security of statewide assessments, no electronic device, as defined in this policy, shall be accessible by a student at any time during assessment administration unless specifically permitted by a student's </w:t>
      </w:r>
      <w:r w:rsidRPr="000024B5">
        <w:rPr>
          <w:color w:val="auto"/>
        </w:rPr>
        <w:t>individualized education program</w:t>
      </w:r>
      <w:r w:rsidRPr="000024B5">
        <w:rPr>
          <w:iCs/>
          <w:color w:val="auto"/>
        </w:rPr>
        <w:t xml:space="preserve"> (IEP) or individual health plan this means that when a student is taking an AESAA assessment, the student shall not have his/her electronic device in his/her possession. Any student violating this provision shall be subject to this policy's disciplinary provisions.</w:t>
      </w:r>
    </w:p>
    <w:p w:rsidR="00286D61" w:rsidRDefault="00286D61" w:rsidP="00286D61"/>
    <w:p w:rsidR="00286D61" w:rsidRDefault="00286D61" w:rsidP="00286D61">
      <w:r>
        <w:t>As used in this policy, “electronic devices” means anything that can be used to transmit or capture images, sound, or data.</w:t>
      </w:r>
    </w:p>
    <w:p w:rsidR="00286D61" w:rsidRDefault="00286D61" w:rsidP="00286D61"/>
    <w:p w:rsidR="00286D61" w:rsidRDefault="00286D61" w:rsidP="00286D61">
      <w:r>
        <w:t>Misuse of electronic devices includes, but is not limited to:</w:t>
      </w:r>
    </w:p>
    <w:p w:rsidR="00286D61" w:rsidRDefault="00286D61" w:rsidP="00133B46">
      <w:pPr>
        <w:numPr>
          <w:ilvl w:val="0"/>
          <w:numId w:val="35"/>
        </w:numPr>
        <w:spacing w:line="276" w:lineRule="auto"/>
        <w:ind w:hanging="720"/>
      </w:pPr>
      <w:r>
        <w:t>Using electronic devices during class time in any manner other than specifically permitted by the classroom instructor;</w:t>
      </w:r>
    </w:p>
    <w:p w:rsidR="00286D61" w:rsidRDefault="00286D61" w:rsidP="00133B46">
      <w:pPr>
        <w:numPr>
          <w:ilvl w:val="0"/>
          <w:numId w:val="35"/>
        </w:numPr>
        <w:spacing w:line="276" w:lineRule="auto"/>
        <w:ind w:hanging="720"/>
      </w:pPr>
      <w:r>
        <w:t>Permitting any audible sound to come from the device when not being used for reason #1 above;</w:t>
      </w:r>
    </w:p>
    <w:p w:rsidR="00286D61" w:rsidRDefault="00286D61" w:rsidP="00133B46">
      <w:pPr>
        <w:numPr>
          <w:ilvl w:val="0"/>
          <w:numId w:val="35"/>
        </w:numPr>
        <w:spacing w:line="276" w:lineRule="auto"/>
        <w:ind w:hanging="720"/>
      </w:pPr>
      <w:r>
        <w:t>Engaging in academic dishonesty, including cheating, intentionally plagiarizing, wrongfully giving or receiving help during an academic examination, or wrongfully obtaining test copies or scores;</w:t>
      </w:r>
    </w:p>
    <w:p w:rsidR="00286D61" w:rsidRDefault="00286D61" w:rsidP="00133B46">
      <w:pPr>
        <w:numPr>
          <w:ilvl w:val="0"/>
          <w:numId w:val="35"/>
        </w:numPr>
        <w:spacing w:line="276" w:lineRule="auto"/>
        <w:ind w:hanging="720"/>
      </w:pPr>
      <w:r>
        <w:t>Using the device to take photographs in locker rooms or bathrooms;</w:t>
      </w:r>
    </w:p>
    <w:p w:rsidR="00286D61" w:rsidRDefault="00286D61" w:rsidP="00133B46">
      <w:pPr>
        <w:numPr>
          <w:ilvl w:val="0"/>
          <w:numId w:val="35"/>
        </w:numPr>
        <w:spacing w:line="276" w:lineRule="auto"/>
        <w:ind w:hanging="720"/>
      </w:pPr>
      <w:r>
        <w:t>Creating, sending, sharing, viewing, receiving, or possessing an indecent visual depiction of oneself or another person.</w:t>
      </w:r>
    </w:p>
    <w:p w:rsidR="00286D61" w:rsidRDefault="00286D61" w:rsidP="00286D61"/>
    <w:p w:rsidR="00286D61" w:rsidRDefault="00286D61" w:rsidP="00286D61">
      <w:pPr>
        <w:rPr>
          <w:color w:val="auto"/>
        </w:rPr>
      </w:pPr>
      <w:r>
        <w:t>Use of an electronic device is permitted to the extent it is approved in a student’s IEP or it is needed in an emergency that threatens the safety of students, staff, or other individuals.</w:t>
      </w:r>
    </w:p>
    <w:p w:rsidR="00286D61" w:rsidRDefault="00286D61" w:rsidP="00286D61">
      <w:pPr>
        <w:rPr>
          <w:color w:val="auto"/>
        </w:rPr>
      </w:pPr>
    </w:p>
    <w:p w:rsidR="00286D61" w:rsidRDefault="00286D61" w:rsidP="00286D61">
      <w:pPr>
        <w:rPr>
          <w:color w:val="auto"/>
        </w:rPr>
      </w:pPr>
      <w:r>
        <w:t>Before and after normal school hours, possession of electronic devices is permitted on the school campus. The use of such devices at school sponsored functions outside the regular school day is permitted to the extent and within the limitations allowed by the event or activity the student is attending.</w:t>
      </w:r>
    </w:p>
    <w:p w:rsidR="00286D61" w:rsidRDefault="00286D61" w:rsidP="00286D61">
      <w:pPr>
        <w:rPr>
          <w:color w:val="auto"/>
        </w:rPr>
      </w:pPr>
    </w:p>
    <w:p w:rsidR="00286D61" w:rsidRDefault="00286D61" w:rsidP="00286D61">
      <w:pPr>
        <w:rPr>
          <w:color w:val="auto"/>
        </w:rPr>
      </w:pPr>
      <w:r>
        <w:t>The student and/or the student’s parents or guardians expressly assume any risk associated with students owning or possessing electronic devices. Students misusing electronic devices shall have them confiscated. Confiscated devices may be picked up at the school’s administration office by the student’s parents or guardians.</w:t>
      </w:r>
      <w:r w:rsidR="005637F2">
        <w:t xml:space="preserve"> </w:t>
      </w:r>
      <w:r>
        <w:t>Students have no right of privacy as to the content contained on any electronic devices that have been confiscated</w:t>
      </w:r>
      <w:r>
        <w:rPr>
          <w:color w:val="auto"/>
        </w:rPr>
        <w:t>.</w:t>
      </w:r>
      <w:r w:rsidR="005637F2">
        <w:rPr>
          <w:color w:val="auto"/>
        </w:rPr>
        <w:t xml:space="preserve"> </w:t>
      </w:r>
      <w:r>
        <w:rPr>
          <w:color w:val="auto"/>
        </w:rPr>
        <w:t>A search of a confiscated device shall meet the reasonable individualized suspicion requirements of Policy 4.32—SEARCH, SEIZURE, AND INTERROGATIONS.</w:t>
      </w:r>
    </w:p>
    <w:p w:rsidR="00286D61" w:rsidRDefault="00286D61" w:rsidP="00286D61">
      <w:pPr>
        <w:rPr>
          <w:color w:val="auto"/>
        </w:rPr>
      </w:pPr>
    </w:p>
    <w:p w:rsidR="00286D61" w:rsidRDefault="00286D61" w:rsidP="00286D61">
      <w:r>
        <w:t>Students who use school issued cell phones and/or computers for non-school purposes, except as permitted by the district’s Internet/computer use policy, shall be subject to discipline, up to and including suspension or expulsion. Students are forbidden from using school issued cell phones while driving any vehicle at any time. Violation may result in disciplinary action up to and including expulsion.</w:t>
      </w:r>
    </w:p>
    <w:p w:rsidR="00286D61" w:rsidRDefault="00286D61" w:rsidP="00286D61"/>
    <w:p w:rsidR="00286D61" w:rsidRDefault="00286D61" w:rsidP="00286D61">
      <w:pPr>
        <w:rPr>
          <w:color w:val="auto"/>
        </w:rPr>
      </w:pPr>
      <w:r>
        <w:rPr>
          <w:color w:val="auto"/>
        </w:rPr>
        <w:lastRenderedPageBreak/>
        <w:t>No student shall use any wireless communication device for the purposes of browsing the internet; composing or reading emails and text messages; or making or answering phone calls while driving a motor vehicle</w:t>
      </w:r>
      <w:r w:rsidR="008C174E">
        <w:rPr>
          <w:color w:val="auto"/>
        </w:rPr>
        <w:t xml:space="preserve"> that</w:t>
      </w:r>
      <w:r>
        <w:rPr>
          <w:color w:val="auto"/>
        </w:rPr>
        <w:t xml:space="preserve"> is in motion and on school property.</w:t>
      </w:r>
      <w:r w:rsidR="005637F2">
        <w:rPr>
          <w:color w:val="auto"/>
        </w:rPr>
        <w:t xml:space="preserve"> </w:t>
      </w:r>
      <w:r>
        <w:rPr>
          <w:color w:val="auto"/>
        </w:rPr>
        <w:t>Violation may result in disciplinary action up to and including suspension.</w:t>
      </w:r>
    </w:p>
    <w:p w:rsidR="00286D61" w:rsidRDefault="00286D61" w:rsidP="00286D61">
      <w:pPr>
        <w:ind w:left="720" w:hanging="720"/>
        <w:rPr>
          <w:color w:val="auto"/>
        </w:rPr>
      </w:pPr>
    </w:p>
    <w:p w:rsidR="00286D61" w:rsidRDefault="00286D61" w:rsidP="00286D61">
      <w:pPr>
        <w:rPr>
          <w:color w:val="auto"/>
        </w:rPr>
      </w:pPr>
    </w:p>
    <w:p w:rsidR="00286D61" w:rsidRDefault="00286D61" w:rsidP="00286D61">
      <w:pPr>
        <w:rPr>
          <w:color w:val="auto"/>
        </w:rPr>
      </w:pPr>
      <w:r>
        <w:t>Legal References:</w:t>
      </w:r>
      <w:r>
        <w:tab/>
        <w:t>A.C.A. § 6-18-</w:t>
      </w:r>
      <w:r>
        <w:rPr>
          <w:color w:val="auto"/>
        </w:rPr>
        <w:t>515</w:t>
      </w:r>
    </w:p>
    <w:p w:rsidR="00286D61" w:rsidRDefault="00286D61" w:rsidP="00286D61">
      <w:pPr>
        <w:ind w:left="2160"/>
        <w:rPr>
          <w:color w:val="auto"/>
        </w:rPr>
      </w:pPr>
      <w:r>
        <w:rPr>
          <w:color w:val="auto"/>
        </w:rPr>
        <w:t>A.C.A. § 27-51-1602</w:t>
      </w:r>
    </w:p>
    <w:p w:rsidR="00286D61" w:rsidRDefault="00286D61" w:rsidP="00286D61">
      <w:pPr>
        <w:ind w:left="2160"/>
        <w:rPr>
          <w:color w:val="auto"/>
        </w:rPr>
      </w:pPr>
      <w:r>
        <w:rPr>
          <w:color w:val="auto"/>
        </w:rPr>
        <w:t>A.C.A. § 27-51-1603</w:t>
      </w:r>
    </w:p>
    <w:p w:rsidR="00286D61" w:rsidRDefault="00286D61" w:rsidP="00286D61">
      <w:pPr>
        <w:ind w:left="2160"/>
        <w:rPr>
          <w:color w:val="auto"/>
        </w:rPr>
      </w:pPr>
      <w:r>
        <w:rPr>
          <w:color w:val="auto"/>
        </w:rPr>
        <w:t>A.C.A. § 27-51-1609</w:t>
      </w:r>
    </w:p>
    <w:p w:rsidR="00286D61" w:rsidRDefault="00286D61" w:rsidP="00286D61">
      <w:pPr>
        <w:ind w:left="2160"/>
        <w:rPr>
          <w:color w:val="auto"/>
        </w:rPr>
      </w:pPr>
      <w:r>
        <w:rPr>
          <w:color w:val="auto"/>
        </w:rPr>
        <w:t>ADE Test Administration Manual</w:t>
      </w:r>
    </w:p>
    <w:p w:rsidR="00286D61" w:rsidRDefault="00286D61" w:rsidP="00286D61"/>
    <w:p w:rsidR="00286D61" w:rsidRDefault="00286D61" w:rsidP="00286D61">
      <w:r>
        <w:t>Date Adopted:</w:t>
      </w:r>
    </w:p>
    <w:p w:rsidR="00286D61" w:rsidRDefault="00286D61" w:rsidP="00286D61">
      <w:r>
        <w:t>Last Revised</w:t>
      </w:r>
      <w:bookmarkEnd w:id="366"/>
      <w:r>
        <w:t>:</w:t>
      </w:r>
    </w:p>
    <w:p w:rsidR="00364D6D" w:rsidRDefault="00286D61" w:rsidP="00286D61">
      <w:pPr>
        <w:pStyle w:val="Style1"/>
      </w:pPr>
      <w:r>
        <w:br w:type="page"/>
      </w:r>
      <w:bookmarkStart w:id="367" w:name="_Toc456168120"/>
      <w:r w:rsidR="00364D6D">
        <w:lastRenderedPageBreak/>
        <w:t>4.48—VIDEO SURVEILLANCE AND OTHER STUDENT MONITORING</w:t>
      </w:r>
      <w:bookmarkEnd w:id="367"/>
    </w:p>
    <w:p w:rsidR="00364D6D" w:rsidRDefault="00364D6D" w:rsidP="00364D6D"/>
    <w:p w:rsidR="00364D6D" w:rsidRDefault="00364D6D" w:rsidP="00364D6D">
      <w:pPr>
        <w:rPr>
          <w:rFonts w:eastAsia="Times New Roman"/>
        </w:rPr>
      </w:pPr>
      <w:r>
        <w:rPr>
          <w:rFonts w:eastAsia="Times New Roman"/>
        </w:rPr>
        <w:t xml:space="preserve">The Board of Directors has a responsibility to maintain discipline, protect the safety, security, and welfare of its students, staff, and visitors while at the same time safeguarding district facilities, vehicles, and equipment. As part of fulfilling this responsibility, the board authorizes the use of video/audio surveillance cameras, automatic identification technology, data compilation devices, and technology capable of tracking the physical location of district equipment, students, and/or personnel. </w:t>
      </w:r>
    </w:p>
    <w:p w:rsidR="00364D6D" w:rsidRDefault="00364D6D" w:rsidP="00364D6D">
      <w:pPr>
        <w:rPr>
          <w:rFonts w:eastAsia="Times New Roman"/>
        </w:rPr>
      </w:pPr>
    </w:p>
    <w:p w:rsidR="00364D6D" w:rsidRDefault="00364D6D" w:rsidP="00364D6D">
      <w:r>
        <w:rPr>
          <w:rFonts w:eastAsia="Times New Roman"/>
        </w:rPr>
        <w:t>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w:t>
      </w:r>
    </w:p>
    <w:p w:rsidR="00364D6D" w:rsidRDefault="00364D6D" w:rsidP="00364D6D"/>
    <w:p w:rsidR="00364D6D" w:rsidRDefault="00364D6D" w:rsidP="00364D6D">
      <w:r>
        <w:t xml:space="preserve">Signs shall be posted on campus buildings and in district vehicles to notify students, staff, and visitors that video cameras may be in use. Parents and students shall also be notified through the student handbook that cameras may be in use in school buildings, on school grounds and in school vehicles. Students will be held responsible for any violations of school discipline rules caught by the cameras </w:t>
      </w:r>
      <w:r>
        <w:rPr>
          <w:rFonts w:eastAsia="Times New Roman"/>
        </w:rPr>
        <w:t>and other technologies authorized in this policy</w:t>
      </w:r>
      <w:r>
        <w:t xml:space="preserve">. </w:t>
      </w:r>
    </w:p>
    <w:p w:rsidR="00364D6D" w:rsidRDefault="00364D6D" w:rsidP="00364D6D"/>
    <w:p w:rsidR="00364D6D" w:rsidRDefault="00364D6D" w:rsidP="00364D6D">
      <w:r>
        <w:rPr>
          <w:rFonts w:eastAsia="Times New Roman"/>
        </w:rPr>
        <w:t>The district shall retain copies of video recordings until they are erased</w:t>
      </w:r>
      <w:r>
        <w:rPr>
          <w:rFonts w:eastAsia="Times New Roman"/>
          <w:b/>
          <w:vertAlign w:val="superscript"/>
        </w:rPr>
        <w:t xml:space="preserve">   </w:t>
      </w:r>
      <w:r>
        <w:rPr>
          <w:rFonts w:eastAsia="Times New Roman"/>
        </w:rPr>
        <w:t>which may be accomplished by either deletion or copying over with a new recording.</w:t>
      </w:r>
      <w:r>
        <w:t xml:space="preserve"> Other than video recordings being retained under the provisions of this policy’s following paragraph, the district’s video recordings may be erased any time greater than __ after they were created.</w:t>
      </w:r>
    </w:p>
    <w:p w:rsidR="00364D6D" w:rsidRDefault="00364D6D" w:rsidP="00364D6D"/>
    <w:p w:rsidR="00364D6D" w:rsidRDefault="00364D6D" w:rsidP="00364D6D">
      <w:r>
        <w:t>Videos</w:t>
      </w:r>
      <w:r>
        <w:rPr>
          <w:rFonts w:eastAsia="Times New Roman"/>
        </w:rPr>
        <w:t xml:space="preserve">, automatic identification, or data compilations </w:t>
      </w:r>
      <w:r>
        <w:t>containing evidence of a violation of student conduct rules and/or state or federal law shall be retained until the issue of the misconduct is no longer subject to review or appeal as determined by board policy or student handbook;</w:t>
      </w:r>
      <w:r>
        <w:rPr>
          <w:b/>
          <w:vertAlign w:val="superscript"/>
        </w:rPr>
        <w:t>2</w:t>
      </w:r>
      <w:r>
        <w:t xml:space="preserve"> any release or viewing of such records shall be in accordance with current law. </w:t>
      </w:r>
    </w:p>
    <w:p w:rsidR="00364D6D" w:rsidRDefault="00364D6D" w:rsidP="00364D6D"/>
    <w:p w:rsidR="00364D6D" w:rsidRDefault="00364D6D" w:rsidP="00364D6D">
      <w:r>
        <w:t>Students who vandalize, damage, disable, or render inoperable (temporarily or permanently) surveillance cameras and equipment</w:t>
      </w:r>
      <w:r>
        <w:rPr>
          <w:rFonts w:eastAsia="Times New Roman"/>
        </w:rPr>
        <w:t>, automatic identification, or data compilation devices</w:t>
      </w:r>
      <w:r>
        <w:t xml:space="preserve"> shall be subject to appropriate disciplinary action and referral to appropriate law enforcement authorities. </w:t>
      </w:r>
    </w:p>
    <w:p w:rsidR="00364D6D" w:rsidRDefault="00364D6D" w:rsidP="00364D6D"/>
    <w:p w:rsidR="00364D6D" w:rsidRDefault="00364D6D" w:rsidP="00364D6D"/>
    <w:p w:rsidR="00364D6D" w:rsidRDefault="00364D6D" w:rsidP="00364D6D"/>
    <w:p w:rsidR="00364D6D" w:rsidRDefault="00364D6D" w:rsidP="00364D6D"/>
    <w:p w:rsidR="00364D6D" w:rsidRDefault="00364D6D" w:rsidP="00364D6D">
      <w:r>
        <w:t>Legal References:</w:t>
      </w:r>
      <w:r>
        <w:tab/>
        <w:t>20 USC 1232g</w:t>
      </w:r>
    </w:p>
    <w:p w:rsidR="00364D6D" w:rsidRDefault="00364D6D" w:rsidP="00364D6D">
      <w:pPr>
        <w:rPr>
          <w:color w:val="auto"/>
        </w:rPr>
      </w:pPr>
      <w:r>
        <w:rPr>
          <w:color w:val="auto"/>
        </w:rPr>
        <w:tab/>
      </w:r>
      <w:r>
        <w:rPr>
          <w:color w:val="auto"/>
        </w:rPr>
        <w:tab/>
      </w:r>
      <w:r>
        <w:rPr>
          <w:color w:val="auto"/>
        </w:rPr>
        <w:tab/>
        <w:t>20 U.S.C. 7115</w:t>
      </w:r>
    </w:p>
    <w:p w:rsidR="00364D6D" w:rsidRDefault="00364D6D" w:rsidP="00364D6D">
      <w:r>
        <w:tab/>
      </w:r>
      <w:r>
        <w:tab/>
      </w:r>
      <w:r>
        <w:tab/>
        <w:t>34 CFR 99.3, 4, 5, 7, 8, 10, 12, 31</w:t>
      </w:r>
    </w:p>
    <w:p w:rsidR="00364D6D" w:rsidRDefault="00364D6D" w:rsidP="00364D6D"/>
    <w:p w:rsidR="00364D6D" w:rsidRDefault="00364D6D" w:rsidP="00364D6D">
      <w:r>
        <w:t>Date Adopted:</w:t>
      </w:r>
    </w:p>
    <w:p w:rsidR="00364D6D" w:rsidRDefault="00364D6D" w:rsidP="00364D6D">
      <w:pPr>
        <w:rPr>
          <w:szCs w:val="24"/>
        </w:rPr>
      </w:pPr>
      <w:r>
        <w:t>Last Revised:</w:t>
      </w:r>
    </w:p>
    <w:p w:rsidR="00E33E4D" w:rsidRPr="00644B3D" w:rsidRDefault="00364D6D" w:rsidP="00E33E4D">
      <w:pPr>
        <w:pStyle w:val="Style1"/>
      </w:pPr>
      <w:r>
        <w:rPr>
          <w:spacing w:val="0"/>
        </w:rPr>
        <w:br w:type="page"/>
      </w:r>
      <w:bookmarkStart w:id="368" w:name="_Toc456168121"/>
      <w:r w:rsidR="00E33E4D" w:rsidRPr="00644B3D">
        <w:lastRenderedPageBreak/>
        <w:t>4.49—SPECIAL EDUCATION</w:t>
      </w:r>
    </w:p>
    <w:p w:rsidR="00E33E4D" w:rsidRPr="00644B3D" w:rsidRDefault="00E33E4D" w:rsidP="00E33E4D">
      <w:pPr>
        <w:rPr>
          <w:color w:val="auto"/>
        </w:rPr>
      </w:pPr>
    </w:p>
    <w:p w:rsidR="00E33E4D" w:rsidRPr="00644B3D" w:rsidRDefault="00E33E4D" w:rsidP="00E33E4D">
      <w:pPr>
        <w:rPr>
          <w:color w:val="auto"/>
        </w:rPr>
      </w:pPr>
      <w:r w:rsidRPr="00644B3D">
        <w:rPr>
          <w:color w:val="auto"/>
        </w:rPr>
        <w:t xml:space="preserve">The district shall provide a free appropriate public education and necessary related services to all children with disabilities residing within the district, as required under the Individuals </w:t>
      </w:r>
      <w:proofErr w:type="gramStart"/>
      <w:r w:rsidRPr="00644B3D">
        <w:rPr>
          <w:color w:val="auto"/>
        </w:rPr>
        <w:t>With</w:t>
      </w:r>
      <w:proofErr w:type="gramEnd"/>
      <w:r w:rsidRPr="00644B3D">
        <w:rPr>
          <w:color w:val="auto"/>
        </w:rPr>
        <w:t xml:space="preserve"> Disabilities Education Act (</w:t>
      </w:r>
      <w:r w:rsidRPr="00644B3D">
        <w:rPr>
          <w:strike/>
          <w:color w:val="auto"/>
        </w:rPr>
        <w:t>“</w:t>
      </w:r>
      <w:r w:rsidRPr="00644B3D">
        <w:rPr>
          <w:color w:val="auto"/>
        </w:rPr>
        <w:t>IDEA</w:t>
      </w:r>
      <w:r w:rsidRPr="00644B3D">
        <w:rPr>
          <w:strike/>
          <w:color w:val="auto"/>
        </w:rPr>
        <w:t>”</w:t>
      </w:r>
      <w:r w:rsidRPr="00644B3D">
        <w:rPr>
          <w:color w:val="auto"/>
        </w:rPr>
        <w:t>), Section 504 of the Rehabilitation Act of 1973, the Americans With Disabilities Act, and Arkansas Statutes.</w:t>
      </w:r>
    </w:p>
    <w:p w:rsidR="00E33E4D" w:rsidRPr="00644B3D" w:rsidRDefault="00E33E4D" w:rsidP="00E33E4D">
      <w:pPr>
        <w:jc w:val="both"/>
        <w:rPr>
          <w:color w:val="auto"/>
        </w:rPr>
      </w:pPr>
    </w:p>
    <w:p w:rsidR="00E33E4D" w:rsidRPr="00644B3D" w:rsidRDefault="00E33E4D" w:rsidP="00E33E4D">
      <w:pPr>
        <w:rPr>
          <w:color w:val="auto"/>
        </w:rPr>
      </w:pPr>
      <w:r w:rsidRPr="00644B3D">
        <w:rPr>
          <w:color w:val="auto"/>
        </w:rPr>
        <w:t>It is the intent of the district to ensure that students who are disabled within the definition of Section 504 of the Rehabilitation Act of 1973 are identified, evaluated and provided with appropriate educational services. Students may be disabled within the meaning of Section 504 of the Rehabilitation Act even though they do not require services pursuant to the IDEA.</w:t>
      </w:r>
    </w:p>
    <w:p w:rsidR="00E33E4D" w:rsidRPr="00644B3D" w:rsidRDefault="00E33E4D" w:rsidP="00E33E4D">
      <w:pPr>
        <w:rPr>
          <w:color w:val="auto"/>
        </w:rPr>
      </w:pPr>
    </w:p>
    <w:p w:rsidR="00E33E4D" w:rsidRPr="00644B3D" w:rsidRDefault="00E33E4D" w:rsidP="00E33E4D">
      <w:pPr>
        <w:rPr>
          <w:color w:val="auto"/>
        </w:rPr>
      </w:pPr>
      <w:r w:rsidRPr="00644B3D">
        <w:rPr>
          <w:color w:val="auto"/>
        </w:rPr>
        <w:t>For students eligible for services under IDEA, the District shall follow procedures for identification, evaluation, placement, and delivery of services to children with disabilities provided in the state and federal statutes governing special education. Implementation of an Individualized Education Program (IEP) in accordance with the IDEA satisfies the district's obligation to provide a free and appropriate education under Section 504.</w:t>
      </w:r>
    </w:p>
    <w:p w:rsidR="00E33E4D" w:rsidRPr="00644B3D" w:rsidRDefault="00E33E4D" w:rsidP="00E33E4D">
      <w:pPr>
        <w:rPr>
          <w:color w:val="auto"/>
        </w:rPr>
      </w:pPr>
    </w:p>
    <w:p w:rsidR="00E33E4D" w:rsidRPr="00644B3D" w:rsidRDefault="00E33E4D" w:rsidP="00E33E4D">
      <w:pPr>
        <w:rPr>
          <w:color w:val="auto"/>
        </w:rPr>
      </w:pPr>
      <w:r w:rsidRPr="00644B3D">
        <w:rPr>
          <w:color w:val="auto"/>
        </w:rPr>
        <w:t>The Board directs the superintendent to ensure procedures are in place for the implementation of special education services and that programs are developed to conform to the requirements of state and federal legislation. The superintendent is responsible for appointing a district coordinator for overseeing district fulfillment of its responsibilities regarding students with disabilities. Among the coordinator’s responsibilities shall be ensuring district enforcement of the due process rights of students with disabilities and their parents.</w:t>
      </w:r>
    </w:p>
    <w:p w:rsidR="00E33E4D" w:rsidRPr="00644B3D" w:rsidRDefault="00E33E4D" w:rsidP="00E33E4D">
      <w:pPr>
        <w:rPr>
          <w:color w:val="auto"/>
        </w:rPr>
      </w:pPr>
    </w:p>
    <w:p w:rsidR="00E33E4D" w:rsidRPr="00644B3D" w:rsidRDefault="00E33E4D" w:rsidP="00E33E4D">
      <w:pPr>
        <w:rPr>
          <w:color w:val="auto"/>
          <w:szCs w:val="24"/>
        </w:rPr>
      </w:pPr>
    </w:p>
    <w:p w:rsidR="00E33E4D" w:rsidRPr="00644B3D" w:rsidRDefault="00E33E4D" w:rsidP="00E33E4D">
      <w:pPr>
        <w:rPr>
          <w:color w:val="auto"/>
        </w:rPr>
      </w:pPr>
      <w:r w:rsidRPr="00644B3D">
        <w:rPr>
          <w:color w:val="auto"/>
          <w:szCs w:val="24"/>
        </w:rPr>
        <w:t>Legal References:</w:t>
      </w:r>
      <w:r w:rsidRPr="00644B3D">
        <w:rPr>
          <w:color w:val="auto"/>
          <w:szCs w:val="24"/>
        </w:rPr>
        <w:tab/>
      </w:r>
      <w:r w:rsidRPr="00644B3D">
        <w:rPr>
          <w:color w:val="auto"/>
        </w:rPr>
        <w:t>34 C.F.R. 300 et seq.</w:t>
      </w:r>
    </w:p>
    <w:p w:rsidR="00E33E4D" w:rsidRPr="00644B3D" w:rsidRDefault="00E33E4D" w:rsidP="00E33E4D">
      <w:pPr>
        <w:ind w:left="1440" w:firstLine="720"/>
        <w:rPr>
          <w:color w:val="auto"/>
        </w:rPr>
      </w:pPr>
      <w:r w:rsidRPr="00644B3D">
        <w:rPr>
          <w:color w:val="auto"/>
        </w:rPr>
        <w:t>42 U.S.C. §12101 et seq. Americans with Disabilities Act</w:t>
      </w:r>
    </w:p>
    <w:p w:rsidR="00E33E4D" w:rsidRPr="00644B3D" w:rsidRDefault="00E33E4D" w:rsidP="00E33E4D">
      <w:pPr>
        <w:ind w:left="1440" w:firstLine="720"/>
        <w:rPr>
          <w:color w:val="auto"/>
        </w:rPr>
      </w:pPr>
      <w:r w:rsidRPr="00644B3D">
        <w:rPr>
          <w:color w:val="auto"/>
        </w:rPr>
        <w:t xml:space="preserve">29 U.S.C. § 794 Rehabilitation Act of 1973, Section 504, </w:t>
      </w:r>
    </w:p>
    <w:p w:rsidR="00E33E4D" w:rsidRPr="00644B3D" w:rsidRDefault="00E33E4D" w:rsidP="00E33E4D">
      <w:pPr>
        <w:ind w:firstLine="2160"/>
        <w:rPr>
          <w:color w:val="auto"/>
        </w:rPr>
      </w:pPr>
      <w:r w:rsidRPr="00644B3D">
        <w:rPr>
          <w:color w:val="auto"/>
        </w:rPr>
        <w:t xml:space="preserve">20 U.S.C. §1400 et seq. Individuals with Disabilities Education Act, </w:t>
      </w:r>
    </w:p>
    <w:p w:rsidR="00E33E4D" w:rsidRPr="00644B3D" w:rsidRDefault="00E33E4D" w:rsidP="00E33E4D">
      <w:pPr>
        <w:ind w:firstLine="2160"/>
        <w:rPr>
          <w:color w:val="auto"/>
        </w:rPr>
      </w:pPr>
      <w:r w:rsidRPr="00644B3D">
        <w:rPr>
          <w:color w:val="auto"/>
        </w:rPr>
        <w:t>P.L. 108-446 The 2004 Reauthorization of the Individuals with Disabilities Act</w:t>
      </w:r>
    </w:p>
    <w:p w:rsidR="00E33E4D" w:rsidRPr="00644B3D" w:rsidRDefault="00E33E4D" w:rsidP="00E33E4D">
      <w:pPr>
        <w:ind w:firstLine="2160"/>
        <w:rPr>
          <w:color w:val="auto"/>
        </w:rPr>
      </w:pPr>
      <w:r w:rsidRPr="00644B3D">
        <w:rPr>
          <w:color w:val="auto"/>
        </w:rPr>
        <w:t>A.C.A. § 6-41-102</w:t>
      </w:r>
    </w:p>
    <w:p w:rsidR="00E33E4D" w:rsidRPr="00644B3D" w:rsidRDefault="00E33E4D" w:rsidP="00E33E4D">
      <w:pPr>
        <w:ind w:firstLine="2160"/>
        <w:rPr>
          <w:color w:val="auto"/>
        </w:rPr>
      </w:pPr>
      <w:r w:rsidRPr="00644B3D">
        <w:rPr>
          <w:color w:val="auto"/>
        </w:rPr>
        <w:t>A.C.A. § 6-41-103</w:t>
      </w:r>
    </w:p>
    <w:p w:rsidR="00E33E4D" w:rsidRPr="00644B3D" w:rsidRDefault="00E33E4D" w:rsidP="00E33E4D">
      <w:pPr>
        <w:ind w:firstLine="2160"/>
        <w:rPr>
          <w:color w:val="auto"/>
        </w:rPr>
      </w:pPr>
      <w:r w:rsidRPr="00644B3D">
        <w:rPr>
          <w:color w:val="auto"/>
        </w:rPr>
        <w:t>A.C.A. § 6-41-201 et seq.</w:t>
      </w:r>
    </w:p>
    <w:p w:rsidR="00E33E4D" w:rsidRPr="00644B3D" w:rsidRDefault="00E33E4D" w:rsidP="00E33E4D">
      <w:pPr>
        <w:rPr>
          <w:color w:val="auto"/>
        </w:rPr>
      </w:pPr>
    </w:p>
    <w:p w:rsidR="00E33E4D" w:rsidRPr="00644B3D" w:rsidRDefault="00E33E4D" w:rsidP="00E33E4D">
      <w:pPr>
        <w:rPr>
          <w:color w:val="auto"/>
        </w:rPr>
      </w:pPr>
    </w:p>
    <w:p w:rsidR="00E33E4D" w:rsidRPr="00644B3D" w:rsidRDefault="00E33E4D" w:rsidP="00E33E4D">
      <w:pPr>
        <w:rPr>
          <w:color w:val="auto"/>
        </w:rPr>
      </w:pPr>
    </w:p>
    <w:p w:rsidR="00E33E4D" w:rsidRPr="00644B3D" w:rsidRDefault="00E33E4D" w:rsidP="00E33E4D">
      <w:pPr>
        <w:rPr>
          <w:color w:val="auto"/>
        </w:rPr>
      </w:pPr>
      <w:r w:rsidRPr="00644B3D">
        <w:rPr>
          <w:color w:val="auto"/>
        </w:rPr>
        <w:t>Date Adopted:</w:t>
      </w:r>
    </w:p>
    <w:p w:rsidR="00E33E4D" w:rsidRPr="00644B3D" w:rsidRDefault="00E33E4D" w:rsidP="00E33E4D">
      <w:pPr>
        <w:rPr>
          <w:color w:val="auto"/>
        </w:rPr>
      </w:pPr>
      <w:r w:rsidRPr="00644B3D">
        <w:rPr>
          <w:color w:val="auto"/>
        </w:rPr>
        <w:t>Last Revised:</w:t>
      </w:r>
    </w:p>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Default="00644B3D" w:rsidP="00E33E4D"/>
    <w:p w:rsidR="00644B3D" w:rsidRPr="003D3597" w:rsidRDefault="00644B3D" w:rsidP="00E33E4D"/>
    <w:p w:rsidR="00644B3D" w:rsidRPr="005D5E8B" w:rsidRDefault="00644B3D" w:rsidP="00644B3D">
      <w:pPr>
        <w:pStyle w:val="Style1"/>
        <w:rPr>
          <w:iCs/>
        </w:rPr>
      </w:pPr>
      <w:bookmarkStart w:id="369" w:name="_Toc204658387"/>
      <w:bookmarkStart w:id="370" w:name="_Toc456168122"/>
      <w:bookmarkEnd w:id="368"/>
      <w:r w:rsidRPr="005D5E8B">
        <w:lastRenderedPageBreak/>
        <w:t>4.50—SCHOOL MEAL MODIFICATIONS</w:t>
      </w:r>
    </w:p>
    <w:p w:rsidR="00644B3D" w:rsidRPr="005D5E8B" w:rsidRDefault="00644B3D" w:rsidP="00644B3D">
      <w:pPr>
        <w:rPr>
          <w:b/>
          <w:bCs/>
          <w:color w:val="auto"/>
        </w:rPr>
      </w:pPr>
    </w:p>
    <w:p w:rsidR="00644B3D" w:rsidRPr="005D5E8B" w:rsidRDefault="00644B3D" w:rsidP="00644B3D">
      <w:pPr>
        <w:rPr>
          <w:color w:val="auto"/>
        </w:rPr>
      </w:pPr>
      <w:r w:rsidRPr="005D5E8B">
        <w:rPr>
          <w:color w:val="auto"/>
        </w:rPr>
        <w:t>The district only provides modified meal components on menus to accommodate students with a disability.  A parent/guardian wishing to request dietary accommodations for their student with a disability must submit to the district’s Director of Child Nutrition a medical statement completed by a State licensed healthcare professional, which includes:</w:t>
      </w:r>
    </w:p>
    <w:p w:rsidR="00644B3D" w:rsidRPr="005D5E8B" w:rsidRDefault="00644B3D" w:rsidP="00133B46">
      <w:pPr>
        <w:pStyle w:val="ListParagraph"/>
        <w:numPr>
          <w:ilvl w:val="0"/>
          <w:numId w:val="69"/>
        </w:numPr>
        <w:ind w:left="360" w:hanging="360"/>
        <w:rPr>
          <w:color w:val="auto"/>
        </w:rPr>
      </w:pPr>
      <w:r w:rsidRPr="005D5E8B">
        <w:rPr>
          <w:color w:val="auto"/>
        </w:rPr>
        <w:t>Physicians, including those licensed by:</w:t>
      </w:r>
    </w:p>
    <w:p w:rsidR="00644B3D" w:rsidRPr="005D5E8B" w:rsidRDefault="00644B3D" w:rsidP="00133B46">
      <w:pPr>
        <w:pStyle w:val="ListParagraph"/>
        <w:numPr>
          <w:ilvl w:val="1"/>
          <w:numId w:val="70"/>
        </w:numPr>
        <w:ind w:left="360" w:firstLine="0"/>
        <w:rPr>
          <w:color w:val="auto"/>
        </w:rPr>
      </w:pPr>
      <w:r w:rsidRPr="005D5E8B">
        <w:rPr>
          <w:color w:val="auto"/>
        </w:rPr>
        <w:t>The Arkansas State Medical Board;</w:t>
      </w:r>
    </w:p>
    <w:p w:rsidR="00644B3D" w:rsidRPr="005D5E8B" w:rsidRDefault="00644B3D" w:rsidP="00133B46">
      <w:pPr>
        <w:pStyle w:val="ListParagraph"/>
        <w:numPr>
          <w:ilvl w:val="1"/>
          <w:numId w:val="70"/>
        </w:numPr>
        <w:ind w:left="360" w:firstLine="0"/>
        <w:rPr>
          <w:color w:val="auto"/>
        </w:rPr>
      </w:pPr>
      <w:r w:rsidRPr="005D5E8B">
        <w:rPr>
          <w:color w:val="auto"/>
        </w:rPr>
        <w:t>The Arkansas State Board of Chiropractic Examiners (Chiropractors);</w:t>
      </w:r>
    </w:p>
    <w:p w:rsidR="00644B3D" w:rsidRPr="005D5E8B" w:rsidRDefault="00644B3D" w:rsidP="00133B46">
      <w:pPr>
        <w:pStyle w:val="ListParagraph"/>
        <w:numPr>
          <w:ilvl w:val="1"/>
          <w:numId w:val="70"/>
        </w:numPr>
        <w:ind w:left="360" w:firstLine="0"/>
        <w:rPr>
          <w:color w:val="auto"/>
        </w:rPr>
      </w:pPr>
      <w:r w:rsidRPr="005D5E8B">
        <w:rPr>
          <w:color w:val="auto"/>
        </w:rPr>
        <w:t>The Arkansas Board of Podiatric Medicine (Podiatrists);</w:t>
      </w:r>
    </w:p>
    <w:p w:rsidR="00644B3D" w:rsidRPr="005D5E8B" w:rsidRDefault="00644B3D" w:rsidP="00133B46">
      <w:pPr>
        <w:pStyle w:val="ListParagraph"/>
        <w:numPr>
          <w:ilvl w:val="0"/>
          <w:numId w:val="69"/>
        </w:numPr>
        <w:ind w:left="360" w:hanging="360"/>
        <w:rPr>
          <w:color w:val="auto"/>
        </w:rPr>
      </w:pPr>
      <w:r w:rsidRPr="005D5E8B">
        <w:rPr>
          <w:color w:val="auto"/>
        </w:rPr>
        <w:t>Nurse Practitioners (APRNs in family or pediatric practice with prescriptive authority);</w:t>
      </w:r>
    </w:p>
    <w:p w:rsidR="00644B3D" w:rsidRPr="005D5E8B" w:rsidRDefault="00644B3D" w:rsidP="00133B46">
      <w:pPr>
        <w:pStyle w:val="ListParagraph"/>
        <w:numPr>
          <w:ilvl w:val="0"/>
          <w:numId w:val="69"/>
        </w:numPr>
        <w:ind w:left="360" w:hanging="360"/>
        <w:rPr>
          <w:color w:val="auto"/>
        </w:rPr>
      </w:pPr>
      <w:r w:rsidRPr="005D5E8B">
        <w:rPr>
          <w:color w:val="auto"/>
        </w:rPr>
        <w:t>Physician Assistants (PAs who work in collaborative practice with a physician); and</w:t>
      </w:r>
    </w:p>
    <w:p w:rsidR="00644B3D" w:rsidRPr="005D5E8B" w:rsidRDefault="00644B3D" w:rsidP="00133B46">
      <w:pPr>
        <w:pStyle w:val="ListParagraph"/>
        <w:numPr>
          <w:ilvl w:val="0"/>
          <w:numId w:val="69"/>
        </w:numPr>
        <w:ind w:left="360" w:hanging="360"/>
        <w:rPr>
          <w:color w:val="auto"/>
        </w:rPr>
      </w:pPr>
      <w:r w:rsidRPr="005D5E8B">
        <w:rPr>
          <w:color w:val="auto"/>
        </w:rPr>
        <w:t>Dentists.</w:t>
      </w:r>
    </w:p>
    <w:p w:rsidR="00644B3D" w:rsidRPr="005D5E8B" w:rsidRDefault="00644B3D" w:rsidP="00644B3D">
      <w:pPr>
        <w:ind w:left="360" w:hanging="360"/>
        <w:rPr>
          <w:color w:val="auto"/>
        </w:rPr>
      </w:pPr>
    </w:p>
    <w:p w:rsidR="00644B3D" w:rsidRPr="005D5E8B" w:rsidRDefault="00644B3D" w:rsidP="00644B3D">
      <w:pPr>
        <w:rPr>
          <w:color w:val="auto"/>
        </w:rPr>
      </w:pPr>
      <w:r w:rsidRPr="005D5E8B">
        <w:rPr>
          <w:color w:val="auto"/>
        </w:rPr>
        <w:t>The medical statement should include:</w:t>
      </w:r>
    </w:p>
    <w:p w:rsidR="00644B3D" w:rsidRPr="005D5E8B" w:rsidRDefault="00644B3D" w:rsidP="00133B46">
      <w:pPr>
        <w:pStyle w:val="ListParagraph"/>
        <w:numPr>
          <w:ilvl w:val="0"/>
          <w:numId w:val="88"/>
        </w:numPr>
        <w:ind w:left="360" w:hanging="360"/>
        <w:rPr>
          <w:color w:val="auto"/>
        </w:rPr>
      </w:pPr>
      <w:r w:rsidRPr="005D5E8B">
        <w:rPr>
          <w:color w:val="auto"/>
        </w:rPr>
        <w:t>A description of the student’s disability that is sufficient to understand how the disability restricts the student’s diet;</w:t>
      </w:r>
    </w:p>
    <w:p w:rsidR="00644B3D" w:rsidRPr="005D5E8B" w:rsidRDefault="00644B3D" w:rsidP="00133B46">
      <w:pPr>
        <w:pStyle w:val="ListParagraph"/>
        <w:numPr>
          <w:ilvl w:val="0"/>
          <w:numId w:val="88"/>
        </w:numPr>
        <w:ind w:left="360" w:hanging="360"/>
        <w:rPr>
          <w:color w:val="auto"/>
        </w:rPr>
      </w:pPr>
      <w:r w:rsidRPr="005D5E8B">
        <w:rPr>
          <w:color w:val="auto"/>
        </w:rPr>
        <w:t>An explanation of what must be done to accommodate the disability, which may include:</w:t>
      </w:r>
    </w:p>
    <w:p w:rsidR="00644B3D" w:rsidRPr="005D5E8B" w:rsidRDefault="00644B3D" w:rsidP="00133B46">
      <w:pPr>
        <w:pStyle w:val="ListParagraph"/>
        <w:numPr>
          <w:ilvl w:val="0"/>
          <w:numId w:val="89"/>
        </w:numPr>
        <w:ind w:left="720" w:hanging="360"/>
        <w:rPr>
          <w:color w:val="auto"/>
        </w:rPr>
      </w:pPr>
      <w:r w:rsidRPr="005D5E8B">
        <w:rPr>
          <w:color w:val="auto"/>
        </w:rPr>
        <w:t>Food(s) to avoid or restrict;</w:t>
      </w:r>
    </w:p>
    <w:p w:rsidR="00644B3D" w:rsidRPr="005D5E8B" w:rsidRDefault="00644B3D" w:rsidP="00133B46">
      <w:pPr>
        <w:pStyle w:val="ListParagraph"/>
        <w:numPr>
          <w:ilvl w:val="0"/>
          <w:numId w:val="89"/>
        </w:numPr>
        <w:ind w:left="720" w:hanging="360"/>
        <w:rPr>
          <w:color w:val="auto"/>
        </w:rPr>
      </w:pPr>
      <w:r w:rsidRPr="005D5E8B">
        <w:rPr>
          <w:color w:val="auto"/>
        </w:rPr>
        <w:t>Food(s) to substitute;</w:t>
      </w:r>
    </w:p>
    <w:p w:rsidR="00644B3D" w:rsidRPr="005D5E8B" w:rsidRDefault="00644B3D" w:rsidP="00133B46">
      <w:pPr>
        <w:pStyle w:val="ListParagraph"/>
        <w:numPr>
          <w:ilvl w:val="0"/>
          <w:numId w:val="89"/>
        </w:numPr>
        <w:ind w:left="720" w:hanging="360"/>
        <w:rPr>
          <w:color w:val="auto"/>
        </w:rPr>
      </w:pPr>
      <w:r w:rsidRPr="005D5E8B">
        <w:rPr>
          <w:color w:val="auto"/>
        </w:rPr>
        <w:t>Caloric modifications; or</w:t>
      </w:r>
    </w:p>
    <w:p w:rsidR="00644B3D" w:rsidRPr="005D5E8B" w:rsidRDefault="00644B3D" w:rsidP="00133B46">
      <w:pPr>
        <w:pStyle w:val="ListParagraph"/>
        <w:numPr>
          <w:ilvl w:val="0"/>
          <w:numId w:val="89"/>
        </w:numPr>
        <w:ind w:left="720" w:hanging="360"/>
        <w:rPr>
          <w:color w:val="auto"/>
        </w:rPr>
      </w:pPr>
      <w:r w:rsidRPr="005D5E8B">
        <w:rPr>
          <w:color w:val="auto"/>
        </w:rPr>
        <w:t>The substitution of a liquid nutritive formula.</w:t>
      </w:r>
    </w:p>
    <w:p w:rsidR="00644B3D" w:rsidRPr="005D5E8B" w:rsidRDefault="00644B3D" w:rsidP="00644B3D">
      <w:pPr>
        <w:rPr>
          <w:color w:val="auto"/>
        </w:rPr>
      </w:pPr>
    </w:p>
    <w:p w:rsidR="00644B3D" w:rsidRPr="005D5E8B" w:rsidRDefault="00644B3D" w:rsidP="00644B3D">
      <w:pPr>
        <w:rPr>
          <w:color w:val="auto"/>
        </w:rPr>
      </w:pPr>
      <w:r w:rsidRPr="005D5E8B">
        <w:rPr>
          <w:color w:val="auto"/>
        </w:rPr>
        <w:t>If the information provided in the medical statement is unclear, or lacks sufficient detail, the district’s Director of Child Nutrition</w:t>
      </w:r>
      <w:r w:rsidRPr="005D5E8B">
        <w:rPr>
          <w:b/>
          <w:color w:val="auto"/>
          <w:vertAlign w:val="superscript"/>
        </w:rPr>
        <w:t>1</w:t>
      </w:r>
      <w:r w:rsidRPr="005D5E8B">
        <w:rPr>
          <w:color w:val="auto"/>
        </w:rPr>
        <w:t xml:space="preserve"> shall request additional information so that a proper and safe meal can be provided.</w:t>
      </w:r>
    </w:p>
    <w:p w:rsidR="00644B3D" w:rsidRPr="005D5E8B" w:rsidRDefault="00644B3D" w:rsidP="00644B3D">
      <w:pPr>
        <w:rPr>
          <w:color w:val="auto"/>
        </w:rPr>
      </w:pPr>
    </w:p>
    <w:p w:rsidR="00644B3D" w:rsidRPr="005D5E8B" w:rsidRDefault="00644B3D" w:rsidP="00644B3D">
      <w:pPr>
        <w:rPr>
          <w:color w:val="auto"/>
        </w:rPr>
      </w:pPr>
      <w:r w:rsidRPr="005D5E8B">
        <w:rPr>
          <w:color w:val="auto"/>
        </w:rPr>
        <w:t>When choosing an appropriate approach to accommodate a student’s disability, the District will consider the expense and efficiency of the requested accommodations. The District will offer a reasonable modification that effectively accommodates the child’s disability and provides equal opportunity to participate in or benefit from the program, which may include a generic version of a product.</w:t>
      </w:r>
    </w:p>
    <w:p w:rsidR="00644B3D" w:rsidRPr="005D5E8B" w:rsidRDefault="00644B3D" w:rsidP="00644B3D">
      <w:pPr>
        <w:rPr>
          <w:color w:val="auto"/>
        </w:rPr>
      </w:pPr>
    </w:p>
    <w:p w:rsidR="00644B3D" w:rsidRPr="005D5E8B" w:rsidRDefault="00644B3D" w:rsidP="00644B3D">
      <w:pPr>
        <w:rPr>
          <w:color w:val="auto"/>
        </w:rPr>
      </w:pPr>
      <w:r w:rsidRPr="005D5E8B">
        <w:rPr>
          <w:color w:val="auto"/>
        </w:rPr>
        <w:t xml:space="preserve">Parents may file a grievance regarding the request for </w:t>
      </w:r>
      <w:r w:rsidR="005D5E8B" w:rsidRPr="005D5E8B">
        <w:rPr>
          <w:color w:val="auto"/>
        </w:rPr>
        <w:t>accommodations</w:t>
      </w:r>
      <w:r w:rsidRPr="005D5E8B">
        <w:rPr>
          <w:color w:val="auto"/>
        </w:rPr>
        <w:t xml:space="preserve"> with the District’s 504 Coordinator, who will schedule a hearing on the grievance to be held as soon as possible. The 504 coordinator shall provide a copy of the procedures governing the hearing, including that the parent has the right to be accompanied by counsel, and the appeal process upon request.</w:t>
      </w:r>
    </w:p>
    <w:p w:rsidR="00644B3D" w:rsidRPr="005D5E8B" w:rsidRDefault="00644B3D" w:rsidP="00644B3D">
      <w:pPr>
        <w:rPr>
          <w:color w:val="auto"/>
        </w:rPr>
      </w:pPr>
    </w:p>
    <w:p w:rsidR="00644B3D" w:rsidRPr="005D5E8B" w:rsidRDefault="00644B3D" w:rsidP="00644B3D">
      <w:pPr>
        <w:rPr>
          <w:color w:val="auto"/>
        </w:rPr>
      </w:pPr>
      <w:r w:rsidRPr="005D5E8B">
        <w:rPr>
          <w:color w:val="auto"/>
        </w:rPr>
        <w:t xml:space="preserve">The district will not prepare meals outside the normal menu to accommodate a family’s religious or personal health beliefs. </w:t>
      </w:r>
    </w:p>
    <w:p w:rsidR="00644B3D" w:rsidRPr="005D5E8B" w:rsidRDefault="00644B3D" w:rsidP="00644B3D">
      <w:pPr>
        <w:rPr>
          <w:color w:val="auto"/>
        </w:rPr>
      </w:pPr>
    </w:p>
    <w:p w:rsidR="00644B3D" w:rsidRPr="005D5E8B" w:rsidRDefault="00644B3D" w:rsidP="00644B3D">
      <w:pPr>
        <w:rPr>
          <w:color w:val="auto"/>
        </w:rPr>
      </w:pPr>
      <w:r w:rsidRPr="005D5E8B">
        <w:rPr>
          <w:color w:val="auto"/>
        </w:rPr>
        <w:t>Legal References:</w:t>
      </w:r>
      <w:r w:rsidRPr="005D5E8B">
        <w:rPr>
          <w:color w:val="auto"/>
        </w:rPr>
        <w:tab/>
        <w:t>Commissioner’s Memo FIN-09-044</w:t>
      </w:r>
    </w:p>
    <w:p w:rsidR="00644B3D" w:rsidRPr="005D5E8B" w:rsidRDefault="00644B3D" w:rsidP="00644B3D">
      <w:pPr>
        <w:ind w:firstLine="2160"/>
        <w:rPr>
          <w:color w:val="auto"/>
        </w:rPr>
      </w:pPr>
      <w:r w:rsidRPr="005D5E8B">
        <w:rPr>
          <w:color w:val="auto"/>
        </w:rPr>
        <w:t>Commissioner’s Memo FIN-15-122</w:t>
      </w:r>
    </w:p>
    <w:p w:rsidR="00644B3D" w:rsidRPr="005D5E8B" w:rsidRDefault="00644B3D" w:rsidP="00644B3D">
      <w:pPr>
        <w:ind w:firstLine="2160"/>
        <w:rPr>
          <w:color w:val="auto"/>
        </w:rPr>
      </w:pPr>
      <w:r w:rsidRPr="005D5E8B">
        <w:rPr>
          <w:color w:val="auto"/>
        </w:rPr>
        <w:t>Commissioner’s Memo CNU-17-051</w:t>
      </w:r>
    </w:p>
    <w:p w:rsidR="00644B3D" w:rsidRPr="005D5E8B" w:rsidRDefault="00644B3D" w:rsidP="00644B3D">
      <w:pPr>
        <w:ind w:firstLine="2160"/>
        <w:rPr>
          <w:color w:val="auto"/>
        </w:rPr>
      </w:pPr>
      <w:r w:rsidRPr="005D5E8B">
        <w:rPr>
          <w:color w:val="auto"/>
        </w:rPr>
        <w:t>7 CFR 210.10(g)</w:t>
      </w:r>
    </w:p>
    <w:p w:rsidR="00644B3D" w:rsidRPr="005D5E8B" w:rsidRDefault="00644B3D" w:rsidP="00644B3D">
      <w:pPr>
        <w:rPr>
          <w:color w:val="auto"/>
        </w:rPr>
      </w:pPr>
    </w:p>
    <w:p w:rsidR="00644B3D" w:rsidRDefault="00644B3D" w:rsidP="00644B3D">
      <w:pPr>
        <w:rPr>
          <w:color w:val="auto"/>
        </w:rPr>
      </w:pPr>
    </w:p>
    <w:p w:rsidR="00644B3D" w:rsidRDefault="00644B3D" w:rsidP="00644B3D">
      <w:pPr>
        <w:rPr>
          <w:color w:val="auto"/>
        </w:rPr>
      </w:pPr>
      <w:r>
        <w:rPr>
          <w:color w:val="auto"/>
        </w:rPr>
        <w:t>Date Adopted:</w:t>
      </w:r>
    </w:p>
    <w:p w:rsidR="00644B3D" w:rsidRPr="005F2BC8" w:rsidRDefault="00644B3D" w:rsidP="00644B3D">
      <w:pPr>
        <w:ind w:right="-3"/>
        <w:rPr>
          <w:color w:val="auto"/>
          <w:szCs w:val="24"/>
        </w:rPr>
      </w:pPr>
      <w:r>
        <w:rPr>
          <w:color w:val="auto"/>
        </w:rPr>
        <w:t>Last Revised:</w:t>
      </w:r>
    </w:p>
    <w:bookmarkEnd w:id="369"/>
    <w:bookmarkEnd w:id="370"/>
    <w:p w:rsidR="00FC1EDC" w:rsidRPr="00BB7456" w:rsidRDefault="00286D61" w:rsidP="00FC1EDC">
      <w:pPr>
        <w:pStyle w:val="Style1"/>
      </w:pPr>
      <w:r>
        <w:br w:type="page"/>
      </w:r>
      <w:bookmarkStart w:id="371" w:name="_Toc204571454"/>
      <w:bookmarkStart w:id="372" w:name="_Toc456168123"/>
      <w:r w:rsidR="00FC1EDC" w:rsidRPr="00BB7456">
        <w:lastRenderedPageBreak/>
        <w:t>4.51— FOOD SERVICE PREPAYMENT</w:t>
      </w:r>
    </w:p>
    <w:p w:rsidR="00FC1EDC" w:rsidRPr="008E259C" w:rsidRDefault="00FC1EDC" w:rsidP="00FC1EDC">
      <w:pPr>
        <w:rPr>
          <w:color w:val="auto"/>
        </w:rPr>
      </w:pPr>
    </w:p>
    <w:p w:rsidR="00FC1EDC" w:rsidRPr="008E259C" w:rsidRDefault="00FC1EDC" w:rsidP="00FC1EDC">
      <w:pPr>
        <w:jc w:val="center"/>
        <w:rPr>
          <w:b/>
          <w:color w:val="auto"/>
        </w:rPr>
      </w:pPr>
      <w:r w:rsidRPr="008E259C">
        <w:rPr>
          <w:b/>
          <w:color w:val="auto"/>
        </w:rPr>
        <w:t>Meal Charges</w:t>
      </w:r>
    </w:p>
    <w:p w:rsidR="00FC1EDC" w:rsidRPr="008E259C" w:rsidRDefault="00FC1EDC" w:rsidP="00FC1EDC">
      <w:pPr>
        <w:rPr>
          <w:color w:val="auto"/>
        </w:rPr>
      </w:pPr>
      <w:r w:rsidRPr="008E259C">
        <w:rPr>
          <w:color w:val="auto"/>
        </w:rPr>
        <w:t>The district does not provide credit for students to charge for meals, a la carte, or other food and beverage items available for purchase in the school food service areas. Meals, a la carte, or other food and beverage items may be purchased by either providing payment for the items at the time of receipt or by having a prepaid account with the District that may be charged for the items. Parents, or students choosing to do so, may pay in advance for meals, a la carte, or other food and beverage items through any of the following methods:</w:t>
      </w:r>
    </w:p>
    <w:p w:rsidR="00FC1EDC" w:rsidRPr="008E259C" w:rsidRDefault="00FC1EDC" w:rsidP="00133B46">
      <w:pPr>
        <w:pStyle w:val="ListParagraph"/>
        <w:numPr>
          <w:ilvl w:val="0"/>
          <w:numId w:val="90"/>
        </w:numPr>
        <w:ind w:left="360" w:hanging="360"/>
        <w:rPr>
          <w:color w:val="auto"/>
        </w:rPr>
      </w:pPr>
      <w:r w:rsidRPr="008E259C">
        <w:rPr>
          <w:color w:val="auto"/>
        </w:rPr>
        <w:t xml:space="preserve">Submitting cash or check payment at </w:t>
      </w:r>
      <w:r w:rsidR="00377B45" w:rsidRPr="008E259C">
        <w:rPr>
          <w:color w:val="auto"/>
        </w:rPr>
        <w:t>the specific school main office</w:t>
      </w:r>
      <w:r w:rsidRPr="008E259C">
        <w:rPr>
          <w:color w:val="auto"/>
        </w:rPr>
        <w:t>;</w:t>
      </w:r>
    </w:p>
    <w:p w:rsidR="00FC1EDC" w:rsidRPr="008E259C" w:rsidRDefault="00FC1EDC" w:rsidP="00133B46">
      <w:pPr>
        <w:pStyle w:val="ListParagraph"/>
        <w:numPr>
          <w:ilvl w:val="0"/>
          <w:numId w:val="90"/>
        </w:numPr>
        <w:ind w:left="360" w:hanging="360"/>
        <w:rPr>
          <w:color w:val="auto"/>
        </w:rPr>
      </w:pPr>
      <w:r w:rsidRPr="008E259C">
        <w:rPr>
          <w:color w:val="auto"/>
        </w:rPr>
        <w:t>Depositing funds through the District’s online service;</w:t>
      </w:r>
    </w:p>
    <w:p w:rsidR="00FC1EDC" w:rsidRPr="008E259C" w:rsidRDefault="00FC1EDC" w:rsidP="00FC1EDC">
      <w:pPr>
        <w:rPr>
          <w:color w:val="auto"/>
        </w:rPr>
      </w:pPr>
    </w:p>
    <w:p w:rsidR="00FC1EDC" w:rsidRPr="008E259C" w:rsidRDefault="00FC1EDC" w:rsidP="00FC1EDC">
      <w:pPr>
        <w:rPr>
          <w:b/>
          <w:color w:val="auto"/>
          <w:vertAlign w:val="superscript"/>
        </w:rPr>
      </w:pPr>
      <w:r w:rsidRPr="008E259C">
        <w:rPr>
          <w:color w:val="auto"/>
        </w:rPr>
        <w:t>A student’s parents will be contacted by authorized District personnel regarding a student’s prepaid account balance at the following times:</w:t>
      </w:r>
    </w:p>
    <w:p w:rsidR="00377B45" w:rsidRPr="008E259C" w:rsidRDefault="00377B45" w:rsidP="00133B46">
      <w:pPr>
        <w:pStyle w:val="ListParagraph"/>
        <w:numPr>
          <w:ilvl w:val="0"/>
          <w:numId w:val="87"/>
        </w:numPr>
        <w:rPr>
          <w:color w:val="auto"/>
        </w:rPr>
      </w:pPr>
      <w:r w:rsidRPr="008E259C">
        <w:rPr>
          <w:color w:val="auto"/>
        </w:rPr>
        <w:t>When a student’s balance reaches three</w:t>
      </w:r>
      <w:r w:rsidR="008E259C" w:rsidRPr="008E259C">
        <w:rPr>
          <w:color w:val="auto"/>
        </w:rPr>
        <w:t xml:space="preserve"> dollars ($3.00)</w:t>
      </w:r>
    </w:p>
    <w:p w:rsidR="00FC1EDC" w:rsidRPr="008E259C" w:rsidRDefault="00FC1EDC" w:rsidP="00FC1EDC">
      <w:pPr>
        <w:rPr>
          <w:color w:val="auto"/>
        </w:rPr>
      </w:pPr>
    </w:p>
    <w:p w:rsidR="00FC1EDC" w:rsidRPr="008E259C" w:rsidRDefault="00FC1EDC" w:rsidP="00FC1EDC">
      <w:pPr>
        <w:rPr>
          <w:color w:val="auto"/>
        </w:rPr>
      </w:pPr>
    </w:p>
    <w:p w:rsidR="00FC1EDC" w:rsidRPr="008E259C" w:rsidRDefault="00FC1EDC" w:rsidP="00FC1EDC">
      <w:pPr>
        <w:jc w:val="center"/>
        <w:rPr>
          <w:b/>
          <w:color w:val="auto"/>
        </w:rPr>
      </w:pPr>
      <w:r w:rsidRPr="008E259C">
        <w:rPr>
          <w:b/>
          <w:color w:val="auto"/>
        </w:rPr>
        <w:t>Alternative Meals</w:t>
      </w:r>
    </w:p>
    <w:p w:rsidR="00FC1EDC" w:rsidRPr="008E259C" w:rsidRDefault="00FC1EDC" w:rsidP="00FC1EDC">
      <w:pPr>
        <w:rPr>
          <w:color w:val="auto"/>
        </w:rPr>
      </w:pPr>
      <w:r w:rsidRPr="008E259C">
        <w:rPr>
          <w:color w:val="auto"/>
        </w:rPr>
        <w:t>The District does not provide alternative meals for students.</w:t>
      </w:r>
    </w:p>
    <w:p w:rsidR="00FC1EDC" w:rsidRPr="008E259C" w:rsidRDefault="00FC1EDC" w:rsidP="00FC1EDC">
      <w:pPr>
        <w:rPr>
          <w:color w:val="auto"/>
        </w:rPr>
      </w:pPr>
    </w:p>
    <w:p w:rsidR="00FC1EDC" w:rsidRPr="008E259C" w:rsidRDefault="00FC1EDC" w:rsidP="00FC1EDC">
      <w:pPr>
        <w:rPr>
          <w:color w:val="auto"/>
        </w:rPr>
      </w:pPr>
    </w:p>
    <w:p w:rsidR="00FC1EDC" w:rsidRPr="008E259C" w:rsidRDefault="00FC1EDC" w:rsidP="00FC1EDC">
      <w:pPr>
        <w:ind w:left="720"/>
        <w:rPr>
          <w:color w:val="auto"/>
        </w:rPr>
      </w:pPr>
    </w:p>
    <w:p w:rsidR="00FC1EDC" w:rsidRPr="008E259C" w:rsidRDefault="00FC1EDC" w:rsidP="00FC1EDC">
      <w:pPr>
        <w:rPr>
          <w:color w:val="auto"/>
          <w:spacing w:val="0"/>
        </w:rPr>
      </w:pPr>
      <w:r w:rsidRPr="008E259C">
        <w:rPr>
          <w:color w:val="auto"/>
          <w:spacing w:val="0"/>
        </w:rPr>
        <w:t xml:space="preserve">Legal References: </w:t>
      </w:r>
      <w:r w:rsidRPr="008E259C">
        <w:rPr>
          <w:color w:val="auto"/>
          <w:spacing w:val="0"/>
        </w:rPr>
        <w:tab/>
        <w:t>Commissioner’s Memo CNU-17-003</w:t>
      </w:r>
    </w:p>
    <w:p w:rsidR="00FC1EDC" w:rsidRPr="008E259C" w:rsidRDefault="00FC1EDC" w:rsidP="00FC1EDC">
      <w:pPr>
        <w:ind w:left="1440" w:firstLine="720"/>
        <w:rPr>
          <w:color w:val="auto"/>
          <w:spacing w:val="0"/>
        </w:rPr>
      </w:pPr>
      <w:r w:rsidRPr="008E259C">
        <w:rPr>
          <w:color w:val="auto"/>
          <w:spacing w:val="0"/>
        </w:rPr>
        <w:t>Commissioner’s Memo CNU-17-024</w:t>
      </w:r>
    </w:p>
    <w:p w:rsidR="00FC1EDC" w:rsidRPr="008E259C" w:rsidRDefault="00FC1EDC" w:rsidP="00FC1EDC">
      <w:pPr>
        <w:rPr>
          <w:color w:val="auto"/>
          <w:spacing w:val="0"/>
        </w:rPr>
      </w:pPr>
    </w:p>
    <w:p w:rsidR="00FC1EDC" w:rsidRPr="008E259C" w:rsidRDefault="00FC1EDC" w:rsidP="00FC1EDC">
      <w:pPr>
        <w:rPr>
          <w:color w:val="auto"/>
          <w:spacing w:val="0"/>
        </w:rPr>
      </w:pPr>
    </w:p>
    <w:p w:rsidR="00FC1EDC" w:rsidRPr="008E259C" w:rsidRDefault="00FC1EDC" w:rsidP="00FC1EDC">
      <w:pPr>
        <w:rPr>
          <w:color w:val="auto"/>
          <w:spacing w:val="0"/>
        </w:rPr>
      </w:pPr>
      <w:r w:rsidRPr="008E259C">
        <w:rPr>
          <w:color w:val="auto"/>
          <w:spacing w:val="0"/>
        </w:rPr>
        <w:t>Date Adopted:</w:t>
      </w:r>
    </w:p>
    <w:p w:rsidR="00FC1EDC" w:rsidRPr="008E259C" w:rsidRDefault="00FC1EDC" w:rsidP="00FC1EDC">
      <w:pPr>
        <w:ind w:right="-3"/>
        <w:rPr>
          <w:color w:val="auto"/>
          <w:spacing w:val="0"/>
        </w:rPr>
      </w:pPr>
      <w:r w:rsidRPr="008E259C">
        <w:rPr>
          <w:color w:val="auto"/>
          <w:spacing w:val="0"/>
        </w:rPr>
        <w:t>Last Revised:</w:t>
      </w:r>
    </w:p>
    <w:p w:rsidR="00FC1EDC" w:rsidRPr="008E259C" w:rsidRDefault="00FC1EDC" w:rsidP="00FC1EDC">
      <w:pPr>
        <w:ind w:right="-3"/>
        <w:rPr>
          <w:color w:val="auto"/>
          <w:szCs w:val="24"/>
        </w:rPr>
      </w:pPr>
    </w:p>
    <w:p w:rsidR="00FC1EDC" w:rsidRDefault="00FC1EDC" w:rsidP="00286D61">
      <w:pPr>
        <w:pStyle w:val="Style1"/>
      </w:pPr>
      <w:bookmarkStart w:id="373" w:name="_Toc456168124"/>
      <w:bookmarkEnd w:id="371"/>
      <w:bookmarkEnd w:id="372"/>
    </w:p>
    <w:p w:rsidR="00FC1EDC" w:rsidRDefault="00FC1EDC" w:rsidP="00286D61">
      <w:pPr>
        <w:pStyle w:val="Style1"/>
      </w:pPr>
    </w:p>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Default="008E259C" w:rsidP="008E259C"/>
    <w:p w:rsidR="008E259C" w:rsidRPr="008E259C" w:rsidRDefault="008E259C" w:rsidP="008E259C"/>
    <w:p w:rsidR="006A718C" w:rsidRPr="006A718C" w:rsidRDefault="006A718C" w:rsidP="006A718C">
      <w:pPr>
        <w:keepNext/>
        <w:outlineLvl w:val="0"/>
        <w:rPr>
          <w:rFonts w:eastAsia="Times New Roman" w:cs="Arial"/>
          <w:b/>
          <w:color w:val="auto"/>
          <w:kern w:val="28"/>
          <w:sz w:val="28"/>
          <w:szCs w:val="32"/>
        </w:rPr>
      </w:pPr>
      <w:r w:rsidRPr="006A718C">
        <w:rPr>
          <w:rFonts w:eastAsia="Times New Roman" w:cs="Arial"/>
          <w:b/>
          <w:color w:val="auto"/>
          <w:kern w:val="28"/>
          <w:sz w:val="28"/>
          <w:szCs w:val="32"/>
        </w:rPr>
        <w:lastRenderedPageBreak/>
        <w:t>4.52—STUDENTS WHO ARE FOSTER CHILDREN</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The District will afford the same services and educational opportunities to foster children that are afforded other children and youth. The District shall work with the Department of Human Services (“DHS”), the Arkansas Department of Education (ADE), and individuals involved with each foster child to ensure that the foster child is able to maintain his/her continuity of educational services to the fullest extent that is practical and reasonable.</w:t>
      </w:r>
    </w:p>
    <w:p w:rsidR="006A718C" w:rsidRPr="006A718C" w:rsidRDefault="006A718C" w:rsidP="006A718C">
      <w:pPr>
        <w:spacing w:after="120"/>
        <w:rPr>
          <w:color w:val="auto"/>
        </w:rPr>
      </w:pPr>
    </w:p>
    <w:p w:rsidR="006A718C" w:rsidRPr="006A718C" w:rsidRDefault="006A718C" w:rsidP="006A718C">
      <w:pPr>
        <w:spacing w:after="120"/>
        <w:rPr>
          <w:b/>
          <w:color w:val="auto"/>
          <w:vertAlign w:val="superscript"/>
        </w:rPr>
      </w:pPr>
      <w:r w:rsidRPr="006A718C">
        <w:rPr>
          <w:color w:val="auto"/>
        </w:rPr>
        <w:t>The Superintendent or his/her designee shall appoint an appropriate staff person to be the local educational liaison for foster children and youth whose responsibilities shall include ensuring the timely school enrollment of each foster child and assisting foster children who transfer between schools by expediting the transfer of relevant educational records.</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The District, working with other individuals and agencies shall, unless the presiding court rules otherwise or DHS grants a request to transfer under Foster Child School Choice, ensure that the foster child remains in his/her school of origin, even if a change in the foster child’s placement results in a residency that is outside the district. In such a situation, the District will work with DHS to arrange for transportation to and from school for the foster child to the extent it is reasonable and practical.</w:t>
      </w:r>
    </w:p>
    <w:p w:rsidR="006A718C" w:rsidRPr="006A718C" w:rsidRDefault="006A718C" w:rsidP="006A718C">
      <w:pPr>
        <w:spacing w:after="120"/>
        <w:rPr>
          <w:color w:val="auto"/>
        </w:rPr>
      </w:pPr>
    </w:p>
    <w:p w:rsidR="006A718C" w:rsidRPr="006A718C" w:rsidRDefault="006A718C" w:rsidP="006A718C">
      <w:pPr>
        <w:spacing w:after="120"/>
        <w:rPr>
          <w:b/>
          <w:color w:val="auto"/>
          <w:vertAlign w:val="superscript"/>
        </w:rPr>
      </w:pPr>
      <w:r w:rsidRPr="006A718C">
        <w:rPr>
          <w:color w:val="auto"/>
        </w:rPr>
        <w:t>Upon notification to the District’s foster care liaison by a foster child’s caseworker that a foster child’s school enrollment is being changed to one of the District’s schools, the school receiving the child must immediately enroll him/her. Immediate enrollment is required even if a child lacks the required clothing, academic or medical records, or proof of residency.</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A foster child’s grades shall not be lowered due to absence from school that is caused by a change in the child’s school enrollment, the child’s attendance at dependency-neglect court proceedings, or other court-ordered counseling or treatment.</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Any course work completed by the foster child prior to a school enrollment change shall be accepted as academic credit so long as the child has satisfactorily completed the appropriate academic placement assessment.</w:t>
      </w:r>
    </w:p>
    <w:p w:rsidR="006A718C" w:rsidRPr="006A718C" w:rsidRDefault="006A718C" w:rsidP="006A718C">
      <w:pPr>
        <w:spacing w:after="120"/>
        <w:rPr>
          <w:color w:val="auto"/>
        </w:rPr>
      </w:pPr>
    </w:p>
    <w:p w:rsidR="006A718C" w:rsidRPr="006A718C" w:rsidRDefault="006A718C" w:rsidP="006A718C">
      <w:pPr>
        <w:spacing w:after="120"/>
        <w:rPr>
          <w:color w:val="auto"/>
        </w:rPr>
      </w:pPr>
      <w:r w:rsidRPr="006A718C">
        <w:rPr>
          <w:color w:val="auto"/>
        </w:rPr>
        <w:t>If a foster child was enrolled in a District school immediately prior to completing his/her graduation requirements while detained in a juvenile detention facility or while committed to the Division of Youth Services of DHS, the District shall issue the child a diploma.</w:t>
      </w:r>
    </w:p>
    <w:p w:rsidR="006A718C" w:rsidRPr="006A718C" w:rsidRDefault="006A718C" w:rsidP="006A718C">
      <w:pPr>
        <w:rPr>
          <w:color w:val="auto"/>
        </w:rPr>
      </w:pPr>
    </w:p>
    <w:p w:rsidR="006A718C" w:rsidRPr="006A718C" w:rsidRDefault="006A718C" w:rsidP="006A718C">
      <w:pPr>
        <w:rPr>
          <w:b/>
          <w:color w:val="auto"/>
        </w:rPr>
      </w:pPr>
      <w:r w:rsidRPr="006A718C">
        <w:rPr>
          <w:b/>
          <w:color w:val="auto"/>
        </w:rPr>
        <w:t>Foster Child School Choice</w:t>
      </w:r>
    </w:p>
    <w:p w:rsidR="006A718C" w:rsidRPr="006A718C" w:rsidRDefault="006A718C" w:rsidP="006A718C">
      <w:pPr>
        <w:rPr>
          <w:color w:val="auto"/>
        </w:rPr>
      </w:pPr>
      <w:r w:rsidRPr="006A718C">
        <w:rPr>
          <w:color w:val="auto"/>
        </w:rPr>
        <w:t xml:space="preserve">If DHS approves a request from a foster parent, or the foster child if the foster child is eighteen (18) years of age, to transfer to another school in the District or into the district as being in the best interest of the foster child, the District shall allow the foster child to transfer to another school in the District or into the District if the foster parent, or the foster child if the foster child is eighteen (18) years of age, submits a request to transfer on a form </w:t>
      </w:r>
      <w:r w:rsidRPr="006A718C">
        <w:rPr>
          <w:color w:val="auto"/>
        </w:rPr>
        <w:lastRenderedPageBreak/>
        <w:t>approved by ADE that is postmarked by no later than May 1 of the year the student seeks to begin the fall semester at another school in the District or in the District.</w:t>
      </w:r>
    </w:p>
    <w:p w:rsidR="006A718C" w:rsidRPr="006A718C" w:rsidRDefault="006A718C" w:rsidP="006A718C">
      <w:pPr>
        <w:rPr>
          <w:color w:val="auto"/>
        </w:rPr>
      </w:pPr>
    </w:p>
    <w:p w:rsidR="006A718C" w:rsidRPr="006A718C" w:rsidRDefault="006A718C" w:rsidP="006A718C">
      <w:pPr>
        <w:rPr>
          <w:color w:val="auto"/>
        </w:rPr>
      </w:pPr>
      <w:r w:rsidRPr="006A718C">
        <w:rPr>
          <w:color w:val="auto"/>
        </w:rPr>
        <w:t>By July 1 of the school year in which the student seeks to transfer under this section, the superintendent shall notify the foster parent, or the foster child if the foster child is eighteen (18) years of age, in writing whether the application has been accepted or rejected. If the application is accepted, the superintendent shall state in the notification letter a reasonable deadline for the foster child to enroll in the new school or the District and that failure to enroll by the date shall void the school choice acceptance. If the application is rejected, the superintendent shall state in the notification letter the reason for the rejection and that the foster parent, or the foster child if the foster child is eighteen (18) years of age, may submit a written appeal of the rejection to the State board within ten (10) days of receiving the notification letter.</w:t>
      </w:r>
    </w:p>
    <w:p w:rsidR="006A718C" w:rsidRPr="006A718C" w:rsidRDefault="006A718C" w:rsidP="006A718C">
      <w:pPr>
        <w:rPr>
          <w:color w:val="auto"/>
        </w:rPr>
      </w:pPr>
    </w:p>
    <w:p w:rsidR="006A718C" w:rsidRPr="006A718C" w:rsidRDefault="006A718C" w:rsidP="008E53C9">
      <w:pPr>
        <w:rPr>
          <w:color w:val="auto"/>
        </w:rPr>
      </w:pPr>
      <w:r w:rsidRPr="006A718C">
        <w:rPr>
          <w:color w:val="auto"/>
        </w:rPr>
        <w:t>The District shall only reject a Foster Child Schoo</w:t>
      </w:r>
      <w:r w:rsidR="008E53C9" w:rsidRPr="008E53C9">
        <w:rPr>
          <w:color w:val="auto"/>
        </w:rPr>
        <w:t>l Choice application if t</w:t>
      </w:r>
      <w:r w:rsidRPr="006A718C">
        <w:rPr>
          <w:color w:val="auto"/>
        </w:rPr>
        <w:t>he public school or District has reached the maximum student-to-teacher ratio allowed under federal law, state law, rules for standards of accreditation, or other applicable rule or regulation; or</w:t>
      </w:r>
    </w:p>
    <w:p w:rsidR="006A718C" w:rsidRPr="006A718C" w:rsidRDefault="006A718C" w:rsidP="006A718C">
      <w:pPr>
        <w:rPr>
          <w:color w:val="auto"/>
        </w:rPr>
      </w:pPr>
    </w:p>
    <w:p w:rsidR="006A718C" w:rsidRPr="006A718C" w:rsidRDefault="006A718C" w:rsidP="006A718C">
      <w:pPr>
        <w:rPr>
          <w:color w:val="auto"/>
        </w:rPr>
      </w:pPr>
      <w:r w:rsidRPr="006A718C">
        <w:rPr>
          <w:color w:val="auto"/>
        </w:rPr>
        <w:t>A foster child whose application is rejected by the District may submit a written request within ten (10) days following the receipt of the rejection letter from the superintendent to the State Board of Education for the State Board to reconsider the transfer.</w:t>
      </w:r>
    </w:p>
    <w:p w:rsidR="006A718C" w:rsidRPr="006A718C" w:rsidRDefault="006A718C" w:rsidP="006A718C">
      <w:pPr>
        <w:rPr>
          <w:color w:val="auto"/>
        </w:rPr>
      </w:pPr>
    </w:p>
    <w:p w:rsidR="006A718C" w:rsidRPr="006A718C" w:rsidRDefault="006A718C" w:rsidP="006A718C">
      <w:pPr>
        <w:rPr>
          <w:color w:val="auto"/>
        </w:rPr>
      </w:pPr>
      <w:r w:rsidRPr="006A718C">
        <w:rPr>
          <w:color w:val="auto"/>
        </w:rPr>
        <w:t>A Foster Child School Choice transfer shall remain in effect until the foster child:</w:t>
      </w:r>
    </w:p>
    <w:p w:rsidR="006A718C" w:rsidRPr="006A718C" w:rsidRDefault="006A718C" w:rsidP="00133B46">
      <w:pPr>
        <w:numPr>
          <w:ilvl w:val="0"/>
          <w:numId w:val="91"/>
        </w:numPr>
        <w:rPr>
          <w:color w:val="auto"/>
        </w:rPr>
      </w:pPr>
      <w:r w:rsidRPr="006A718C">
        <w:rPr>
          <w:color w:val="auto"/>
        </w:rPr>
        <w:t>Graduates from high school; or</w:t>
      </w:r>
    </w:p>
    <w:p w:rsidR="006A718C" w:rsidRPr="006A718C" w:rsidRDefault="006A718C" w:rsidP="00133B46">
      <w:pPr>
        <w:numPr>
          <w:ilvl w:val="0"/>
          <w:numId w:val="91"/>
        </w:numPr>
        <w:rPr>
          <w:color w:val="auto"/>
        </w:rPr>
      </w:pPr>
      <w:r w:rsidRPr="006A718C">
        <w:rPr>
          <w:color w:val="auto"/>
        </w:rPr>
        <w:t>Transfers to another school or school district under:</w:t>
      </w:r>
    </w:p>
    <w:p w:rsidR="006A718C" w:rsidRPr="006A718C" w:rsidRDefault="006A718C" w:rsidP="00133B46">
      <w:pPr>
        <w:numPr>
          <w:ilvl w:val="0"/>
          <w:numId w:val="92"/>
        </w:numPr>
        <w:ind w:left="720"/>
        <w:rPr>
          <w:color w:val="auto"/>
        </w:rPr>
      </w:pPr>
      <w:r w:rsidRPr="006A718C">
        <w:rPr>
          <w:color w:val="auto"/>
        </w:rPr>
        <w:t>The Foster Child School Choice Act;</w:t>
      </w:r>
    </w:p>
    <w:p w:rsidR="006A718C" w:rsidRPr="006A718C" w:rsidRDefault="006A718C" w:rsidP="00133B46">
      <w:pPr>
        <w:numPr>
          <w:ilvl w:val="0"/>
          <w:numId w:val="92"/>
        </w:numPr>
        <w:ind w:left="720"/>
        <w:rPr>
          <w:color w:val="auto"/>
        </w:rPr>
      </w:pPr>
      <w:r w:rsidRPr="006A718C">
        <w:rPr>
          <w:color w:val="auto"/>
        </w:rPr>
        <w:t>Opportunity Public School Choice Act of 2004;</w:t>
      </w:r>
    </w:p>
    <w:p w:rsidR="006A718C" w:rsidRPr="006A718C" w:rsidRDefault="006A718C" w:rsidP="00133B46">
      <w:pPr>
        <w:numPr>
          <w:ilvl w:val="0"/>
          <w:numId w:val="92"/>
        </w:numPr>
        <w:ind w:left="720"/>
        <w:rPr>
          <w:color w:val="auto"/>
        </w:rPr>
      </w:pPr>
      <w:r w:rsidRPr="006A718C">
        <w:rPr>
          <w:color w:val="auto"/>
        </w:rPr>
        <w:t>The Public School Choice Act of 2015; or</w:t>
      </w:r>
    </w:p>
    <w:p w:rsidR="006A718C" w:rsidRPr="006A718C" w:rsidRDefault="006A718C" w:rsidP="00133B46">
      <w:pPr>
        <w:numPr>
          <w:ilvl w:val="0"/>
          <w:numId w:val="92"/>
        </w:numPr>
        <w:ind w:left="720"/>
        <w:rPr>
          <w:color w:val="auto"/>
        </w:rPr>
      </w:pPr>
      <w:r w:rsidRPr="006A718C">
        <w:rPr>
          <w:color w:val="auto"/>
        </w:rPr>
        <w:t>Any other law that allows a transfer.</w:t>
      </w:r>
    </w:p>
    <w:p w:rsidR="006A718C" w:rsidRPr="006A718C" w:rsidRDefault="006A718C" w:rsidP="006A718C">
      <w:pPr>
        <w:rPr>
          <w:color w:val="auto"/>
        </w:rPr>
      </w:pPr>
    </w:p>
    <w:p w:rsidR="006A718C" w:rsidRPr="006A718C" w:rsidRDefault="006A718C" w:rsidP="006A718C">
      <w:pPr>
        <w:rPr>
          <w:color w:val="auto"/>
        </w:rPr>
      </w:pPr>
      <w:r w:rsidRPr="006A718C">
        <w:rPr>
          <w:color w:val="auto"/>
        </w:rPr>
        <w:t>The District shall accept credits toward graduation that were awarded by another public school district.</w:t>
      </w:r>
    </w:p>
    <w:p w:rsidR="006A718C" w:rsidRPr="006A718C" w:rsidRDefault="006A718C" w:rsidP="006A718C">
      <w:pPr>
        <w:rPr>
          <w:color w:val="auto"/>
        </w:rPr>
      </w:pPr>
    </w:p>
    <w:p w:rsidR="006A718C" w:rsidRPr="006A718C" w:rsidRDefault="006A718C" w:rsidP="006A718C">
      <w:pPr>
        <w:rPr>
          <w:color w:val="auto"/>
        </w:rPr>
      </w:pPr>
      <w:r w:rsidRPr="006A718C">
        <w:rPr>
          <w:color w:val="auto"/>
        </w:rPr>
        <w:t>When a foster child transfers from the foster child’s school of origin to another school in the District or into the District, the foster child or the foster parent is responsible for the foster child’s transportation to and from the school the foster child transferred to. The District and the foster parent, or the foster child if the foster child is eighteen (18) years of age, may enter into a written agreement for the District to provide the transportation to and from the school the foster child transferred to.</w:t>
      </w:r>
    </w:p>
    <w:p w:rsidR="006A718C" w:rsidRPr="006A718C" w:rsidRDefault="006A718C" w:rsidP="006A718C">
      <w:pPr>
        <w:rPr>
          <w:color w:val="auto"/>
        </w:rPr>
      </w:pPr>
    </w:p>
    <w:p w:rsidR="006A718C" w:rsidRPr="006A718C" w:rsidRDefault="006A718C" w:rsidP="006A718C">
      <w:pPr>
        <w:rPr>
          <w:color w:val="auto"/>
        </w:rPr>
      </w:pPr>
    </w:p>
    <w:p w:rsidR="006A718C" w:rsidRPr="006A718C" w:rsidRDefault="006A718C" w:rsidP="006A718C">
      <w:pPr>
        <w:rPr>
          <w:color w:val="auto"/>
        </w:rPr>
      </w:pPr>
      <w:r w:rsidRPr="006A718C">
        <w:rPr>
          <w:color w:val="auto"/>
        </w:rPr>
        <w:t xml:space="preserve">Cross References: </w:t>
      </w:r>
      <w:r w:rsidRPr="006A718C">
        <w:rPr>
          <w:color w:val="auto"/>
        </w:rPr>
        <w:tab/>
        <w:t xml:space="preserve">4.1—RESIDENCE REQUIREMENTS </w:t>
      </w:r>
    </w:p>
    <w:p w:rsidR="006A718C" w:rsidRPr="006A718C" w:rsidRDefault="006A718C" w:rsidP="006A718C">
      <w:pPr>
        <w:ind w:firstLine="2160"/>
        <w:rPr>
          <w:color w:val="auto"/>
        </w:rPr>
      </w:pPr>
      <w:r w:rsidRPr="006A718C">
        <w:rPr>
          <w:color w:val="auto"/>
        </w:rPr>
        <w:t>4.2—ENTRANCE REQUIREMENTS</w:t>
      </w:r>
    </w:p>
    <w:p w:rsidR="006A718C" w:rsidRPr="006A718C" w:rsidRDefault="006A718C" w:rsidP="006A718C">
      <w:pPr>
        <w:ind w:firstLine="2160"/>
        <w:rPr>
          <w:color w:val="auto"/>
        </w:rPr>
      </w:pPr>
      <w:r w:rsidRPr="006A718C">
        <w:rPr>
          <w:color w:val="auto"/>
        </w:rPr>
        <w:t>4.5—SCHOOL CHOICE</w:t>
      </w:r>
    </w:p>
    <w:p w:rsidR="006A718C" w:rsidRPr="006A718C" w:rsidRDefault="006A718C" w:rsidP="006A718C">
      <w:pPr>
        <w:ind w:firstLine="2160"/>
        <w:rPr>
          <w:color w:val="auto"/>
        </w:rPr>
      </w:pPr>
      <w:r w:rsidRPr="006A718C">
        <w:rPr>
          <w:color w:val="auto"/>
        </w:rPr>
        <w:t>4.7—ABSENCES</w:t>
      </w:r>
    </w:p>
    <w:p w:rsidR="006A718C" w:rsidRPr="006A718C" w:rsidRDefault="006A718C" w:rsidP="006A718C">
      <w:pPr>
        <w:rPr>
          <w:color w:val="auto"/>
        </w:rPr>
      </w:pPr>
    </w:p>
    <w:p w:rsidR="006A718C" w:rsidRPr="006A718C" w:rsidRDefault="006A718C" w:rsidP="006A718C">
      <w:pPr>
        <w:rPr>
          <w:color w:val="auto"/>
        </w:rPr>
      </w:pPr>
    </w:p>
    <w:p w:rsidR="006A718C" w:rsidRPr="006A718C" w:rsidRDefault="006A718C" w:rsidP="006A718C">
      <w:pPr>
        <w:ind w:left="2160" w:hanging="2160"/>
        <w:rPr>
          <w:color w:val="auto"/>
        </w:rPr>
      </w:pPr>
      <w:r w:rsidRPr="006A718C">
        <w:rPr>
          <w:color w:val="auto"/>
        </w:rPr>
        <w:t xml:space="preserve">Legal References: </w:t>
      </w:r>
      <w:r w:rsidRPr="006A718C">
        <w:rPr>
          <w:color w:val="auto"/>
        </w:rPr>
        <w:tab/>
        <w:t>A.C.A. § 6-18-233</w:t>
      </w:r>
    </w:p>
    <w:p w:rsidR="006A718C" w:rsidRPr="006A718C" w:rsidRDefault="006A718C" w:rsidP="006A718C">
      <w:pPr>
        <w:ind w:firstLine="2160"/>
        <w:rPr>
          <w:color w:val="auto"/>
        </w:rPr>
      </w:pPr>
      <w:r w:rsidRPr="006A718C">
        <w:rPr>
          <w:color w:val="auto"/>
        </w:rPr>
        <w:t>A.C.A. § 9-28-113</w:t>
      </w:r>
    </w:p>
    <w:p w:rsidR="006A718C" w:rsidRPr="006A718C" w:rsidRDefault="006A718C" w:rsidP="006A718C">
      <w:pPr>
        <w:rPr>
          <w:color w:val="auto"/>
        </w:rPr>
      </w:pPr>
    </w:p>
    <w:p w:rsidR="006A718C" w:rsidRPr="006A718C" w:rsidRDefault="006A718C" w:rsidP="006A718C">
      <w:pPr>
        <w:rPr>
          <w:color w:val="auto"/>
        </w:rPr>
      </w:pPr>
      <w:r w:rsidRPr="006A718C">
        <w:rPr>
          <w:color w:val="auto"/>
        </w:rPr>
        <w:t>Date Adopted:</w:t>
      </w:r>
    </w:p>
    <w:p w:rsidR="006A718C" w:rsidRPr="006A718C" w:rsidRDefault="006A718C" w:rsidP="006A718C">
      <w:pPr>
        <w:rPr>
          <w:color w:val="auto"/>
          <w:szCs w:val="24"/>
        </w:rPr>
      </w:pPr>
      <w:r w:rsidRPr="006A718C">
        <w:lastRenderedPageBreak/>
        <w:t>Last Revised:</w:t>
      </w:r>
    </w:p>
    <w:p w:rsidR="006A718C" w:rsidRDefault="006A718C" w:rsidP="00C277C0">
      <w:pPr>
        <w:pStyle w:val="Style1"/>
      </w:pPr>
      <w:bookmarkStart w:id="374" w:name="_Toc456168125"/>
      <w:bookmarkEnd w:id="373"/>
    </w:p>
    <w:p w:rsidR="006A718C" w:rsidRDefault="006A718C" w:rsidP="00C277C0">
      <w:pPr>
        <w:pStyle w:val="Style1"/>
      </w:pPr>
    </w:p>
    <w:p w:rsidR="006A718C" w:rsidRDefault="006A718C" w:rsidP="00C277C0">
      <w:pPr>
        <w:pStyle w:val="Style1"/>
      </w:pPr>
    </w:p>
    <w:p w:rsidR="006A718C" w:rsidRDefault="006A718C" w:rsidP="00C277C0">
      <w:pPr>
        <w:pStyle w:val="Style1"/>
      </w:pPr>
    </w:p>
    <w:p w:rsidR="006A718C" w:rsidRDefault="006A718C" w:rsidP="00C277C0">
      <w:pPr>
        <w:pStyle w:val="Style1"/>
      </w:pPr>
    </w:p>
    <w:p w:rsidR="006A718C" w:rsidRDefault="006A718C" w:rsidP="00C277C0">
      <w:pPr>
        <w:pStyle w:val="Style1"/>
      </w:pPr>
    </w:p>
    <w:p w:rsidR="009A6D30" w:rsidRPr="003801A8" w:rsidRDefault="009A6D30" w:rsidP="00C277C0">
      <w:pPr>
        <w:pStyle w:val="Style1"/>
      </w:pPr>
      <w:r w:rsidRPr="003801A8">
        <w:t>4.53— PLACEMENT OF MULTIPLE BIRTH SIBLINGS</w:t>
      </w:r>
      <w:bookmarkEnd w:id="374"/>
    </w:p>
    <w:p w:rsidR="009A6D30" w:rsidRPr="003801A8" w:rsidRDefault="009A6D30" w:rsidP="009A6D30"/>
    <w:p w:rsidR="009A6D30" w:rsidRPr="003801A8" w:rsidRDefault="009A6D30" w:rsidP="009A6D30">
      <w:r w:rsidRPr="003801A8">
        <w:t>The parent, guardian or other person having charge or custody of multiple birth siblings in grades pre-K through 6 may request that the multiple birth siblings are placed in either the same or separate classrooms. The request shall be in writing not later than the 14</w:t>
      </w:r>
      <w:r w:rsidRPr="003801A8">
        <w:rPr>
          <w:vertAlign w:val="superscript"/>
        </w:rPr>
        <w:t>th</w:t>
      </w:r>
      <w:r w:rsidRPr="003801A8">
        <w:t xml:space="preserve"> calendar day prior to the first day of classes at the beginning of the academic year. The school shall honor the request unless it would require the school to add an additional class to the sibling’s grade level. If one parent of multiple birth siblings requests a placement that differs from that of the other parent of the same multiple birth siblings, the school shall determine the appropriate placement of the siblings.</w:t>
      </w:r>
    </w:p>
    <w:p w:rsidR="009A6D30" w:rsidRPr="003801A8" w:rsidRDefault="009A6D30" w:rsidP="009A6D30"/>
    <w:p w:rsidR="009A6D30" w:rsidRPr="003801A8" w:rsidRDefault="009A6D30" w:rsidP="009A6D30">
      <w:r w:rsidRPr="003801A8">
        <w:t>The school may change the classroom placement of one or more of the multiple birth siblings if:</w:t>
      </w:r>
    </w:p>
    <w:p w:rsidR="009A6D30" w:rsidRPr="003801A8" w:rsidRDefault="009A6D30" w:rsidP="00D6189A">
      <w:pPr>
        <w:numPr>
          <w:ilvl w:val="0"/>
          <w:numId w:val="12"/>
        </w:numPr>
      </w:pPr>
      <w:r w:rsidRPr="003801A8">
        <w:t>There have been a minimum of 30 instructional days since the start of the school year; and</w:t>
      </w:r>
    </w:p>
    <w:p w:rsidR="009A6D30" w:rsidRPr="003801A8" w:rsidRDefault="009A6D30" w:rsidP="00D6189A">
      <w:pPr>
        <w:numPr>
          <w:ilvl w:val="1"/>
          <w:numId w:val="12"/>
        </w:numPr>
        <w:ind w:left="720"/>
      </w:pPr>
      <w:r w:rsidRPr="003801A8">
        <w:t>After consulting with each classroom teacher in which the siblings were placed, the school determines the parent’s classroom placement request is:</w:t>
      </w:r>
    </w:p>
    <w:p w:rsidR="009A6D30" w:rsidRPr="003801A8" w:rsidRDefault="009A6D30" w:rsidP="00D6189A">
      <w:pPr>
        <w:numPr>
          <w:ilvl w:val="2"/>
          <w:numId w:val="12"/>
        </w:numPr>
        <w:ind w:left="1080"/>
      </w:pPr>
      <w:r w:rsidRPr="003801A8">
        <w:t>Detrimental to the educational achievement of one or more of the siblings;</w:t>
      </w:r>
    </w:p>
    <w:p w:rsidR="009A6D30" w:rsidRPr="003801A8" w:rsidRDefault="009A6D30" w:rsidP="00D6189A">
      <w:pPr>
        <w:numPr>
          <w:ilvl w:val="2"/>
          <w:numId w:val="12"/>
        </w:numPr>
        <w:ind w:left="1080"/>
      </w:pPr>
      <w:r w:rsidRPr="003801A8">
        <w:t>Disruptive to the siblings’ assigned classroom learning environment; or</w:t>
      </w:r>
    </w:p>
    <w:p w:rsidR="009A6D30" w:rsidRPr="003801A8" w:rsidRDefault="009A6D30" w:rsidP="00D6189A">
      <w:pPr>
        <w:numPr>
          <w:ilvl w:val="2"/>
          <w:numId w:val="12"/>
        </w:numPr>
        <w:ind w:left="1080"/>
      </w:pPr>
      <w:r w:rsidRPr="003801A8">
        <w:t>Disruptive to the school’s educational or disciplinary environment.</w:t>
      </w:r>
    </w:p>
    <w:p w:rsidR="009A6D30" w:rsidRPr="003801A8" w:rsidRDefault="009A6D30" w:rsidP="009A6D30"/>
    <w:p w:rsidR="009A6D30" w:rsidRPr="003801A8" w:rsidRDefault="009A6D30" w:rsidP="009A6D30">
      <w:r w:rsidRPr="003801A8">
        <w:t>If a parent believes the school has not followed the requirements of this policy, the parent may appeal the multiple birth siblings’ classroom placement to the Superintendent. The Superintendent’s decision regarding the appeal shall be final.</w:t>
      </w:r>
    </w:p>
    <w:p w:rsidR="009A6D30" w:rsidRPr="003801A8" w:rsidRDefault="009A6D30" w:rsidP="009A6D30"/>
    <w:p w:rsidR="009A6D30" w:rsidRPr="003801A8" w:rsidRDefault="009A6D30" w:rsidP="009A6D30"/>
    <w:p w:rsidR="009A6D30" w:rsidRPr="003801A8" w:rsidRDefault="009A6D30" w:rsidP="009A6D30"/>
    <w:p w:rsidR="009A6D30" w:rsidRPr="003801A8" w:rsidRDefault="009A6D30" w:rsidP="009A6D30">
      <w:r w:rsidRPr="003801A8">
        <w:t>Legal Reference:</w:t>
      </w:r>
      <w:r w:rsidRPr="003801A8">
        <w:tab/>
        <w:t>A.C.A. § 6-18-106</w:t>
      </w:r>
    </w:p>
    <w:p w:rsidR="009A6D30" w:rsidRPr="003801A8" w:rsidRDefault="009A6D30" w:rsidP="009A6D30"/>
    <w:p w:rsidR="009A6D30" w:rsidRPr="003801A8" w:rsidRDefault="009A6D30" w:rsidP="009A6D30"/>
    <w:p w:rsidR="009A6D30" w:rsidRPr="003801A8" w:rsidRDefault="009A6D30" w:rsidP="009A6D30"/>
    <w:p w:rsidR="009A6D30" w:rsidRPr="003801A8" w:rsidRDefault="009A6D30" w:rsidP="009A6D30">
      <w:r w:rsidRPr="003801A8">
        <w:t>Date Adopted:</w:t>
      </w:r>
    </w:p>
    <w:p w:rsidR="009A6D30" w:rsidRPr="003801A8" w:rsidRDefault="009A6D30" w:rsidP="009A6D30">
      <w:r w:rsidRPr="003801A8">
        <w:t>Last Revised:</w:t>
      </w:r>
    </w:p>
    <w:p w:rsidR="000A355C" w:rsidRPr="00852427" w:rsidRDefault="00421495" w:rsidP="00C277C0">
      <w:pPr>
        <w:pStyle w:val="Style1"/>
      </w:pPr>
      <w:r>
        <w:br w:type="page"/>
      </w:r>
      <w:bookmarkStart w:id="375" w:name="_Toc456168126"/>
      <w:r w:rsidR="000A355C" w:rsidRPr="00852427">
        <w:lastRenderedPageBreak/>
        <w:t>4.54 - STUDENT ACCELERATION</w:t>
      </w:r>
      <w:bookmarkEnd w:id="375"/>
    </w:p>
    <w:p w:rsidR="000A355C" w:rsidRPr="00852427" w:rsidRDefault="000A355C" w:rsidP="000A355C">
      <w:pPr>
        <w:rPr>
          <w:color w:val="auto"/>
        </w:rPr>
      </w:pPr>
    </w:p>
    <w:p w:rsidR="000A355C" w:rsidRPr="00852427" w:rsidRDefault="000A355C" w:rsidP="000A355C">
      <w:pPr>
        <w:rPr>
          <w:color w:val="auto"/>
        </w:rPr>
      </w:pPr>
      <w:r w:rsidRPr="00852427">
        <w:rPr>
          <w:color w:val="auto"/>
        </w:rPr>
        <w:t>The Board believes that acceleration is an effective and research-based intervention for the academic growth of students who are ready for an advanced or faster-paced curriculum. It can allow a student to move through the traditional educational setting more rapidly, based on assessed readiness, capability and motivation. At the same time, the Board understands that acceleration is not a replacement for gifted education services or programs.</w:t>
      </w:r>
    </w:p>
    <w:p w:rsidR="000A355C" w:rsidRPr="00852427" w:rsidRDefault="000A355C" w:rsidP="000A355C">
      <w:pPr>
        <w:rPr>
          <w:color w:val="auto"/>
        </w:rPr>
      </w:pPr>
    </w:p>
    <w:p w:rsidR="000A355C" w:rsidRPr="00852427" w:rsidRDefault="000A355C" w:rsidP="000A355C">
      <w:pPr>
        <w:rPr>
          <w:color w:val="auto"/>
        </w:rPr>
      </w:pPr>
      <w:r w:rsidRPr="00852427">
        <w:rPr>
          <w:color w:val="auto"/>
        </w:rPr>
        <w:t>Generally, acceleration can occur through one of two broad categories: content based and grade based. Grade based acceleration shortens the number of years a student would otherwise spend in K-12 education, while content based acceleration occurs within the normal K-12 time span. Either form of acceleration can be triggered by either a parent/guardian, student, or community member's request or by the referral of school personnel. In either case, the process of determining the appropriateness of the request shall be under the direction of the district/school</w:t>
      </w:r>
      <w:r w:rsidRPr="00852427">
        <w:rPr>
          <w:b/>
          <w:color w:val="auto"/>
          <w:vertAlign w:val="superscript"/>
        </w:rPr>
        <w:t>1</w:t>
      </w:r>
      <w:r w:rsidRPr="00852427">
        <w:rPr>
          <w:color w:val="auto"/>
        </w:rPr>
        <w:t xml:space="preserve"> Gifted and Talented Program Coordinator who shall convene the individuals necessary to make an informed decision which shall include the student's parents or guardians.</w:t>
      </w:r>
    </w:p>
    <w:p w:rsidR="000A355C" w:rsidRPr="00852427" w:rsidRDefault="000A355C" w:rsidP="000A355C">
      <w:pPr>
        <w:rPr>
          <w:color w:val="auto"/>
        </w:rPr>
      </w:pPr>
    </w:p>
    <w:p w:rsidR="000A355C" w:rsidRPr="00852427" w:rsidRDefault="00066830" w:rsidP="000A355C">
      <w:pPr>
        <w:rPr>
          <w:color w:val="auto"/>
        </w:rPr>
      </w:pPr>
      <w:r>
        <w:rPr>
          <w:color w:val="auto"/>
        </w:rPr>
        <w:t xml:space="preserve">While </w:t>
      </w:r>
      <w:r w:rsidR="000A355C" w:rsidRPr="00852427">
        <w:rPr>
          <w:color w:val="auto"/>
        </w:rPr>
        <w:t>the needs of the student should dictate when acceleration decisions are considered, the Board believes the optimal time for referrals is in the spring which gives adequate time for working through the determination process and for preparing those concerned for a smooth transition to the acceleration beginning in the following school-year.</w:t>
      </w:r>
    </w:p>
    <w:p w:rsidR="000A355C" w:rsidRPr="00852427" w:rsidRDefault="000A355C" w:rsidP="000A355C">
      <w:pPr>
        <w:rPr>
          <w:color w:val="auto"/>
        </w:rPr>
      </w:pPr>
    </w:p>
    <w:p w:rsidR="000A355C" w:rsidRPr="00852427" w:rsidRDefault="000A355C" w:rsidP="000A355C">
      <w:pPr>
        <w:rPr>
          <w:color w:val="auto"/>
        </w:rPr>
      </w:pPr>
      <w:r w:rsidRPr="00852427">
        <w:rPr>
          <w:color w:val="auto"/>
        </w:rPr>
        <w:t xml:space="preserve">The District's Gifted and Talented </w:t>
      </w:r>
      <w:r w:rsidR="00066830">
        <w:rPr>
          <w:color w:val="auto"/>
        </w:rPr>
        <w:t xml:space="preserve">(GT) </w:t>
      </w:r>
      <w:r w:rsidRPr="00852427">
        <w:rPr>
          <w:color w:val="auto"/>
        </w:rPr>
        <w:t xml:space="preserve">Program Coordinator will create a written format to govern the referral and determination process which shall be made available to any parent or staff member upon request. </w:t>
      </w:r>
    </w:p>
    <w:p w:rsidR="000A355C" w:rsidRPr="00852427" w:rsidRDefault="000A355C" w:rsidP="000A355C">
      <w:pPr>
        <w:rPr>
          <w:color w:val="auto"/>
        </w:rPr>
      </w:pPr>
    </w:p>
    <w:p w:rsidR="000A355C" w:rsidRPr="00852427" w:rsidRDefault="000A355C" w:rsidP="000A355C">
      <w:pPr>
        <w:rPr>
          <w:color w:val="auto"/>
        </w:rPr>
      </w:pPr>
      <w:r w:rsidRPr="00852427">
        <w:rPr>
          <w:color w:val="auto"/>
        </w:rPr>
        <w:t xml:space="preserve">The parents/guardians of any student whose request for acceleration has been denied may </w:t>
      </w:r>
      <w:r w:rsidR="00066830">
        <w:rPr>
          <w:color w:val="auto"/>
        </w:rPr>
        <w:t>appeal the decision, in writing</w:t>
      </w:r>
      <w:r w:rsidRPr="00852427">
        <w:rPr>
          <w:color w:val="auto"/>
        </w:rPr>
        <w:t xml:space="preserve"> to the District's GT Coordinator. The Districts GT Coordinator and the Acceleration Placement Committee </w:t>
      </w:r>
      <w:r w:rsidRPr="00852427">
        <w:rPr>
          <w:bCs/>
          <w:color w:val="auto"/>
        </w:rPr>
        <w:t>will again thoroughly review the case study that was completed on the student. Upon completion of the review, the Committee will either request additional new testing be conducted to help the Committee make its determination or it will uphold the initial decision. The Committee's decision may not be further appealed.</w:t>
      </w: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r w:rsidRPr="00852427">
        <w:rPr>
          <w:color w:val="auto"/>
        </w:rPr>
        <w:t>Legal Reference:</w:t>
      </w:r>
      <w:r w:rsidRPr="00852427">
        <w:rPr>
          <w:color w:val="auto"/>
        </w:rPr>
        <w:tab/>
        <w:t>ADE Gifted and Talented Rules</w:t>
      </w: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p>
    <w:p w:rsidR="000A355C" w:rsidRPr="00852427" w:rsidRDefault="000A355C" w:rsidP="000A355C">
      <w:pPr>
        <w:rPr>
          <w:color w:val="auto"/>
        </w:rPr>
      </w:pPr>
      <w:r w:rsidRPr="00852427">
        <w:rPr>
          <w:color w:val="auto"/>
        </w:rPr>
        <w:t>Date adopted:</w:t>
      </w:r>
    </w:p>
    <w:p w:rsidR="000A355C" w:rsidRPr="00852427" w:rsidRDefault="000A355C" w:rsidP="000A355C">
      <w:pPr>
        <w:rPr>
          <w:b/>
          <w:color w:val="auto"/>
        </w:rPr>
      </w:pPr>
      <w:r w:rsidRPr="00852427">
        <w:rPr>
          <w:color w:val="auto"/>
        </w:rPr>
        <w:t>Last Revised:</w:t>
      </w:r>
    </w:p>
    <w:p w:rsidR="00EF1805" w:rsidRPr="007936E3" w:rsidRDefault="00421495" w:rsidP="00EF1805">
      <w:pPr>
        <w:pStyle w:val="Style1"/>
      </w:pPr>
      <w:r>
        <w:rPr>
          <w:szCs w:val="24"/>
        </w:rPr>
        <w:br w:type="page"/>
      </w:r>
      <w:bookmarkStart w:id="376" w:name="OLE_LINK45"/>
      <w:bookmarkStart w:id="377" w:name="_Toc456168127"/>
      <w:r w:rsidR="00EF1805" w:rsidRPr="007936E3">
        <w:lastRenderedPageBreak/>
        <w:t>4.55—STUDENT PROMOTION AND RETENTION</w:t>
      </w:r>
    </w:p>
    <w:p w:rsidR="00EF1805" w:rsidRPr="007936E3" w:rsidRDefault="00EF1805" w:rsidP="00EF1805">
      <w:pPr>
        <w:pStyle w:val="NoSpacing"/>
        <w:rPr>
          <w:spacing w:val="-8"/>
        </w:rPr>
      </w:pPr>
    </w:p>
    <w:p w:rsidR="00EF1805" w:rsidRPr="007936E3" w:rsidRDefault="00EF1805" w:rsidP="00EF1805">
      <w:pPr>
        <w:pStyle w:val="NoSpacing"/>
        <w:rPr>
          <w:rFonts w:eastAsia="Times New Roman"/>
          <w:spacing w:val="-8"/>
        </w:rPr>
      </w:pPr>
      <w:r w:rsidRPr="007936E3">
        <w:rPr>
          <w:rFonts w:eastAsia="Times New Roman"/>
          <w:spacing w:val="-8"/>
        </w:rPr>
        <w:t>A disservice is done to students through social promotion and is prohibited by state law. The District shall, at a minimum, evaluate each student annually in an effort to help each student who is not performing at grade level. Parents or guardians shall be kept informed concerning the progress of their student(s). Notice of a student’s possible retention or required retaking of a course shall be included with the student’s grades sent home to each parent/guardian or the student if 18 or older. Parent-teacher conferences are encouraged and may be held as necessary in an effort to improve a student’s academic success.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At least once each semester, the parents and teacher(s) of a student in kindergarten through eighth (8</w:t>
      </w:r>
      <w:r w:rsidRPr="007936E3">
        <w:rPr>
          <w:rFonts w:eastAsia="Times New Roman"/>
          <w:spacing w:val="-8"/>
          <w:vertAlign w:val="superscript"/>
        </w:rPr>
        <w:t>th</w:t>
      </w:r>
      <w:r w:rsidRPr="007936E3">
        <w:rPr>
          <w:rFonts w:eastAsia="Times New Roman"/>
          <w:spacing w:val="-8"/>
        </w:rPr>
        <w:t>) grade shall be notified in writing of the student’s independent grade-level-equivalency in reading.</w:t>
      </w:r>
    </w:p>
    <w:p w:rsidR="00EF1805" w:rsidRPr="007936E3" w:rsidRDefault="00EF1805" w:rsidP="00EF1805">
      <w:pPr>
        <w:pStyle w:val="NoSpacing"/>
        <w:rPr>
          <w:rFonts w:eastAsia="Times New Roman"/>
          <w:spacing w:val="-8"/>
        </w:rPr>
      </w:pPr>
    </w:p>
    <w:p w:rsidR="00EF1805" w:rsidRPr="007936E3" w:rsidRDefault="00EF1805" w:rsidP="00EF1805">
      <w:pPr>
        <w:pStyle w:val="NoSpacing"/>
        <w:rPr>
          <w:spacing w:val="-8"/>
        </w:rPr>
      </w:pPr>
      <w:r w:rsidRPr="007936E3">
        <w:rPr>
          <w:spacing w:val="-8"/>
        </w:rPr>
        <w:t>Any grades, course credits, and/or promotions received by a student while enrolled in the Division of Youth Services system of education shall be considered transferable in the same manner as those grades, course credits, and promotions from other accredited Arkansas public educational entities.</w:t>
      </w:r>
    </w:p>
    <w:p w:rsidR="00EF1805" w:rsidRPr="007936E3" w:rsidRDefault="00EF1805" w:rsidP="00EF1805">
      <w:pPr>
        <w:pStyle w:val="NoSpacing"/>
        <w:rPr>
          <w:spacing w:val="-8"/>
        </w:rPr>
      </w:pPr>
    </w:p>
    <w:p w:rsidR="00EF1805" w:rsidRPr="007936E3" w:rsidRDefault="00EF1805" w:rsidP="00EF1805">
      <w:pPr>
        <w:pStyle w:val="NoSpacing"/>
        <w:rPr>
          <w:rFonts w:eastAsia="Times New Roman"/>
          <w:spacing w:val="-8"/>
        </w:rPr>
      </w:pPr>
      <w:r w:rsidRPr="007936E3">
        <w:rPr>
          <w:spacing w:val="-8"/>
        </w:rPr>
        <w:t xml:space="preserve">Promotion or retention of students, or their required retaking of a course shall be primarily based on the </w:t>
      </w:r>
      <w:r w:rsidR="007936E3" w:rsidRPr="007936E3">
        <w:rPr>
          <w:spacing w:val="-8"/>
        </w:rPr>
        <w:t>standards of achievement for the grade level and/or course.</w:t>
      </w:r>
      <w:r w:rsidRPr="007936E3">
        <w:rPr>
          <w:b/>
          <w:spacing w:val="-8"/>
          <w:vertAlign w:val="superscript"/>
        </w:rPr>
        <w:t xml:space="preserve"> </w:t>
      </w:r>
      <w:r w:rsidRPr="007936E3">
        <w:rPr>
          <w:rFonts w:eastAsia="Times New Roman"/>
          <w:spacing w:val="-8"/>
        </w:rPr>
        <w:t>If there is doubt concerning the promotion or retention of a student or his/her required retaking of a course, a conference shall be held before a final decision is made that includes the following individuals:</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The building principal or designee;</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The student’s teacher(s);</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School counselor;</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A 504/special education representative (if applicable); and</w:t>
      </w:r>
    </w:p>
    <w:p w:rsidR="00EF1805" w:rsidRPr="007936E3" w:rsidRDefault="00EF1805" w:rsidP="00133B46">
      <w:pPr>
        <w:pStyle w:val="NoSpacing"/>
        <w:numPr>
          <w:ilvl w:val="0"/>
          <w:numId w:val="95"/>
        </w:numPr>
        <w:ind w:left="360" w:hanging="360"/>
        <w:rPr>
          <w:rFonts w:eastAsia="Times New Roman"/>
          <w:spacing w:val="-8"/>
        </w:rPr>
      </w:pPr>
      <w:r w:rsidRPr="007936E3">
        <w:rPr>
          <w:rFonts w:eastAsia="Times New Roman"/>
          <w:spacing w:val="-8"/>
        </w:rPr>
        <w:t>The student’s parents.</w:t>
      </w:r>
    </w:p>
    <w:p w:rsidR="00EF1805" w:rsidRPr="007936E3" w:rsidRDefault="00EF1805" w:rsidP="00EF1805">
      <w:pPr>
        <w:pStyle w:val="NoSpacing"/>
        <w:rPr>
          <w:spacing w:val="-8"/>
        </w:rPr>
      </w:pPr>
      <w:r w:rsidRPr="007936E3">
        <w:rPr>
          <w:rFonts w:eastAsia="Times New Roman"/>
          <w:spacing w:val="-8"/>
        </w:rPr>
        <w:t>The conference shall be held at a time and place that best accommodates those participating in the conference. The school shall document participation or non-participation in required conferences. If the conference attendees fail to agree concerning the student’s placement or receipt of course credit, the final decision shall rest with the principal or the principal’s designee.</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Beginning with the 2018-2019 school year, each student shall have a student success plan (SSP) developed by school personnel in collaboration with the student’s parents and the student that is reviewed and updated annually. A student’s SSP shall use multiple academic measures to personalize learning in order for students to achieve their grade-level expectations and individual growth. The SSP will identify if the student is in need of additional support or acceleration. Academic measures to be used in creating and updating a student’s SSP shall include, but are not limited to:</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Statewide student assessment results;</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Subject grades;</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Student work samples; and</w:t>
      </w:r>
    </w:p>
    <w:p w:rsidR="00EF1805" w:rsidRPr="007936E3" w:rsidRDefault="00EF1805" w:rsidP="00133B46">
      <w:pPr>
        <w:pStyle w:val="NoSpacing"/>
        <w:numPr>
          <w:ilvl w:val="0"/>
          <w:numId w:val="93"/>
        </w:numPr>
        <w:ind w:left="360" w:hanging="360"/>
        <w:rPr>
          <w:rFonts w:eastAsia="Times New Roman"/>
          <w:spacing w:val="-8"/>
        </w:rPr>
      </w:pPr>
      <w:r w:rsidRPr="007936E3">
        <w:rPr>
          <w:rFonts w:eastAsia="Times New Roman"/>
          <w:spacing w:val="-8"/>
        </w:rPr>
        <w:t>Local assessment scores.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By the end of grade eight (8), the student’s SSP shall:</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Guide the student along pathways to graduation;</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Address accelerated learning opportunities;</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 xml:space="preserve">Address academic deficits and interventions; and </w:t>
      </w:r>
    </w:p>
    <w:p w:rsidR="00EF1805" w:rsidRPr="007936E3" w:rsidRDefault="00EF1805" w:rsidP="00133B46">
      <w:pPr>
        <w:pStyle w:val="NoSpacing"/>
        <w:numPr>
          <w:ilvl w:val="0"/>
          <w:numId w:val="94"/>
        </w:numPr>
        <w:ind w:left="360" w:hanging="360"/>
        <w:rPr>
          <w:rFonts w:eastAsia="Times New Roman"/>
          <w:spacing w:val="-8"/>
        </w:rPr>
      </w:pPr>
      <w:r w:rsidRPr="007936E3">
        <w:rPr>
          <w:rFonts w:eastAsia="Times New Roman"/>
          <w:spacing w:val="-8"/>
        </w:rPr>
        <w:t>Include college and career planning components.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lastRenderedPageBreak/>
        <w:t>Based on a student’s score on the college and career assessment:</w:t>
      </w:r>
    </w:p>
    <w:p w:rsidR="00EF1805" w:rsidRPr="007936E3" w:rsidRDefault="00EF1805" w:rsidP="00133B46">
      <w:pPr>
        <w:pStyle w:val="NoSpacing"/>
        <w:numPr>
          <w:ilvl w:val="0"/>
          <w:numId w:val="96"/>
        </w:numPr>
        <w:ind w:left="360" w:hanging="360"/>
        <w:rPr>
          <w:rFonts w:eastAsia="Times New Roman"/>
          <w:spacing w:val="-8"/>
        </w:rPr>
      </w:pPr>
      <w:r w:rsidRPr="007936E3">
        <w:rPr>
          <w:rFonts w:eastAsia="Times New Roman"/>
          <w:spacing w:val="-8"/>
        </w:rPr>
        <w:t>The student’s SSP will be updated in order to assist the student with college and career readiness skills, course selection in high school, and improved academic achievement; and</w:t>
      </w:r>
    </w:p>
    <w:p w:rsidR="00EF1805" w:rsidRPr="007936E3" w:rsidRDefault="00EF1805" w:rsidP="00133B46">
      <w:pPr>
        <w:pStyle w:val="NoSpacing"/>
        <w:numPr>
          <w:ilvl w:val="0"/>
          <w:numId w:val="96"/>
        </w:numPr>
        <w:ind w:left="360" w:hanging="360"/>
        <w:rPr>
          <w:rFonts w:eastAsia="Times New Roman"/>
          <w:spacing w:val="-8"/>
        </w:rPr>
      </w:pPr>
      <w:r w:rsidRPr="007936E3">
        <w:rPr>
          <w:rFonts w:eastAsia="Times New Roman"/>
          <w:spacing w:val="-8"/>
        </w:rPr>
        <w:t>Provide a basis for counseling concerning postsecondary preparatory programs.</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An SSP shall be created:</w:t>
      </w:r>
    </w:p>
    <w:p w:rsidR="00EF1805" w:rsidRPr="007936E3" w:rsidRDefault="00EF1805" w:rsidP="00133B46">
      <w:pPr>
        <w:pStyle w:val="NoSpacing"/>
        <w:numPr>
          <w:ilvl w:val="0"/>
          <w:numId w:val="97"/>
        </w:numPr>
        <w:ind w:left="360" w:hanging="360"/>
        <w:rPr>
          <w:rFonts w:eastAsia="Times New Roman"/>
          <w:spacing w:val="-8"/>
        </w:rPr>
      </w:pPr>
      <w:r w:rsidRPr="007936E3">
        <w:rPr>
          <w:rFonts w:eastAsia="Times New Roman"/>
          <w:spacing w:val="-8"/>
        </w:rPr>
        <w:t>By no later than the end of the school year for a student in grade eight (8) or below who enrolls in the District during the school year; or</w:t>
      </w:r>
    </w:p>
    <w:p w:rsidR="00EF1805" w:rsidRPr="007936E3" w:rsidRDefault="00EF1805" w:rsidP="00133B46">
      <w:pPr>
        <w:pStyle w:val="NoSpacing"/>
        <w:numPr>
          <w:ilvl w:val="0"/>
          <w:numId w:val="97"/>
        </w:numPr>
        <w:ind w:left="360" w:hanging="360"/>
        <w:rPr>
          <w:rFonts w:eastAsia="Times New Roman"/>
          <w:spacing w:val="-8"/>
        </w:rPr>
      </w:pPr>
      <w:r w:rsidRPr="007936E3">
        <w:rPr>
          <w:rFonts w:eastAsia="Times New Roman"/>
          <w:spacing w:val="-8"/>
        </w:rPr>
        <w:t>As soon as reasonably possible for a student in grade nine (9) or above who enrolls in the District at the beginning or during the school year.</w:t>
      </w:r>
    </w:p>
    <w:p w:rsidR="00EF1805" w:rsidRPr="007936E3" w:rsidRDefault="00EF1805" w:rsidP="00EF1805">
      <w:pPr>
        <w:pStyle w:val="NoSpacing"/>
        <w:rPr>
          <w:rFonts w:eastAsia="Times New Roman"/>
          <w:spacing w:val="-8"/>
        </w:rPr>
      </w:pPr>
    </w:p>
    <w:p w:rsidR="00EF1805" w:rsidRPr="007936E3" w:rsidRDefault="00EF1805" w:rsidP="00EF1805">
      <w:pPr>
        <w:pStyle w:val="NoSpacing"/>
        <w:rPr>
          <w:rFonts w:eastAsia="Times New Roman"/>
          <w:spacing w:val="-8"/>
        </w:rPr>
      </w:pPr>
      <w:r w:rsidRPr="007936E3">
        <w:rPr>
          <w:rFonts w:eastAsia="Times New Roman"/>
          <w:spacing w:val="-8"/>
        </w:rPr>
        <w:t>A student’s individualized education program (IEP) may act in the place of the student’s SSP if the IEP addresses academic deficits and interventions for the student’s failure to meet standards-based academic goals at an expected rate or level and includes a transition plan that addresses college and career planning components. Promotion/retention or graduation of students with an IEP shall be based on their successful attainment of the goals set forth in their IEP.</w:t>
      </w:r>
    </w:p>
    <w:p w:rsidR="00EF1805" w:rsidRPr="007936E3" w:rsidRDefault="00EF1805" w:rsidP="00EF1805">
      <w:pPr>
        <w:pStyle w:val="NoSpacing"/>
        <w:rPr>
          <w:rFonts w:eastAsia="Times New Roman"/>
          <w:spacing w:val="-8"/>
        </w:rPr>
      </w:pPr>
    </w:p>
    <w:p w:rsidR="00EF1805" w:rsidRPr="007936E3" w:rsidRDefault="007936E3" w:rsidP="00EF1805">
      <w:pPr>
        <w:pStyle w:val="NoSpacing"/>
        <w:rPr>
          <w:rFonts w:eastAsia="Calibri"/>
          <w:spacing w:val="-8"/>
        </w:rPr>
      </w:pPr>
      <w:r w:rsidRPr="007936E3">
        <w:rPr>
          <w:spacing w:val="-8"/>
        </w:rPr>
        <w:t xml:space="preserve">Students </w:t>
      </w:r>
      <w:r w:rsidR="00EF1805" w:rsidRPr="007936E3">
        <w:rPr>
          <w:spacing w:val="-8"/>
        </w:rPr>
        <w:t>who either refuse to sit for a Statewide assessment or attempt to boycott a Statewide assessment by failing to put forth a good faith effort on the assessment as determined by the assessment administrator/proctor, or whose parents do not send their student to school on the dates the assessments are originally administered or scheduled as make-up days shall not be permitted to participate in any non-curriculum related extracurricular activity, including school dances, prom, homecoming, senior events, and may be prevented from walking or participating in graduation exercises. The student shall remain ineligible to participate until the student takes the same or a following Statewide</w:t>
      </w:r>
      <w:r w:rsidRPr="007936E3">
        <w:rPr>
          <w:spacing w:val="-8"/>
        </w:rPr>
        <w:t xml:space="preserve"> </w:t>
      </w:r>
      <w:r w:rsidR="00EF1805" w:rsidRPr="007936E3">
        <w:rPr>
          <w:spacing w:val="-8"/>
        </w:rPr>
        <w:t xml:space="preserve">assessment, as applicable. The Superintendent or </w:t>
      </w:r>
      <w:r w:rsidR="00A57232">
        <w:rPr>
          <w:spacing w:val="-8"/>
        </w:rPr>
        <w:t>Principal</w:t>
      </w:r>
      <w:bookmarkStart w:id="378" w:name="_GoBack"/>
      <w:bookmarkEnd w:id="378"/>
      <w:r w:rsidR="00EF1805" w:rsidRPr="007936E3">
        <w:rPr>
          <w:spacing w:val="-8"/>
        </w:rPr>
        <w:t xml:space="preserve"> may waive this paragraph's provisions when the student’s failure was due to exceptional or extraordinary circumstances.</w:t>
      </w:r>
      <w:r w:rsidRPr="007936E3">
        <w:rPr>
          <w:b/>
          <w:spacing w:val="-8"/>
          <w:vertAlign w:val="superscript"/>
        </w:rPr>
        <w:t xml:space="preserve"> </w:t>
      </w:r>
      <w:r w:rsidR="00EF1805" w:rsidRPr="007936E3">
        <w:rPr>
          <w:spacing w:val="-8"/>
        </w:rPr>
        <w:t>Students falling under the provisions of this paragraph shall be permitted to attend curriculum related field trips occurring during the school day.</w:t>
      </w:r>
      <w:r w:rsidR="00EF1805" w:rsidRPr="007936E3">
        <w:rPr>
          <w:b/>
          <w:spacing w:val="-8"/>
          <w:vertAlign w:val="superscript"/>
        </w:rPr>
        <w:t xml:space="preserve"> </w:t>
      </w:r>
    </w:p>
    <w:p w:rsidR="00EF1805" w:rsidRPr="007936E3" w:rsidRDefault="00EF1805" w:rsidP="00EF1805">
      <w:pPr>
        <w:pStyle w:val="NoSpacing"/>
        <w:rPr>
          <w:spacing w:val="-8"/>
        </w:rPr>
      </w:pPr>
    </w:p>
    <w:p w:rsidR="00EF1805" w:rsidRPr="007936E3" w:rsidRDefault="00EF1805" w:rsidP="00EF1805">
      <w:pPr>
        <w:pStyle w:val="NoSpacing"/>
        <w:rPr>
          <w:spacing w:val="-8"/>
        </w:rPr>
      </w:pPr>
    </w:p>
    <w:p w:rsidR="00EF1805" w:rsidRPr="007936E3" w:rsidRDefault="00EF1805" w:rsidP="00EF1805">
      <w:pPr>
        <w:pStyle w:val="NoSpacing"/>
        <w:rPr>
          <w:spacing w:val="-8"/>
        </w:rPr>
      </w:pPr>
    </w:p>
    <w:p w:rsidR="00EF1805" w:rsidRPr="007936E3" w:rsidRDefault="00EF1805" w:rsidP="00EF1805">
      <w:pPr>
        <w:pStyle w:val="NoSpacing"/>
        <w:ind w:left="2160" w:hanging="2160"/>
        <w:rPr>
          <w:spacing w:val="-8"/>
        </w:rPr>
      </w:pPr>
      <w:r w:rsidRPr="007936E3">
        <w:rPr>
          <w:spacing w:val="-8"/>
        </w:rPr>
        <w:t xml:space="preserve">Cross References: </w:t>
      </w:r>
      <w:r w:rsidRPr="007936E3">
        <w:rPr>
          <w:spacing w:val="-8"/>
        </w:rPr>
        <w:tab/>
        <w:t>3.30—PARENT-TEACHER COMMUNICATION</w:t>
      </w:r>
    </w:p>
    <w:p w:rsidR="00EF1805" w:rsidRPr="007936E3" w:rsidRDefault="00EF1805" w:rsidP="00EF1805">
      <w:pPr>
        <w:pStyle w:val="NoSpacing"/>
        <w:ind w:left="2160"/>
        <w:rPr>
          <w:spacing w:val="-8"/>
        </w:rPr>
      </w:pPr>
      <w:r w:rsidRPr="007936E3">
        <w:rPr>
          <w:spacing w:val="-8"/>
        </w:rPr>
        <w:t>4.56—EXTRACURRICULAR ACTIVITIES - SECONDARY SCHOOLS</w:t>
      </w:r>
    </w:p>
    <w:p w:rsidR="00EF1805" w:rsidRPr="007936E3" w:rsidRDefault="00EF1805" w:rsidP="00EF1805">
      <w:pPr>
        <w:pStyle w:val="NoSpacing"/>
        <w:ind w:left="2160"/>
        <w:rPr>
          <w:spacing w:val="-8"/>
        </w:rPr>
      </w:pPr>
      <w:r w:rsidRPr="007936E3">
        <w:rPr>
          <w:spacing w:val="-8"/>
        </w:rPr>
        <w:t>4.56.1—EXTRACURRICULAR ACTIVITIES - ELEMENTARY</w:t>
      </w:r>
    </w:p>
    <w:p w:rsidR="00EF1805" w:rsidRPr="007936E3" w:rsidRDefault="00EF1805" w:rsidP="00EF1805">
      <w:pPr>
        <w:pStyle w:val="NoSpacing"/>
        <w:rPr>
          <w:spacing w:val="-8"/>
        </w:rPr>
      </w:pPr>
    </w:p>
    <w:p w:rsidR="00EF1805" w:rsidRPr="007936E3" w:rsidRDefault="00EF1805" w:rsidP="007936E3">
      <w:pPr>
        <w:pStyle w:val="NoSpacing"/>
        <w:rPr>
          <w:spacing w:val="-8"/>
        </w:rPr>
      </w:pPr>
      <w:r w:rsidRPr="007936E3">
        <w:rPr>
          <w:spacing w:val="-8"/>
        </w:rPr>
        <w:t>Legal References:</w:t>
      </w:r>
      <w:r w:rsidRPr="007936E3">
        <w:rPr>
          <w:spacing w:val="-8"/>
        </w:rPr>
        <w:tab/>
        <w:t>A.C.A. § 6-15-2001</w:t>
      </w:r>
    </w:p>
    <w:p w:rsidR="00EF1805" w:rsidRPr="007936E3" w:rsidRDefault="00EF1805" w:rsidP="00EF1805">
      <w:pPr>
        <w:pStyle w:val="NoSpacing"/>
        <w:ind w:left="2160"/>
        <w:rPr>
          <w:spacing w:val="-8"/>
        </w:rPr>
      </w:pPr>
      <w:r w:rsidRPr="007936E3">
        <w:rPr>
          <w:spacing w:val="-8"/>
        </w:rPr>
        <w:t>A.C.A. § 6-15-2005</w:t>
      </w:r>
    </w:p>
    <w:p w:rsidR="00EF1805" w:rsidRPr="007936E3" w:rsidRDefault="00EF1805" w:rsidP="00EF1805">
      <w:pPr>
        <w:pStyle w:val="NoSpacing"/>
        <w:ind w:left="2160"/>
        <w:rPr>
          <w:spacing w:val="-8"/>
        </w:rPr>
      </w:pPr>
      <w:r w:rsidRPr="007936E3">
        <w:rPr>
          <w:spacing w:val="-8"/>
        </w:rPr>
        <w:t>A.C.A. § 6-15-2006</w:t>
      </w:r>
    </w:p>
    <w:p w:rsidR="00EF1805" w:rsidRPr="007936E3" w:rsidRDefault="00EF1805" w:rsidP="00EF1805">
      <w:pPr>
        <w:pStyle w:val="NoSpacing"/>
        <w:ind w:left="2160"/>
        <w:rPr>
          <w:spacing w:val="-8"/>
        </w:rPr>
      </w:pPr>
      <w:r w:rsidRPr="007936E3">
        <w:rPr>
          <w:spacing w:val="-8"/>
        </w:rPr>
        <w:t>A.C.A. § 6-15-2907</w:t>
      </w:r>
    </w:p>
    <w:p w:rsidR="00EF1805" w:rsidRPr="007936E3" w:rsidRDefault="00EF1805" w:rsidP="00EF1805">
      <w:pPr>
        <w:pStyle w:val="NoSpacing"/>
        <w:ind w:left="2160"/>
        <w:rPr>
          <w:spacing w:val="-8"/>
        </w:rPr>
      </w:pPr>
      <w:r w:rsidRPr="007936E3">
        <w:rPr>
          <w:spacing w:val="-8"/>
        </w:rPr>
        <w:t>A.C.A. § 6-15-2911</w:t>
      </w:r>
    </w:p>
    <w:p w:rsidR="00EF1805" w:rsidRPr="007936E3" w:rsidRDefault="00EF1805" w:rsidP="00EF1805">
      <w:pPr>
        <w:pStyle w:val="NoSpacing"/>
        <w:ind w:left="2160"/>
        <w:rPr>
          <w:spacing w:val="-8"/>
        </w:rPr>
      </w:pPr>
      <w:r w:rsidRPr="007936E3">
        <w:t>A.C.A. § 9-28-205</w:t>
      </w:r>
    </w:p>
    <w:p w:rsidR="00EF1805" w:rsidRPr="007936E3" w:rsidRDefault="00EF1805" w:rsidP="00EF1805">
      <w:pPr>
        <w:pStyle w:val="NoSpacing"/>
        <w:ind w:left="2160"/>
        <w:rPr>
          <w:spacing w:val="-8"/>
        </w:rPr>
      </w:pPr>
      <w:r w:rsidRPr="007936E3">
        <w:rPr>
          <w:spacing w:val="-8"/>
        </w:rPr>
        <w:t>ADE Rules Governing the Arkansas Educational Support and Accountability Act</w:t>
      </w:r>
    </w:p>
    <w:p w:rsidR="00EF1805" w:rsidRPr="007936E3" w:rsidRDefault="00EF1805" w:rsidP="00EF1805">
      <w:pPr>
        <w:pStyle w:val="NoSpacing"/>
        <w:ind w:left="2160"/>
        <w:rPr>
          <w:spacing w:val="-8"/>
        </w:rPr>
      </w:pPr>
      <w:r w:rsidRPr="007936E3">
        <w:rPr>
          <w:spacing w:val="-8"/>
        </w:rPr>
        <w:t>Murphy v. State of Ark., 852 F.2d 1039 (8</w:t>
      </w:r>
      <w:r w:rsidRPr="007936E3">
        <w:rPr>
          <w:spacing w:val="-8"/>
          <w:vertAlign w:val="superscript"/>
        </w:rPr>
        <w:t>th</w:t>
      </w:r>
      <w:r w:rsidRPr="007936E3">
        <w:rPr>
          <w:spacing w:val="-8"/>
        </w:rPr>
        <w:t xml:space="preserve"> Cir. 1988)</w:t>
      </w:r>
    </w:p>
    <w:p w:rsidR="00EF1805" w:rsidRPr="007936E3" w:rsidRDefault="00EF1805" w:rsidP="00EF1805">
      <w:pPr>
        <w:pStyle w:val="NoSpacing"/>
        <w:ind w:left="2160"/>
        <w:rPr>
          <w:spacing w:val="-8"/>
        </w:rPr>
      </w:pPr>
    </w:p>
    <w:p w:rsidR="00EF1805" w:rsidRDefault="00EF1805" w:rsidP="00EF1805">
      <w:pPr>
        <w:pStyle w:val="NoSpacing"/>
        <w:rPr>
          <w:spacing w:val="-8"/>
        </w:rPr>
      </w:pPr>
      <w:r>
        <w:rPr>
          <w:spacing w:val="-8"/>
        </w:rPr>
        <w:t>Date Adopted:</w:t>
      </w:r>
    </w:p>
    <w:p w:rsidR="00EF1805" w:rsidRPr="005F2BC8" w:rsidRDefault="00EF1805" w:rsidP="00EF1805">
      <w:pPr>
        <w:ind w:right="-3"/>
        <w:rPr>
          <w:color w:val="auto"/>
          <w:szCs w:val="24"/>
        </w:rPr>
      </w:pPr>
      <w:r>
        <w:t>Last Revised:</w:t>
      </w:r>
    </w:p>
    <w:p w:rsidR="007936E3" w:rsidRDefault="007936E3" w:rsidP="00934254">
      <w:pPr>
        <w:pStyle w:val="Style1"/>
      </w:pPr>
      <w:bookmarkStart w:id="379" w:name="_Toc532093783"/>
      <w:bookmarkStart w:id="380" w:name="_Toc535396916"/>
      <w:bookmarkStart w:id="381" w:name="_Toc361146247"/>
      <w:bookmarkStart w:id="382" w:name="_Toc456168128"/>
      <w:bookmarkEnd w:id="376"/>
      <w:bookmarkEnd w:id="377"/>
    </w:p>
    <w:p w:rsidR="00934254" w:rsidRDefault="00934254" w:rsidP="00934254">
      <w:pPr>
        <w:pStyle w:val="Style1"/>
      </w:pPr>
      <w:r>
        <w:t>4.56—EXTRACURRICULAR ACTIVITIES – SECONDARY SCHOOLS</w:t>
      </w:r>
    </w:p>
    <w:p w:rsidR="00934254" w:rsidRDefault="00934254" w:rsidP="00934254">
      <w:pPr>
        <w:rPr>
          <w:color w:val="auto"/>
        </w:rPr>
      </w:pPr>
    </w:p>
    <w:p w:rsidR="00934254" w:rsidRDefault="00934254" w:rsidP="00934254">
      <w:pPr>
        <w:rPr>
          <w:b/>
          <w:color w:val="auto"/>
        </w:rPr>
      </w:pPr>
      <w:r>
        <w:rPr>
          <w:b/>
          <w:color w:val="auto"/>
        </w:rPr>
        <w:t>Definitions:</w:t>
      </w:r>
    </w:p>
    <w:p w:rsidR="00934254" w:rsidRDefault="00934254" w:rsidP="00934254">
      <w:pPr>
        <w:rPr>
          <w:color w:val="auto"/>
        </w:rPr>
      </w:pPr>
    </w:p>
    <w:p w:rsidR="00934254" w:rsidRDefault="00934254" w:rsidP="00934254">
      <w:pPr>
        <w:rPr>
          <w:color w:val="auto"/>
        </w:rPr>
      </w:pPr>
      <w:r>
        <w:rPr>
          <w:color w:val="auto"/>
        </w:rPr>
        <w:t>“Academic Courses” are those courses for which class time is scheduled, which can be credited to meet the minimum requirements for graduation, which is taught by a teacher required to have State licensure in the course or is otherwise qualified under Arkansas statute, and has a course content guide which has been approved by the Arkansas Department of Education (ADE). Any of the courses for which concurrent high school credit is earned may be from an institution of higher education recognized by ADE. If a student passes an academic course offered on a block schedule, the course can be counted twice toward meeting the requirement for students to pass four (4) academic courses per semester as required by this policy.</w:t>
      </w:r>
    </w:p>
    <w:p w:rsidR="00934254" w:rsidRDefault="00934254" w:rsidP="00934254">
      <w:pPr>
        <w:rPr>
          <w:color w:val="auto"/>
        </w:rPr>
      </w:pPr>
    </w:p>
    <w:p w:rsidR="00934254" w:rsidRDefault="00934254" w:rsidP="00934254">
      <w:pPr>
        <w:rPr>
          <w:color w:val="auto"/>
        </w:rPr>
      </w:pPr>
      <w:r>
        <w:rPr>
          <w:color w:val="auto"/>
        </w:rPr>
        <w:t>“Extracurricular activities” are defined as: any school sponsored program where students from one or more schools meet, work, perform, practice under supervision outside of regular class time, or are competing for the purpose of receiving an award, rating, recognition, or criticism, or qualification for additional competition. Examples include, but are not limited to, inter/</w:t>
      </w:r>
      <w:proofErr w:type="spellStart"/>
      <w:r>
        <w:rPr>
          <w:color w:val="auto"/>
        </w:rPr>
        <w:t>intrascholastic</w:t>
      </w:r>
      <w:proofErr w:type="spellEnd"/>
      <w:r>
        <w:rPr>
          <w:color w:val="auto"/>
        </w:rPr>
        <w:t xml:space="preserve"> athletics, cheerleading, band, choral, math, or science competitions, field trips, and club activities.</w:t>
      </w:r>
    </w:p>
    <w:p w:rsidR="00934254" w:rsidRDefault="00934254" w:rsidP="00934254">
      <w:pPr>
        <w:rPr>
          <w:color w:val="auto"/>
        </w:rPr>
      </w:pPr>
    </w:p>
    <w:p w:rsidR="00934254" w:rsidRDefault="00934254" w:rsidP="00934254">
      <w:pPr>
        <w:rPr>
          <w:color w:val="auto"/>
        </w:rPr>
      </w:pPr>
      <w:r>
        <w:rPr>
          <w:color w:val="auto"/>
        </w:rPr>
        <w:t xml:space="preserve"> “Field Trips” are when individual students or groups of students are invited to programs or events when there is no competition and the students are not interacting with each other for the purpose of planning, qualifying, or arranging for future programs or for the purpose of receiving recognition.</w:t>
      </w:r>
    </w:p>
    <w:p w:rsidR="00934254" w:rsidRDefault="00934254" w:rsidP="00934254">
      <w:pPr>
        <w:rPr>
          <w:color w:val="auto"/>
        </w:rPr>
      </w:pPr>
    </w:p>
    <w:p w:rsidR="00934254" w:rsidRDefault="00934254" w:rsidP="00934254">
      <w:pPr>
        <w:rPr>
          <w:b/>
          <w:color w:val="auto"/>
          <w:vertAlign w:val="superscript"/>
        </w:rPr>
      </w:pPr>
      <w:r>
        <w:rPr>
          <w:color w:val="auto"/>
        </w:rPr>
        <w:t>“Interscholastic Activities” means athletic or non-athletic/academic activities where students compete on a school vs. school basis.</w:t>
      </w:r>
    </w:p>
    <w:p w:rsidR="00934254" w:rsidRDefault="00934254" w:rsidP="00934254">
      <w:pPr>
        <w:rPr>
          <w:color w:val="auto"/>
        </w:rPr>
      </w:pPr>
    </w:p>
    <w:p w:rsidR="00934254" w:rsidRDefault="00934254" w:rsidP="00934254">
      <w:pPr>
        <w:rPr>
          <w:color w:val="auto"/>
        </w:rPr>
      </w:pPr>
      <w:r>
        <w:rPr>
          <w:color w:val="auto"/>
        </w:rPr>
        <w:t>“</w:t>
      </w:r>
      <w:proofErr w:type="spellStart"/>
      <w:r>
        <w:rPr>
          <w:color w:val="auto"/>
        </w:rPr>
        <w:t>Intrascholastic</w:t>
      </w:r>
      <w:proofErr w:type="spellEnd"/>
      <w:r>
        <w:rPr>
          <w:color w:val="auto"/>
        </w:rPr>
        <w:t xml:space="preserve"> Activities” means athletic or non-athletic/academic activities where students compete with students from within the same school.</w:t>
      </w:r>
    </w:p>
    <w:p w:rsidR="00934254" w:rsidRDefault="00934254" w:rsidP="00934254">
      <w:pPr>
        <w:rPr>
          <w:color w:val="auto"/>
        </w:rPr>
      </w:pPr>
    </w:p>
    <w:p w:rsidR="00934254" w:rsidRDefault="00934254" w:rsidP="00934254">
      <w:pPr>
        <w:rPr>
          <w:color w:val="auto"/>
        </w:rPr>
      </w:pPr>
      <w:r>
        <w:rPr>
          <w:color w:val="auto"/>
        </w:rPr>
        <w:t>“Supplemental Improvement Program (SIP)” is an additional instructional opportunity for identified students outside of their regular classroom and meets the criteria outlined in the current Arkansas Activities Association (AAA) Handbook.</w:t>
      </w:r>
    </w:p>
    <w:p w:rsidR="00934254" w:rsidRDefault="00934254" w:rsidP="00934254">
      <w:pPr>
        <w:rPr>
          <w:color w:val="auto"/>
        </w:rPr>
      </w:pPr>
    </w:p>
    <w:p w:rsidR="00934254" w:rsidRDefault="00934254" w:rsidP="00934254">
      <w:pPr>
        <w:rPr>
          <w:color w:val="auto"/>
        </w:rPr>
      </w:pPr>
      <w:r>
        <w:rPr>
          <w:b/>
          <w:color w:val="auto"/>
        </w:rPr>
        <w:t>Extracurricular Eligibility</w:t>
      </w:r>
    </w:p>
    <w:p w:rsidR="00934254" w:rsidRDefault="00934254" w:rsidP="00934254">
      <w:pPr>
        <w:rPr>
          <w:color w:val="auto"/>
        </w:rPr>
      </w:pPr>
    </w:p>
    <w:p w:rsidR="00934254" w:rsidRDefault="00934254" w:rsidP="00934254">
      <w:pPr>
        <w:rPr>
          <w:color w:val="auto"/>
        </w:rPr>
      </w:pPr>
      <w:r>
        <w:rPr>
          <w:color w:val="auto"/>
        </w:rPr>
        <w:t>The Board believes in providing opportunities for students to participate in extracurricular activities that can help enrich the student’s educational experience. At the same time, the Board believes that a student’s participation in extracurricular activities cannot come at the expense of his/her classroom academic achievement. Interruptions of instructional time in the classroom are to be minimal and absences from class to participate in extracurricular activities shall not exceed one per week per extracurricular activity (tournaments excepted)</w:t>
      </w:r>
      <w:r>
        <w:rPr>
          <w:b/>
          <w:color w:val="auto"/>
          <w:vertAlign w:val="superscript"/>
        </w:rPr>
        <w:t>2</w:t>
      </w:r>
      <w:r>
        <w:rPr>
          <w:color w:val="auto"/>
        </w:rPr>
        <w:t>. Additionally, a student’s participation in, and the District’s operation of, extracurricular activities shall be subject to the following policy. All students are eligible for extracurricular activities unless specifically denied eligibility on the basis of criteria outlined in this policy.</w:t>
      </w:r>
    </w:p>
    <w:p w:rsidR="00934254" w:rsidRDefault="00934254" w:rsidP="00934254">
      <w:pPr>
        <w:rPr>
          <w:color w:val="auto"/>
        </w:rPr>
      </w:pPr>
    </w:p>
    <w:p w:rsidR="00934254" w:rsidRDefault="00934254" w:rsidP="00934254">
      <w:pPr>
        <w:rPr>
          <w:color w:val="auto"/>
        </w:rPr>
      </w:pPr>
      <w:r>
        <w:rPr>
          <w:color w:val="auto"/>
        </w:rPr>
        <w:t xml:space="preserve">Any student who refuses to sit for a </w:t>
      </w:r>
      <w:r w:rsidRPr="00B923B3">
        <w:rPr>
          <w:color w:val="auto"/>
        </w:rPr>
        <w:t xml:space="preserve">Statewide assessment or attempts to boycott a Statewide assessment by failing to put forth a good faith effort </w:t>
      </w:r>
      <w:r>
        <w:rPr>
          <w:color w:val="auto"/>
        </w:rPr>
        <w:t xml:space="preserve">on the assessment as determined by the assessment administrator/proctor, or whose parents do not send their student to school on the dates the assessments are administered or scheduled </w:t>
      </w:r>
      <w:r>
        <w:rPr>
          <w:color w:val="auto"/>
        </w:rPr>
        <w:lastRenderedPageBreak/>
        <w:t>as make-up days shall not be permitted to participate in any non-curriculum related extracurricular activity. The student shall remain ineligible to participate until the student takes the same or a following state</w:t>
      </w:r>
      <w:r w:rsidRPr="00B923B3">
        <w:rPr>
          <w:color w:val="auto"/>
        </w:rPr>
        <w:t xml:space="preserve">wide </w:t>
      </w:r>
      <w:r>
        <w:rPr>
          <w:color w:val="auto"/>
        </w:rPr>
        <w:t>assessment, as applicable. The superintendent or designee may waive this paragraph's provisions when the student’s failure was due to exceptional or extraordinary circumstances. Students falling under the provisions of this paragraph shall be permitted to attend curriculum related field trips occurring during the school day.</w:t>
      </w:r>
      <w:r w:rsidR="00B923B3">
        <w:rPr>
          <w:b/>
          <w:color w:val="auto"/>
          <w:vertAlign w:val="superscript"/>
        </w:rPr>
        <w:t xml:space="preserve"> </w:t>
      </w:r>
    </w:p>
    <w:p w:rsidR="00934254" w:rsidRDefault="00934254" w:rsidP="00934254">
      <w:pPr>
        <w:rPr>
          <w:color w:val="auto"/>
        </w:rPr>
      </w:pPr>
    </w:p>
    <w:p w:rsidR="00934254" w:rsidRDefault="00934254" w:rsidP="00934254">
      <w:pPr>
        <w:rPr>
          <w:color w:val="auto"/>
        </w:rPr>
      </w:pPr>
      <w:r>
        <w:rPr>
          <w:color w:val="auto"/>
        </w:rPr>
        <w:t>A student who enrolls in the district and meets the definition of “eligible child” in Policy 4.2—ENTRANCE REQUIREMENTS shall be eligible to try out for an extracurricular activity regardless of the date the student enrolls in the District so long as the student meets all other eligibility requirements and the extracurricular activity is still ongoing.</w:t>
      </w:r>
    </w:p>
    <w:p w:rsidR="00934254" w:rsidRDefault="00934254" w:rsidP="00934254">
      <w:pPr>
        <w:rPr>
          <w:color w:val="auto"/>
        </w:rPr>
      </w:pPr>
    </w:p>
    <w:p w:rsidR="00934254" w:rsidRPr="00B923B3" w:rsidRDefault="00934254" w:rsidP="00934254">
      <w:pPr>
        <w:rPr>
          <w:color w:val="auto"/>
        </w:rPr>
      </w:pPr>
      <w:r w:rsidRPr="00B923B3">
        <w:rPr>
          <w:color w:val="auto"/>
        </w:rPr>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rsidR="00934254" w:rsidRPr="00B923B3" w:rsidRDefault="00934254" w:rsidP="00934254">
      <w:pPr>
        <w:rPr>
          <w:color w:val="auto"/>
        </w:rPr>
      </w:pPr>
    </w:p>
    <w:p w:rsidR="00934254" w:rsidRDefault="00934254" w:rsidP="00934254">
      <w:pPr>
        <w:jc w:val="center"/>
        <w:rPr>
          <w:b/>
          <w:color w:val="auto"/>
        </w:rPr>
      </w:pPr>
      <w:r>
        <w:rPr>
          <w:b/>
          <w:color w:val="auto"/>
        </w:rPr>
        <w:t>Interscholastic Activities</w:t>
      </w:r>
    </w:p>
    <w:p w:rsidR="00934254" w:rsidRDefault="00934254" w:rsidP="00934254">
      <w:pPr>
        <w:rPr>
          <w:color w:val="auto"/>
        </w:rPr>
      </w:pPr>
    </w:p>
    <w:p w:rsidR="00934254" w:rsidRDefault="00934254" w:rsidP="00934254">
      <w:pPr>
        <w:rPr>
          <w:color w:val="auto"/>
        </w:rPr>
      </w:pPr>
      <w:r>
        <w:rPr>
          <w:color w:val="auto"/>
        </w:rPr>
        <w:t>Each school in the District shall post on its website its schedule of interscholastic activities, including sign-up, tryout, and participation deadlines, at least one semester in advance of those activities. A hard copy of the schedule shall be available upon request.</w:t>
      </w:r>
    </w:p>
    <w:p w:rsidR="00934254" w:rsidRDefault="00934254" w:rsidP="00934254">
      <w:pPr>
        <w:rPr>
          <w:color w:val="auto"/>
        </w:rPr>
      </w:pPr>
    </w:p>
    <w:p w:rsidR="00934254" w:rsidRDefault="00934254" w:rsidP="00934254">
      <w:pPr>
        <w:rPr>
          <w:b/>
          <w:color w:val="auto"/>
        </w:rPr>
      </w:pPr>
      <w:r>
        <w:rPr>
          <w:b/>
          <w:color w:val="auto"/>
        </w:rPr>
        <w:t>ACADEMIC REQUIREMENTS: Junior High</w:t>
      </w:r>
    </w:p>
    <w:p w:rsidR="00934254" w:rsidRDefault="00934254" w:rsidP="00934254">
      <w:pPr>
        <w:rPr>
          <w:color w:val="auto"/>
        </w:rPr>
      </w:pPr>
    </w:p>
    <w:p w:rsidR="00934254" w:rsidRDefault="00934254" w:rsidP="00934254">
      <w:pPr>
        <w:rPr>
          <w:color w:val="auto"/>
        </w:rPr>
      </w:pPr>
      <w:r>
        <w:rPr>
          <w:color w:val="auto"/>
        </w:rPr>
        <w:t>A student promoted from the sixth to the seventh grade automatically meets scholarship requirements. A student promoted from the seventh to the eighth grade automatically meets scholarship requirements for the first semester. The second semester eighth-grade student meets the scholarship requirements for junior high if he/she has successfully passed four (4) academic courses the previous semester.</w:t>
      </w:r>
    </w:p>
    <w:p w:rsidR="00934254" w:rsidRDefault="00934254" w:rsidP="00934254">
      <w:pPr>
        <w:rPr>
          <w:color w:val="auto"/>
        </w:rPr>
      </w:pPr>
    </w:p>
    <w:p w:rsidR="00934254" w:rsidRDefault="00934254" w:rsidP="00934254">
      <w:pPr>
        <w:rPr>
          <w:color w:val="auto"/>
        </w:rPr>
      </w:pPr>
      <w:r>
        <w:rPr>
          <w:color w:val="auto"/>
        </w:rPr>
        <w:t>The first semester ninth-grade student meets the scholarship requirements for junior high if he/she has successfully passed four (4) academic courses the previous semester.</w:t>
      </w:r>
    </w:p>
    <w:p w:rsidR="00934254" w:rsidRDefault="00934254" w:rsidP="00934254">
      <w:pPr>
        <w:rPr>
          <w:color w:val="auto"/>
        </w:rPr>
      </w:pPr>
    </w:p>
    <w:p w:rsidR="00934254" w:rsidRDefault="00934254" w:rsidP="00934254">
      <w:pPr>
        <w:rPr>
          <w:color w:val="auto"/>
        </w:rPr>
      </w:pPr>
      <w:r>
        <w:rPr>
          <w:color w:val="auto"/>
        </w:rPr>
        <w:t>The second semester ninth-grade student meets the scholarship requirements for junior high if he/she has successfully passed (4) academic courses the previous semester which count toward his/her high school graduation requirements.</w:t>
      </w:r>
    </w:p>
    <w:p w:rsidR="00934254" w:rsidRDefault="00934254" w:rsidP="00934254">
      <w:pPr>
        <w:rPr>
          <w:color w:val="auto"/>
        </w:rPr>
      </w:pPr>
    </w:p>
    <w:p w:rsidR="00934254" w:rsidRDefault="00934254" w:rsidP="00934254">
      <w:pPr>
        <w:rPr>
          <w:color w:val="auto"/>
        </w:rPr>
      </w:pPr>
      <w:r>
        <w:rPr>
          <w:color w:val="auto"/>
        </w:rPr>
        <w:t>Ninth-grade students must meet the requirements of the senior high scholarship rule by the end of the second semester in the ninth grade in order to be eligible to participate the fall semester of their tenth-grade year.</w:t>
      </w:r>
    </w:p>
    <w:p w:rsidR="00934254" w:rsidRDefault="00934254" w:rsidP="00934254">
      <w:pPr>
        <w:rPr>
          <w:color w:val="auto"/>
        </w:rPr>
      </w:pPr>
    </w:p>
    <w:p w:rsidR="00934254" w:rsidRDefault="00934254" w:rsidP="00934254">
      <w:pPr>
        <w:rPr>
          <w:b/>
          <w:color w:val="auto"/>
        </w:rPr>
      </w:pPr>
      <w:r>
        <w:rPr>
          <w:b/>
          <w:color w:val="auto"/>
        </w:rPr>
        <w:t>ACADEMIC REQUIREMENTS: Senior High</w:t>
      </w:r>
    </w:p>
    <w:p w:rsidR="00934254" w:rsidRDefault="00934254" w:rsidP="00934254">
      <w:pPr>
        <w:rPr>
          <w:color w:val="auto"/>
        </w:rPr>
      </w:pPr>
    </w:p>
    <w:p w:rsidR="00934254" w:rsidRDefault="00934254" w:rsidP="00934254">
      <w:pPr>
        <w:rPr>
          <w:color w:val="auto"/>
        </w:rPr>
      </w:pPr>
      <w:r>
        <w:rPr>
          <w:color w:val="auto"/>
        </w:rPr>
        <w:t xml:space="preserve">In order to remain eligible for competitive interscholastic activity, a student must have passed (4) academic courses the previous semester and either: </w:t>
      </w:r>
    </w:p>
    <w:p w:rsidR="00934254" w:rsidRDefault="00934254" w:rsidP="00133B46">
      <w:pPr>
        <w:numPr>
          <w:ilvl w:val="0"/>
          <w:numId w:val="71"/>
        </w:numPr>
        <w:ind w:left="360" w:hanging="360"/>
        <w:rPr>
          <w:color w:val="auto"/>
        </w:rPr>
      </w:pPr>
      <w:r>
        <w:rPr>
          <w:color w:val="auto"/>
        </w:rPr>
        <w:t>Have earned a minimum Grade Point Average (GPA) of 2.0 from all academic courses the previous semester; or</w:t>
      </w:r>
    </w:p>
    <w:p w:rsidR="00934254" w:rsidRDefault="00934254" w:rsidP="00133B46">
      <w:pPr>
        <w:numPr>
          <w:ilvl w:val="0"/>
          <w:numId w:val="71"/>
        </w:numPr>
        <w:ind w:left="360" w:hanging="360"/>
        <w:rPr>
          <w:color w:val="auto"/>
        </w:rPr>
      </w:pPr>
      <w:r>
        <w:rPr>
          <w:color w:val="auto"/>
        </w:rPr>
        <w:t>If the student has passed four (4) academic courses the previous semester but does not have a 2.0 GPA the student must be enrolled and successfully participating in an SIP to maintain their competitive interscholastic extracurricular eligibility.</w:t>
      </w:r>
    </w:p>
    <w:p w:rsidR="00934254" w:rsidRDefault="00934254" w:rsidP="00934254">
      <w:pPr>
        <w:ind w:left="720"/>
        <w:rPr>
          <w:color w:val="auto"/>
        </w:rPr>
      </w:pPr>
    </w:p>
    <w:p w:rsidR="00934254" w:rsidRDefault="00934254" w:rsidP="00934254">
      <w:pPr>
        <w:rPr>
          <w:b/>
          <w:color w:val="auto"/>
        </w:rPr>
      </w:pPr>
      <w:r>
        <w:rPr>
          <w:b/>
          <w:color w:val="auto"/>
        </w:rPr>
        <w:t>STUDENTS WITH AN INDIVIDUAL EDUCATION PROGRAM</w:t>
      </w:r>
    </w:p>
    <w:p w:rsidR="00934254" w:rsidRDefault="00934254" w:rsidP="00934254">
      <w:pPr>
        <w:rPr>
          <w:color w:val="auto"/>
        </w:rPr>
      </w:pPr>
    </w:p>
    <w:p w:rsidR="00934254" w:rsidRDefault="00934254" w:rsidP="00934254">
      <w:pPr>
        <w:rPr>
          <w:color w:val="auto"/>
        </w:rPr>
      </w:pPr>
      <w:r>
        <w:rPr>
          <w:color w:val="auto"/>
        </w:rPr>
        <w:t>In order to be considered eligible to participate in competitive interscholastic activities, students with disabilities must pass at least four (4) courses per semester as required by their individual education program (IEP).</w:t>
      </w:r>
    </w:p>
    <w:p w:rsidR="00934254" w:rsidRDefault="00934254" w:rsidP="00934254">
      <w:pPr>
        <w:rPr>
          <w:color w:val="auto"/>
        </w:rPr>
      </w:pPr>
    </w:p>
    <w:p w:rsidR="00934254" w:rsidRDefault="00934254" w:rsidP="00934254">
      <w:pPr>
        <w:rPr>
          <w:b/>
          <w:color w:val="auto"/>
        </w:rPr>
      </w:pPr>
      <w:r>
        <w:rPr>
          <w:b/>
          <w:color w:val="auto"/>
        </w:rPr>
        <w:t>ARKANSAS ACTIVITIES ASSOCIATION</w:t>
      </w:r>
    </w:p>
    <w:p w:rsidR="00934254" w:rsidRDefault="00934254" w:rsidP="00934254">
      <w:pPr>
        <w:tabs>
          <w:tab w:val="left" w:pos="2387"/>
        </w:tabs>
        <w:rPr>
          <w:color w:val="auto"/>
        </w:rPr>
      </w:pPr>
      <w:r>
        <w:rPr>
          <w:color w:val="auto"/>
        </w:rPr>
        <w:tab/>
      </w:r>
    </w:p>
    <w:p w:rsidR="00934254" w:rsidRDefault="00934254" w:rsidP="00934254">
      <w:pPr>
        <w:rPr>
          <w:color w:val="auto"/>
        </w:rPr>
      </w:pPr>
      <w:r>
        <w:rPr>
          <w:color w:val="auto"/>
        </w:rPr>
        <w:t>In addition to the foregoing rules, the district shall abide by the rules and regulations of AAA governing interscholastic activities. AAA provides catastrophic insurance coverage for students participating in AAA governed extracurricular activities who are enrolled in school. As a matter of District policy, no student may participate in a AAA governed extracurricular activity unless he or she is enrolled in a district school, to ensure all students are eligible for AAA catastrophic insurance.</w:t>
      </w:r>
      <w:r w:rsidR="00B923B3">
        <w:rPr>
          <w:b/>
          <w:color w:val="auto"/>
          <w:vertAlign w:val="superscript"/>
        </w:rPr>
        <w:t xml:space="preserve"> </w:t>
      </w:r>
    </w:p>
    <w:p w:rsidR="00934254" w:rsidRDefault="00934254" w:rsidP="00934254">
      <w:pPr>
        <w:rPr>
          <w:color w:val="auto"/>
        </w:rPr>
      </w:pPr>
    </w:p>
    <w:p w:rsidR="00934254" w:rsidRDefault="00934254" w:rsidP="00934254">
      <w:pPr>
        <w:jc w:val="center"/>
        <w:rPr>
          <w:color w:val="auto"/>
        </w:rPr>
      </w:pPr>
      <w:proofErr w:type="spellStart"/>
      <w:r>
        <w:rPr>
          <w:b/>
          <w:color w:val="auto"/>
        </w:rPr>
        <w:t>Intrascholastic</w:t>
      </w:r>
      <w:proofErr w:type="spellEnd"/>
      <w:r>
        <w:rPr>
          <w:b/>
          <w:color w:val="auto"/>
        </w:rPr>
        <w:t xml:space="preserve"> Activities</w:t>
      </w:r>
    </w:p>
    <w:p w:rsidR="00934254" w:rsidRDefault="00934254" w:rsidP="00934254">
      <w:pPr>
        <w:rPr>
          <w:color w:val="auto"/>
        </w:rPr>
      </w:pPr>
    </w:p>
    <w:p w:rsidR="00934254" w:rsidRDefault="00934254" w:rsidP="00934254">
      <w:pPr>
        <w:jc w:val="center"/>
        <w:rPr>
          <w:color w:val="auto"/>
        </w:rPr>
      </w:pPr>
      <w:r>
        <w:rPr>
          <w:b/>
          <w:color w:val="auto"/>
        </w:rPr>
        <w:t>AAA Governed Activities</w:t>
      </w:r>
    </w:p>
    <w:p w:rsidR="00934254" w:rsidRDefault="00934254" w:rsidP="00934254">
      <w:pPr>
        <w:rPr>
          <w:color w:val="auto"/>
        </w:rPr>
      </w:pPr>
    </w:p>
    <w:p w:rsidR="00934254" w:rsidRDefault="00934254" w:rsidP="00934254">
      <w:pPr>
        <w:rPr>
          <w:color w:val="auto"/>
        </w:rPr>
      </w:pPr>
      <w:r>
        <w:rPr>
          <w:color w:val="auto"/>
        </w:rPr>
        <w:t xml:space="preserve">Students participating in </w:t>
      </w:r>
      <w:proofErr w:type="spellStart"/>
      <w:r>
        <w:rPr>
          <w:color w:val="auto"/>
        </w:rPr>
        <w:t>intrascholastic</w:t>
      </w:r>
      <w:proofErr w:type="spellEnd"/>
      <w:r>
        <w:rPr>
          <w:color w:val="auto"/>
        </w:rPr>
        <w:t xml:space="preserve"> extracurricular activities that would be governed by AAA if they were to occur between students of different schools shall meet all interscholastic activity eligibility requirements to be eligible to participate in the comparable </w:t>
      </w:r>
      <w:proofErr w:type="spellStart"/>
      <w:r>
        <w:rPr>
          <w:color w:val="auto"/>
        </w:rPr>
        <w:t>intrascholastic</w:t>
      </w:r>
      <w:proofErr w:type="spellEnd"/>
      <w:r>
        <w:rPr>
          <w:color w:val="auto"/>
        </w:rPr>
        <w:t xml:space="preserve"> activity. The District will abide by the AAA Handbook for such activities to ensure District students are not disqualified from participating in interscholastic activities.</w:t>
      </w:r>
    </w:p>
    <w:p w:rsidR="00934254" w:rsidRDefault="00934254" w:rsidP="00934254">
      <w:pPr>
        <w:rPr>
          <w:color w:val="auto"/>
        </w:rPr>
      </w:pPr>
    </w:p>
    <w:p w:rsidR="00934254" w:rsidRDefault="00934254" w:rsidP="00934254">
      <w:pPr>
        <w:jc w:val="center"/>
        <w:rPr>
          <w:color w:val="auto"/>
        </w:rPr>
      </w:pPr>
      <w:r>
        <w:rPr>
          <w:b/>
          <w:color w:val="auto"/>
        </w:rPr>
        <w:t>Non-AAA Governed Activities</w:t>
      </w:r>
    </w:p>
    <w:p w:rsidR="00934254" w:rsidRDefault="00934254" w:rsidP="00934254">
      <w:pPr>
        <w:rPr>
          <w:color w:val="auto"/>
        </w:rPr>
      </w:pPr>
    </w:p>
    <w:p w:rsidR="00934254" w:rsidRDefault="00934254" w:rsidP="00934254">
      <w:pPr>
        <w:rPr>
          <w:color w:val="auto"/>
        </w:rPr>
      </w:pPr>
      <w:r>
        <w:rPr>
          <w:color w:val="auto"/>
        </w:rPr>
        <w:t xml:space="preserve">Unless made ineligible by District policies, all students shall be eligible to participate in non-AAA governed </w:t>
      </w:r>
      <w:proofErr w:type="spellStart"/>
      <w:r>
        <w:rPr>
          <w:color w:val="auto"/>
        </w:rPr>
        <w:t>intrascholastic</w:t>
      </w:r>
      <w:proofErr w:type="spellEnd"/>
      <w:r>
        <w:rPr>
          <w:color w:val="auto"/>
        </w:rPr>
        <w:t xml:space="preserve"> extracurricular activities. </w:t>
      </w:r>
      <w:proofErr w:type="spellStart"/>
      <w:r>
        <w:rPr>
          <w:color w:val="auto"/>
        </w:rPr>
        <w:t>Intrascholastic</w:t>
      </w:r>
      <w:proofErr w:type="spellEnd"/>
      <w:r>
        <w:rPr>
          <w:color w:val="auto"/>
        </w:rPr>
        <w:t xml:space="preserve"> activities designed for a particular grade(s) or course(s) shall require the student to be enrolled in the grade(s) or course(s).</w:t>
      </w:r>
    </w:p>
    <w:p w:rsidR="00934254" w:rsidRDefault="00934254" w:rsidP="00934254">
      <w:pPr>
        <w:spacing w:line="360" w:lineRule="auto"/>
        <w:rPr>
          <w:color w:val="auto"/>
        </w:rPr>
      </w:pPr>
    </w:p>
    <w:p w:rsidR="00934254" w:rsidRDefault="00934254" w:rsidP="00934254">
      <w:pPr>
        <w:rPr>
          <w:color w:val="auto"/>
        </w:rPr>
      </w:pPr>
    </w:p>
    <w:p w:rsidR="00934254" w:rsidRDefault="00934254" w:rsidP="00934254">
      <w:pPr>
        <w:pStyle w:val="NoSpacing"/>
        <w:ind w:left="2160" w:hanging="2160"/>
      </w:pPr>
      <w:r>
        <w:t xml:space="preserve">Cross References: </w:t>
      </w:r>
      <w:r>
        <w:tab/>
        <w:t>4.55—STUDENT PROMOTION AND RETENTION</w:t>
      </w:r>
    </w:p>
    <w:p w:rsidR="00934254" w:rsidRDefault="00934254" w:rsidP="00934254">
      <w:pPr>
        <w:ind w:left="2160"/>
        <w:rPr>
          <w:color w:val="auto"/>
        </w:rPr>
      </w:pPr>
      <w:r>
        <w:rPr>
          <w:color w:val="auto"/>
        </w:rPr>
        <w:t>4.56.1—EXTRACURRICULAR ACTIVITIES - ELEMENTARY</w:t>
      </w:r>
    </w:p>
    <w:p w:rsidR="00934254" w:rsidRDefault="00934254" w:rsidP="00934254">
      <w:pPr>
        <w:ind w:left="720"/>
        <w:rPr>
          <w:color w:val="auto"/>
        </w:rPr>
      </w:pPr>
    </w:p>
    <w:p w:rsidR="00934254" w:rsidRDefault="00934254" w:rsidP="00934254">
      <w:pPr>
        <w:ind w:left="720" w:hanging="720"/>
        <w:rPr>
          <w:i/>
          <w:color w:val="auto"/>
        </w:rPr>
      </w:pPr>
      <w:r>
        <w:rPr>
          <w:color w:val="auto"/>
        </w:rPr>
        <w:t>Legal References:</w:t>
      </w:r>
      <w:r>
        <w:rPr>
          <w:color w:val="auto"/>
        </w:rPr>
        <w:tab/>
        <w:t>State Board of Education Standards for Accreditation 10.05 and 10.06</w:t>
      </w:r>
    </w:p>
    <w:p w:rsidR="00934254" w:rsidRDefault="00934254" w:rsidP="00934254">
      <w:pPr>
        <w:ind w:left="1440" w:firstLine="720"/>
        <w:rPr>
          <w:color w:val="auto"/>
        </w:rPr>
      </w:pPr>
      <w:r>
        <w:rPr>
          <w:color w:val="auto"/>
        </w:rPr>
        <w:t>Arkansas Activities Association Handbook</w:t>
      </w:r>
    </w:p>
    <w:p w:rsidR="00934254" w:rsidRDefault="00934254" w:rsidP="00934254">
      <w:pPr>
        <w:ind w:left="1440" w:firstLine="720"/>
        <w:rPr>
          <w:color w:val="auto"/>
        </w:rPr>
      </w:pPr>
      <w:r>
        <w:rPr>
          <w:color w:val="auto"/>
        </w:rPr>
        <w:t>A.C.A. § 6-4-302</w:t>
      </w:r>
    </w:p>
    <w:p w:rsidR="00934254" w:rsidRPr="00B923B3" w:rsidRDefault="00934254" w:rsidP="00934254">
      <w:pPr>
        <w:ind w:left="1440" w:firstLine="720"/>
        <w:rPr>
          <w:color w:val="auto"/>
        </w:rPr>
      </w:pPr>
      <w:r w:rsidRPr="00B923B3">
        <w:rPr>
          <w:color w:val="auto"/>
        </w:rPr>
        <w:t>A.C.A. § 6-15-2907</w:t>
      </w:r>
    </w:p>
    <w:p w:rsidR="00934254" w:rsidRPr="00B923B3" w:rsidRDefault="00934254" w:rsidP="00934254">
      <w:pPr>
        <w:ind w:left="1440" w:firstLine="720"/>
        <w:rPr>
          <w:color w:val="auto"/>
        </w:rPr>
      </w:pPr>
      <w:r w:rsidRPr="00B923B3">
        <w:rPr>
          <w:color w:val="auto"/>
        </w:rPr>
        <w:t>A.C.A. § 6-18-712</w:t>
      </w:r>
    </w:p>
    <w:p w:rsidR="00934254" w:rsidRDefault="00934254" w:rsidP="00934254">
      <w:pPr>
        <w:rPr>
          <w:color w:val="auto"/>
        </w:rPr>
      </w:pPr>
    </w:p>
    <w:p w:rsidR="00934254" w:rsidRDefault="00934254" w:rsidP="00934254">
      <w:pPr>
        <w:rPr>
          <w:color w:val="auto"/>
        </w:rPr>
      </w:pPr>
      <w:r>
        <w:rPr>
          <w:color w:val="auto"/>
        </w:rPr>
        <w:t>Date Adopted:</w:t>
      </w:r>
    </w:p>
    <w:p w:rsidR="00934254" w:rsidRPr="005F2BC8" w:rsidRDefault="00934254" w:rsidP="00934254">
      <w:pPr>
        <w:ind w:right="-3"/>
        <w:rPr>
          <w:color w:val="auto"/>
          <w:szCs w:val="24"/>
        </w:rPr>
      </w:pPr>
      <w:r>
        <w:rPr>
          <w:color w:val="auto"/>
        </w:rPr>
        <w:t>Last Revised:</w:t>
      </w:r>
    </w:p>
    <w:p w:rsidR="00EF1805" w:rsidRDefault="00EF1805" w:rsidP="00C277C0">
      <w:pPr>
        <w:pStyle w:val="Style1"/>
      </w:pPr>
    </w:p>
    <w:p w:rsidR="005C3F31" w:rsidRDefault="005C3F31" w:rsidP="005C3F31"/>
    <w:p w:rsidR="005C3F31" w:rsidRPr="005C3F31" w:rsidRDefault="005C3F31" w:rsidP="005C3F31"/>
    <w:p w:rsidR="00EF1805" w:rsidRDefault="00EF1805" w:rsidP="00C277C0">
      <w:pPr>
        <w:pStyle w:val="Style1"/>
      </w:pPr>
    </w:p>
    <w:p w:rsidR="00934254" w:rsidRDefault="00934254" w:rsidP="00934254">
      <w:pPr>
        <w:pStyle w:val="Style1"/>
      </w:pPr>
      <w:bookmarkStart w:id="383" w:name="_Toc361146248"/>
      <w:bookmarkStart w:id="384" w:name="_Toc456168129"/>
      <w:bookmarkEnd w:id="379"/>
      <w:bookmarkEnd w:id="380"/>
      <w:bookmarkEnd w:id="381"/>
      <w:bookmarkEnd w:id="382"/>
      <w:r>
        <w:t>4.56.1—EXTRACURRICULAR ACTIVITIES - ELEMENTARY</w:t>
      </w:r>
    </w:p>
    <w:p w:rsidR="00934254" w:rsidRDefault="00934254" w:rsidP="00934254">
      <w:pPr>
        <w:rPr>
          <w:color w:val="auto"/>
        </w:rPr>
      </w:pPr>
    </w:p>
    <w:p w:rsidR="00934254" w:rsidRDefault="00934254" w:rsidP="00934254">
      <w:pPr>
        <w:rPr>
          <w:color w:val="auto"/>
        </w:rPr>
      </w:pPr>
      <w:r>
        <w:rPr>
          <w:b/>
          <w:color w:val="auto"/>
        </w:rPr>
        <w:t>Definitions</w:t>
      </w:r>
    </w:p>
    <w:p w:rsidR="00934254" w:rsidRDefault="00934254" w:rsidP="00934254">
      <w:pPr>
        <w:rPr>
          <w:color w:val="auto"/>
        </w:rPr>
      </w:pPr>
    </w:p>
    <w:p w:rsidR="00934254" w:rsidRDefault="00934254" w:rsidP="00934254">
      <w:pPr>
        <w:rPr>
          <w:color w:val="auto"/>
        </w:rPr>
      </w:pPr>
      <w:r>
        <w:rPr>
          <w:color w:val="auto"/>
        </w:rPr>
        <w:t xml:space="preserve"> “Extracurricular activities” are defined as: any school sponsored program where students from one or more schools meet, work, perform, practice under supervision outside of regular class time, or are competing for the purpose of receiving an award, rating, recognition, or criticism, or qualification for additional competition. Examples include, but are not limited to, inter/</w:t>
      </w:r>
      <w:proofErr w:type="spellStart"/>
      <w:r>
        <w:rPr>
          <w:color w:val="auto"/>
        </w:rPr>
        <w:t>intrascholastic</w:t>
      </w:r>
      <w:proofErr w:type="spellEnd"/>
      <w:r>
        <w:rPr>
          <w:color w:val="auto"/>
        </w:rPr>
        <w:t xml:space="preserve"> athletics, cheerleading, band, choral, math, or science competitions, field trips, and club activities.</w:t>
      </w:r>
    </w:p>
    <w:p w:rsidR="00934254" w:rsidRDefault="00934254" w:rsidP="00934254">
      <w:pPr>
        <w:rPr>
          <w:color w:val="auto"/>
        </w:rPr>
      </w:pPr>
    </w:p>
    <w:p w:rsidR="00934254" w:rsidRDefault="00934254" w:rsidP="00934254">
      <w:pPr>
        <w:rPr>
          <w:color w:val="auto"/>
        </w:rPr>
      </w:pPr>
      <w:r>
        <w:rPr>
          <w:color w:val="auto"/>
        </w:rPr>
        <w:t>“Field Trips” are when individual students or groups of students are invited to programs or events when there is no competition and the students are not interacting with each other for the purpose of planning, qualifying, or arranging for future programs or for the purpose of receiving recognition.</w:t>
      </w:r>
    </w:p>
    <w:p w:rsidR="00934254" w:rsidRDefault="00934254" w:rsidP="00934254">
      <w:pPr>
        <w:rPr>
          <w:color w:val="auto"/>
        </w:rPr>
      </w:pPr>
    </w:p>
    <w:p w:rsidR="00934254" w:rsidRDefault="00934254" w:rsidP="00934254">
      <w:pPr>
        <w:rPr>
          <w:color w:val="auto"/>
          <w:vertAlign w:val="superscript"/>
        </w:rPr>
      </w:pPr>
      <w:r>
        <w:rPr>
          <w:color w:val="auto"/>
        </w:rPr>
        <w:t>“Interscholastic Activities” means athletic or non-athletic/academic activities where students compete on a school vs. school basis.</w:t>
      </w:r>
    </w:p>
    <w:p w:rsidR="00934254" w:rsidRDefault="00934254" w:rsidP="00934254">
      <w:pPr>
        <w:rPr>
          <w:color w:val="auto"/>
        </w:rPr>
      </w:pPr>
    </w:p>
    <w:p w:rsidR="00934254" w:rsidRDefault="00934254" w:rsidP="00934254">
      <w:pPr>
        <w:rPr>
          <w:color w:val="auto"/>
        </w:rPr>
      </w:pPr>
      <w:r>
        <w:rPr>
          <w:color w:val="auto"/>
        </w:rPr>
        <w:t>“</w:t>
      </w:r>
      <w:proofErr w:type="spellStart"/>
      <w:r>
        <w:rPr>
          <w:color w:val="auto"/>
        </w:rPr>
        <w:t>Intrascholastic</w:t>
      </w:r>
      <w:proofErr w:type="spellEnd"/>
      <w:r>
        <w:rPr>
          <w:color w:val="auto"/>
        </w:rPr>
        <w:t xml:space="preserve"> Activities” means athletic or non-athletic/academic activities where students compete with students from within the same school.</w:t>
      </w:r>
    </w:p>
    <w:p w:rsidR="00934254" w:rsidRDefault="00934254" w:rsidP="00934254">
      <w:pPr>
        <w:rPr>
          <w:color w:val="auto"/>
        </w:rPr>
      </w:pPr>
    </w:p>
    <w:p w:rsidR="00934254" w:rsidRDefault="00934254" w:rsidP="00934254">
      <w:pPr>
        <w:rPr>
          <w:b/>
          <w:color w:val="auto"/>
        </w:rPr>
      </w:pPr>
      <w:r>
        <w:rPr>
          <w:b/>
          <w:color w:val="auto"/>
        </w:rPr>
        <w:t>Extracurricular Eligibility</w:t>
      </w:r>
    </w:p>
    <w:p w:rsidR="00934254" w:rsidRDefault="00934254" w:rsidP="00934254">
      <w:pPr>
        <w:rPr>
          <w:color w:val="auto"/>
        </w:rPr>
      </w:pPr>
    </w:p>
    <w:p w:rsidR="00934254" w:rsidRDefault="00934254" w:rsidP="00934254">
      <w:pPr>
        <w:rPr>
          <w:color w:val="auto"/>
        </w:rPr>
      </w:pPr>
      <w:r>
        <w:rPr>
          <w:color w:val="auto"/>
        </w:rPr>
        <w:t xml:space="preserve">The Board believes in providing opportunities for students to participate in extracurricular activities that can help enrich the student’s educational experience. At the same time, the Board believes that a student’s participation in extracurricular activities cannot come at the expense of his/her classroom academic achievement. Interruptions of instructional time in the classroom are to be minimal and absences from class to participate in extracurricular activities shall not exceed one per week per extracurricular activity (tournaments or other similar events excepted with approval of the </w:t>
      </w:r>
      <w:r w:rsidR="005C7C58">
        <w:rPr>
          <w:color w:val="auto"/>
        </w:rPr>
        <w:t>principal</w:t>
      </w:r>
      <w:r>
        <w:rPr>
          <w:color w:val="auto"/>
        </w:rPr>
        <w:t>). All students are eligible for extracurricular activities unless specifically denied eligibility on the basis of criteria outlined in this policy.</w:t>
      </w:r>
    </w:p>
    <w:p w:rsidR="00934254" w:rsidRDefault="00934254" w:rsidP="00934254">
      <w:pPr>
        <w:rPr>
          <w:color w:val="auto"/>
        </w:rPr>
      </w:pPr>
    </w:p>
    <w:p w:rsidR="00934254" w:rsidRDefault="00934254" w:rsidP="00934254">
      <w:pPr>
        <w:rPr>
          <w:b/>
          <w:color w:val="auto"/>
          <w:vertAlign w:val="superscript"/>
        </w:rPr>
      </w:pPr>
      <w:r>
        <w:rPr>
          <w:color w:val="auto"/>
        </w:rPr>
        <w:t>A student may lose his/her eligibility to participate in extracurricular activities when, in the opinion of the school’s administration, the student’s participation in such an activity may adversely jeopardize his/her academic achievement. Students may also be denied permission to participate in extracurricular activities as a consequence of disciplinary action taken by the administration for inappropriate behavior.</w:t>
      </w:r>
    </w:p>
    <w:p w:rsidR="00934254" w:rsidRPr="005C7C58" w:rsidRDefault="00934254" w:rsidP="00934254">
      <w:pPr>
        <w:rPr>
          <w:color w:val="auto"/>
        </w:rPr>
      </w:pPr>
    </w:p>
    <w:p w:rsidR="00934254" w:rsidRPr="005C7C58" w:rsidRDefault="00934254" w:rsidP="00934254">
      <w:pPr>
        <w:rPr>
          <w:color w:val="auto"/>
        </w:rPr>
      </w:pPr>
      <w:r w:rsidRPr="005C7C58">
        <w:rPr>
          <w:color w:val="auto"/>
        </w:rPr>
        <w:t>Any student who refuses to sit for a Statewide assessment or attempts to boycott a Statewide assessment by failing to put forth a good faith effort on the assessment as determined by the assessment administrator/proctor, or whose parents do not send their student to school on the dates the assessments are administered or scheduled as make-up days shall not be permitted to participate in any non-curriculum related extracurricular activity. The student shall remain ineligible to participate until the student takes the same or a following statewide</w:t>
      </w:r>
      <w:r w:rsidR="005C7C58" w:rsidRPr="005C7C58">
        <w:rPr>
          <w:color w:val="auto"/>
        </w:rPr>
        <w:t xml:space="preserve"> </w:t>
      </w:r>
      <w:r w:rsidRPr="005C7C58">
        <w:rPr>
          <w:color w:val="auto"/>
        </w:rPr>
        <w:t>assessment, as applicable. The superintendent or designee may waive this paragraph's provisions when the student’s failure was due to exceptional or extraordinary circumstances. Students falling under the provisions of this paragraph shall be permitted to attend curriculum related field trips occurring during the school day.</w:t>
      </w:r>
      <w:r w:rsidR="005C7C58" w:rsidRPr="005C7C58">
        <w:rPr>
          <w:b/>
          <w:color w:val="auto"/>
          <w:vertAlign w:val="superscript"/>
        </w:rPr>
        <w:t xml:space="preserve"> </w:t>
      </w:r>
    </w:p>
    <w:p w:rsidR="00934254" w:rsidRPr="005C7C58" w:rsidRDefault="00934254" w:rsidP="00934254">
      <w:pPr>
        <w:rPr>
          <w:color w:val="auto"/>
        </w:rPr>
      </w:pPr>
    </w:p>
    <w:p w:rsidR="00934254" w:rsidRDefault="00934254" w:rsidP="00934254">
      <w:pPr>
        <w:rPr>
          <w:color w:val="auto"/>
        </w:rPr>
      </w:pPr>
      <w:r w:rsidRPr="005C7C58">
        <w:rPr>
          <w:color w:val="auto"/>
        </w:rPr>
        <w:t xml:space="preserve">A student who enrolls in the district and meets the definition of “eligible child” in Policy 4.2—ENTRANCE REQUIREMENTS shall be eligible to try out for an extracurricular activity </w:t>
      </w:r>
      <w:r>
        <w:rPr>
          <w:color w:val="auto"/>
        </w:rPr>
        <w:t xml:space="preserve">regardless of the date the student </w:t>
      </w:r>
      <w:r>
        <w:rPr>
          <w:color w:val="auto"/>
        </w:rPr>
        <w:lastRenderedPageBreak/>
        <w:t>enrolls in the District so long as the student meets all other eligibility requirements and the extracurricular activity is still ongoing.</w:t>
      </w:r>
    </w:p>
    <w:p w:rsidR="00934254" w:rsidRDefault="00934254" w:rsidP="00934254">
      <w:pPr>
        <w:rPr>
          <w:color w:val="auto"/>
        </w:rPr>
      </w:pPr>
    </w:p>
    <w:p w:rsidR="00934254" w:rsidRPr="005C7C58" w:rsidRDefault="00934254" w:rsidP="00934254">
      <w:pPr>
        <w:rPr>
          <w:color w:val="auto"/>
        </w:rPr>
      </w:pPr>
      <w:r w:rsidRPr="005C7C58">
        <w:rPr>
          <w:color w:val="auto"/>
        </w:rPr>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rsidR="00934254" w:rsidRPr="005C7C58" w:rsidRDefault="00934254" w:rsidP="00934254">
      <w:pPr>
        <w:ind w:left="720" w:hanging="720"/>
        <w:rPr>
          <w:color w:val="auto"/>
        </w:rPr>
      </w:pPr>
    </w:p>
    <w:p w:rsidR="00934254" w:rsidRDefault="00934254" w:rsidP="00934254">
      <w:pPr>
        <w:rPr>
          <w:color w:val="auto"/>
        </w:rPr>
      </w:pPr>
    </w:p>
    <w:p w:rsidR="00934254" w:rsidRDefault="00934254" w:rsidP="00934254">
      <w:pPr>
        <w:pStyle w:val="NoSpacing"/>
        <w:ind w:left="2160" w:hanging="2160"/>
      </w:pPr>
      <w:r>
        <w:t xml:space="preserve">Cross References: </w:t>
      </w:r>
      <w:r>
        <w:tab/>
        <w:t>4.55—STUDENT PROMOTION AND RETENTION</w:t>
      </w:r>
    </w:p>
    <w:p w:rsidR="00934254" w:rsidRDefault="00934254" w:rsidP="00934254">
      <w:pPr>
        <w:ind w:left="2160"/>
        <w:rPr>
          <w:color w:val="auto"/>
        </w:rPr>
      </w:pPr>
      <w:r>
        <w:rPr>
          <w:color w:val="auto"/>
        </w:rPr>
        <w:t>4.56—EXTRACURRICULAR ACTIVITIES – SECONDARY SCHOOLS</w:t>
      </w:r>
    </w:p>
    <w:p w:rsidR="00934254" w:rsidRDefault="00934254" w:rsidP="00934254">
      <w:pPr>
        <w:rPr>
          <w:color w:val="auto"/>
        </w:rPr>
      </w:pPr>
    </w:p>
    <w:p w:rsidR="00934254" w:rsidRDefault="00934254" w:rsidP="00934254">
      <w:pPr>
        <w:rPr>
          <w:color w:val="auto"/>
        </w:rPr>
      </w:pPr>
    </w:p>
    <w:p w:rsidR="00934254" w:rsidRDefault="00934254" w:rsidP="00934254">
      <w:pPr>
        <w:rPr>
          <w:color w:val="auto"/>
        </w:rPr>
      </w:pPr>
      <w:r>
        <w:rPr>
          <w:color w:val="auto"/>
        </w:rPr>
        <w:t>Legal References:</w:t>
      </w:r>
      <w:r>
        <w:rPr>
          <w:color w:val="auto"/>
        </w:rPr>
        <w:tab/>
        <w:t>State Board of Education Standards for Accreditation 10.05 and 10.06</w:t>
      </w:r>
    </w:p>
    <w:p w:rsidR="00934254" w:rsidRDefault="00934254" w:rsidP="00934254">
      <w:pPr>
        <w:ind w:left="2250" w:hanging="90"/>
        <w:rPr>
          <w:color w:val="auto"/>
        </w:rPr>
      </w:pPr>
      <w:r>
        <w:rPr>
          <w:color w:val="auto"/>
        </w:rPr>
        <w:t>A.C.A. § 6-4-302</w:t>
      </w:r>
    </w:p>
    <w:p w:rsidR="00934254" w:rsidRPr="005C7C58" w:rsidRDefault="00934254" w:rsidP="00934254">
      <w:pPr>
        <w:ind w:left="2250" w:hanging="90"/>
        <w:rPr>
          <w:color w:val="auto"/>
        </w:rPr>
      </w:pPr>
      <w:r w:rsidRPr="005C7C58">
        <w:rPr>
          <w:color w:val="auto"/>
        </w:rPr>
        <w:t>A.C.A. § 6-15-2907</w:t>
      </w:r>
    </w:p>
    <w:p w:rsidR="00934254" w:rsidRPr="005C7C58" w:rsidRDefault="00934254" w:rsidP="00934254">
      <w:pPr>
        <w:ind w:left="2250" w:hanging="90"/>
        <w:rPr>
          <w:color w:val="auto"/>
        </w:rPr>
      </w:pPr>
      <w:r w:rsidRPr="005C7C58">
        <w:rPr>
          <w:color w:val="auto"/>
        </w:rPr>
        <w:t>A.C.A. § 6-18-712</w:t>
      </w:r>
    </w:p>
    <w:p w:rsidR="00934254" w:rsidRPr="005C7C58" w:rsidRDefault="00934254" w:rsidP="00934254">
      <w:pPr>
        <w:rPr>
          <w:color w:val="auto"/>
        </w:rPr>
      </w:pPr>
    </w:p>
    <w:p w:rsidR="00934254" w:rsidRDefault="00934254" w:rsidP="00934254">
      <w:pPr>
        <w:rPr>
          <w:color w:val="auto"/>
        </w:rPr>
      </w:pPr>
      <w:r>
        <w:rPr>
          <w:color w:val="auto"/>
        </w:rPr>
        <w:t>Date Adopted:</w:t>
      </w:r>
    </w:p>
    <w:p w:rsidR="00934254" w:rsidRPr="005F2BC8" w:rsidRDefault="00934254" w:rsidP="00934254">
      <w:pPr>
        <w:ind w:right="-3"/>
        <w:rPr>
          <w:color w:val="auto"/>
          <w:szCs w:val="24"/>
        </w:rPr>
      </w:pPr>
      <w:r>
        <w:rPr>
          <w:color w:val="auto"/>
        </w:rPr>
        <w:t>Last Revised:</w:t>
      </w:r>
    </w:p>
    <w:bookmarkEnd w:id="383"/>
    <w:bookmarkEnd w:id="384"/>
    <w:p w:rsidR="00934254" w:rsidRPr="005C7C58" w:rsidRDefault="00C277C0" w:rsidP="00934254">
      <w:pPr>
        <w:pStyle w:val="Style1"/>
      </w:pPr>
      <w:r>
        <w:br w:type="page"/>
      </w:r>
      <w:bookmarkStart w:id="385" w:name="_Toc295137669"/>
      <w:bookmarkStart w:id="386" w:name="_Toc456168130"/>
      <w:r w:rsidR="00934254" w:rsidRPr="005C7C58">
        <w:lastRenderedPageBreak/>
        <w:t>4.56.2—EXTRACURRICULAR ACTIVITY ELIGIBILITY FOR HOME SCHOOLED STUDENTS</w:t>
      </w:r>
    </w:p>
    <w:p w:rsidR="00934254" w:rsidRPr="005C7C58" w:rsidRDefault="00934254" w:rsidP="00934254">
      <w:pPr>
        <w:rPr>
          <w:color w:val="auto"/>
        </w:rPr>
      </w:pPr>
    </w:p>
    <w:p w:rsidR="00934254" w:rsidRPr="005C7C58" w:rsidRDefault="00934254" w:rsidP="00934254">
      <w:pPr>
        <w:rPr>
          <w:color w:val="auto"/>
        </w:rPr>
      </w:pPr>
      <w:r w:rsidRPr="005C7C58">
        <w:rPr>
          <w:color w:val="auto"/>
        </w:rPr>
        <w:t>Home-schooled student means a student legally enrolled in an Arkansas home school and who meets or has met the criteria for being a home-schooled student, as established by A.C.A. § 6-15-503.</w:t>
      </w:r>
    </w:p>
    <w:p w:rsidR="00934254" w:rsidRPr="005C7C58" w:rsidRDefault="00934254" w:rsidP="00934254">
      <w:pPr>
        <w:rPr>
          <w:color w:val="auto"/>
        </w:rPr>
      </w:pPr>
    </w:p>
    <w:p w:rsidR="00934254" w:rsidRPr="005C7C58" w:rsidRDefault="00934254" w:rsidP="00934254">
      <w:pPr>
        <w:rPr>
          <w:color w:val="auto"/>
        </w:rPr>
      </w:pPr>
      <w:r w:rsidRPr="005C7C58">
        <w:rPr>
          <w:color w:val="auto"/>
        </w:rPr>
        <w:t xml:space="preserve">Interscholastic activity means an activity between </w:t>
      </w:r>
      <w:proofErr w:type="gramStart"/>
      <w:r w:rsidRPr="005C7C58">
        <w:rPr>
          <w:color w:val="auto"/>
        </w:rPr>
        <w:t>schools</w:t>
      </w:r>
      <w:proofErr w:type="gramEnd"/>
      <w:r w:rsidRPr="005C7C58">
        <w:rPr>
          <w:color w:val="auto"/>
        </w:rPr>
        <w:t xml:space="preserve"> subject to regulations of the Arkansas Activities Association that is outside the regular curriculum of the school district, such as an athletic activity, fine arts program, or a special interest group or club.</w:t>
      </w:r>
    </w:p>
    <w:p w:rsidR="00934254" w:rsidRPr="005C7C58" w:rsidRDefault="00934254" w:rsidP="00934254">
      <w:pPr>
        <w:rPr>
          <w:color w:val="auto"/>
        </w:rPr>
      </w:pPr>
    </w:p>
    <w:p w:rsidR="00934254" w:rsidRPr="005C7C58" w:rsidRDefault="00934254" w:rsidP="00934254">
      <w:pPr>
        <w:rPr>
          <w:b/>
          <w:color w:val="auto"/>
          <w:vertAlign w:val="superscript"/>
        </w:rPr>
      </w:pPr>
      <w:r w:rsidRPr="005C7C58">
        <w:rPr>
          <w:color w:val="auto"/>
        </w:rPr>
        <w:t>Each school in the District shall post on its website its schedule of interscholastic activities, including sign-up, tryout, and participation deadlines, at least one semester in advance of those activities. A hard copy of the schedule shall be available upon request.</w:t>
      </w:r>
    </w:p>
    <w:p w:rsidR="00934254" w:rsidRPr="005C7C58" w:rsidRDefault="00934254" w:rsidP="00934254">
      <w:pPr>
        <w:rPr>
          <w:color w:val="auto"/>
        </w:rPr>
      </w:pPr>
    </w:p>
    <w:p w:rsidR="00934254" w:rsidRPr="005C7C58" w:rsidRDefault="00934254" w:rsidP="00934254">
      <w:pPr>
        <w:rPr>
          <w:color w:val="auto"/>
        </w:rPr>
      </w:pPr>
      <w:r w:rsidRPr="005C7C58">
        <w:rPr>
          <w:color w:val="auto"/>
        </w:rPr>
        <w:t>Home-schooled students whose parents or guardians are legal residents of the school district will be permitted to pursue participation in an interscholastic activity in the student's resident school zone as permitted by this policy.</w:t>
      </w:r>
    </w:p>
    <w:p w:rsidR="00934254" w:rsidRPr="005C7C58" w:rsidRDefault="00934254" w:rsidP="00934254">
      <w:pPr>
        <w:rPr>
          <w:color w:val="auto"/>
        </w:rPr>
      </w:pPr>
    </w:p>
    <w:p w:rsidR="00934254" w:rsidRPr="005C7C58" w:rsidRDefault="00934254" w:rsidP="00934254">
      <w:pPr>
        <w:rPr>
          <w:color w:val="auto"/>
        </w:rPr>
      </w:pPr>
      <w:r w:rsidRPr="005C7C58">
        <w:rPr>
          <w:color w:val="auto"/>
        </w:rPr>
        <w:t>Home-schooled students whose parent or legal guardian are not residents of the school district will be permitted to pursue participation in an interscholastic activity in the District if the superintendent of the student’s resident district and the superintendent of the District both agree in writing to allow the student to participate in interscholastic activities at the District.</w:t>
      </w:r>
    </w:p>
    <w:p w:rsidR="00934254" w:rsidRPr="005C7C58" w:rsidRDefault="00934254" w:rsidP="00934254">
      <w:pPr>
        <w:rPr>
          <w:color w:val="auto"/>
        </w:rPr>
      </w:pPr>
    </w:p>
    <w:p w:rsidR="00934254" w:rsidRPr="005C7C58" w:rsidRDefault="00934254" w:rsidP="00934254">
      <w:pPr>
        <w:rPr>
          <w:color w:val="auto"/>
        </w:rPr>
      </w:pPr>
      <w:r w:rsidRPr="005C7C58">
        <w:rPr>
          <w:color w:val="auto"/>
        </w:rPr>
        <w:t xml:space="preserve">Although not guaranteed participation in an interscholastic activity, home-school students who meet the provisions of this policy, AAA Rules, and applicable Arkansas statutes shall have an equal opportunity to try out and participate in </w:t>
      </w:r>
      <w:proofErr w:type="gramStart"/>
      <w:r w:rsidRPr="005C7C58">
        <w:rPr>
          <w:color w:val="auto"/>
        </w:rPr>
        <w:t>an interscholastic activities</w:t>
      </w:r>
      <w:proofErr w:type="gramEnd"/>
      <w:r w:rsidRPr="005C7C58">
        <w:rPr>
          <w:color w:val="auto"/>
        </w:rPr>
        <w:t xml:space="preserve"> without discrimination. The District shall provide a reasonable alternative to any prerequisite for eligibility to participate in an interscholastic activity that the home-schooled student is unable to meet because of his or her enrollment in a home school.</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To be eligible to try out and participate in interscholastic activities, the student or the parent of a student shall mail or hand deliver the student's request to participate to the student's school's principal before the signup, tryout or participation deadline established for traditional students. Additionally, the student shall demonstrate academic eligibility by obtaining a minimum test score of the 30</w:t>
      </w:r>
      <w:r w:rsidRPr="005C7C58">
        <w:rPr>
          <w:color w:val="auto"/>
          <w:vertAlign w:val="superscript"/>
        </w:rPr>
        <w:t>th</w:t>
      </w:r>
      <w:r w:rsidRPr="005C7C58">
        <w:rPr>
          <w:color w:val="auto"/>
        </w:rPr>
        <w:t xml:space="preserve"> percentile or better in the previous 12 months on the Stanford Achievement Test Series, Tenth Edition; another nationally recognized norm-referenced test; or a minimum score on a test approved by the State Board of Education.</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student who meets the requirements for eligibility to participate in an interscholastic activity is required to register for no more than one course in the District's school where the student is intending to participate in an interscholastic activity.</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The student shall regularly attend the class in which the student is registered beginning no later than the eleventh (11</w:t>
      </w:r>
      <w:r w:rsidRPr="005C7C58">
        <w:rPr>
          <w:color w:val="auto"/>
          <w:vertAlign w:val="superscript"/>
        </w:rPr>
        <w:t>th</w:t>
      </w:r>
      <w:r w:rsidRPr="005C7C58">
        <w:rPr>
          <w:color w:val="auto"/>
        </w:rPr>
        <w:t>) day of the semester in which the student's interscholastic activity participation is desired. The student must attend the practices for the interscholastic activity to the same extent as is required of traditional students.</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lastRenderedPageBreak/>
        <w:t>A student and the parent or legal guardian of the student shall sign and return an acknowledgement of receipt and review of an information sheet regarding signs and symptoms of sudden cardiac arrest before the student may participate in an athletic activity and before each school year the student participates in an athletic activity.</w:t>
      </w:r>
    </w:p>
    <w:p w:rsidR="00934254" w:rsidRPr="005C7C58" w:rsidRDefault="00934254" w:rsidP="00934254">
      <w:pPr>
        <w:ind w:right="-3"/>
        <w:rPr>
          <w:strike/>
          <w:color w:val="auto"/>
        </w:rPr>
      </w:pPr>
    </w:p>
    <w:p w:rsidR="00934254" w:rsidRPr="005C7C58" w:rsidRDefault="00934254" w:rsidP="00934254">
      <w:pPr>
        <w:ind w:right="-3"/>
        <w:rPr>
          <w:color w:val="auto"/>
        </w:rPr>
      </w:pPr>
      <w:r w:rsidRPr="005C7C58">
        <w:rPr>
          <w:color w:val="auto"/>
        </w:rPr>
        <w:t>A home-schooled student who has met the try out criteria; and who has been selected to participate in the interscholastic activity shall meet the following criteria that also apply to traditional students enrolled in the school:</w:t>
      </w:r>
    </w:p>
    <w:p w:rsidR="00934254" w:rsidRPr="005C7C58" w:rsidRDefault="00934254" w:rsidP="00133B46">
      <w:pPr>
        <w:numPr>
          <w:ilvl w:val="0"/>
          <w:numId w:val="21"/>
        </w:numPr>
        <w:ind w:left="360" w:right="-3"/>
        <w:rPr>
          <w:color w:val="auto"/>
        </w:rPr>
      </w:pPr>
      <w:r w:rsidRPr="005C7C58">
        <w:rPr>
          <w:color w:val="auto"/>
        </w:rPr>
        <w:t xml:space="preserve">standards of behavior and codes of conduct; </w:t>
      </w:r>
    </w:p>
    <w:p w:rsidR="00934254" w:rsidRPr="005C7C58" w:rsidRDefault="00934254" w:rsidP="00133B46">
      <w:pPr>
        <w:numPr>
          <w:ilvl w:val="0"/>
          <w:numId w:val="21"/>
        </w:numPr>
        <w:ind w:left="360" w:right="-3"/>
        <w:rPr>
          <w:color w:val="auto"/>
        </w:rPr>
      </w:pPr>
      <w:r w:rsidRPr="005C7C58">
        <w:rPr>
          <w:color w:val="auto"/>
        </w:rPr>
        <w:t>attend the practices for the interscholastic activity to the same extent as is required of traditional students;</w:t>
      </w:r>
    </w:p>
    <w:p w:rsidR="00934254" w:rsidRPr="005C7C58" w:rsidRDefault="00934254" w:rsidP="00133B46">
      <w:pPr>
        <w:numPr>
          <w:ilvl w:val="0"/>
          <w:numId w:val="21"/>
        </w:numPr>
        <w:ind w:left="360" w:right="-3"/>
        <w:rPr>
          <w:color w:val="auto"/>
        </w:rPr>
      </w:pPr>
      <w:r w:rsidRPr="005C7C58">
        <w:rPr>
          <w:color w:val="auto"/>
        </w:rPr>
        <w:t>required drug testing;</w:t>
      </w:r>
      <w:r w:rsidR="005C7C58" w:rsidRPr="005C7C58">
        <w:rPr>
          <w:b/>
          <w:color w:val="auto"/>
          <w:vertAlign w:val="superscript"/>
        </w:rPr>
        <w:t xml:space="preserve"> </w:t>
      </w:r>
    </w:p>
    <w:p w:rsidR="00934254" w:rsidRPr="005C7C58" w:rsidRDefault="00934254" w:rsidP="00133B46">
      <w:pPr>
        <w:numPr>
          <w:ilvl w:val="0"/>
          <w:numId w:val="21"/>
        </w:numPr>
        <w:ind w:left="360" w:right="-3"/>
        <w:rPr>
          <w:color w:val="auto"/>
        </w:rPr>
      </w:pPr>
      <w:r w:rsidRPr="005C7C58">
        <w:rPr>
          <w:color w:val="auto"/>
        </w:rPr>
        <w:t>permission slips, waivers, physical exams; and</w:t>
      </w:r>
    </w:p>
    <w:p w:rsidR="00934254" w:rsidRPr="005C7C58" w:rsidRDefault="00934254" w:rsidP="00133B46">
      <w:pPr>
        <w:numPr>
          <w:ilvl w:val="0"/>
          <w:numId w:val="21"/>
        </w:numPr>
        <w:ind w:left="360" w:right="-3"/>
        <w:rPr>
          <w:color w:val="auto"/>
        </w:rPr>
      </w:pPr>
      <w:r w:rsidRPr="005C7C58">
        <w:rPr>
          <w:color w:val="auto"/>
        </w:rPr>
        <w:t>participation or activity fees.</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home-schooled student who is not a resident of the District may begin participating in interscholastic activities:</w:t>
      </w:r>
    </w:p>
    <w:p w:rsidR="00934254" w:rsidRPr="005C7C58" w:rsidRDefault="00934254" w:rsidP="00133B46">
      <w:pPr>
        <w:pStyle w:val="ListParagraph"/>
        <w:numPr>
          <w:ilvl w:val="0"/>
          <w:numId w:val="98"/>
        </w:numPr>
        <w:ind w:left="360" w:right="-3" w:hanging="360"/>
        <w:rPr>
          <w:color w:val="auto"/>
        </w:rPr>
      </w:pPr>
      <w:r w:rsidRPr="005C7C58">
        <w:rPr>
          <w:color w:val="auto"/>
        </w:rPr>
        <w:t>Immediately upon being approved for participation for all interscholastic activities other than athletic activities; and</w:t>
      </w:r>
    </w:p>
    <w:p w:rsidR="00934254" w:rsidRPr="005C7C58" w:rsidRDefault="00934254" w:rsidP="00133B46">
      <w:pPr>
        <w:pStyle w:val="ListParagraph"/>
        <w:numPr>
          <w:ilvl w:val="0"/>
          <w:numId w:val="98"/>
        </w:numPr>
        <w:ind w:left="360" w:right="-3" w:hanging="360"/>
        <w:rPr>
          <w:color w:val="auto"/>
        </w:rPr>
      </w:pPr>
      <w:r w:rsidRPr="005C7C58">
        <w:rPr>
          <w:color w:val="auto"/>
        </w:rPr>
        <w:t>One (1) calendar year after being approved to participate in interscholastic activities that are athletic activities unless the approval is prior to July 1 of the school year the student would have been enrolled in seventh (7</w:t>
      </w:r>
      <w:r w:rsidRPr="005C7C58">
        <w:rPr>
          <w:color w:val="auto"/>
          <w:vertAlign w:val="superscript"/>
        </w:rPr>
        <w:t>th</w:t>
      </w:r>
      <w:r w:rsidRPr="005C7C58">
        <w:rPr>
          <w:color w:val="auto"/>
        </w:rPr>
        <w:t>) grade if the student were enrolled in public school.</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home-schooled student who is not a resident of the District and is prohibited under this policy from participating in an interscholastic activity that is an athletic activity for one (1) calendar year may immediately participate in rehearsals, tryouts, practices, auditions, classes, or other endeavors associated with the interscholastic activity.</w:t>
      </w:r>
    </w:p>
    <w:p w:rsidR="00934254" w:rsidRPr="005C7C58" w:rsidRDefault="00934254" w:rsidP="00934254">
      <w:pPr>
        <w:ind w:right="-3"/>
        <w:rPr>
          <w:strike/>
          <w:color w:val="auto"/>
        </w:rPr>
      </w:pPr>
    </w:p>
    <w:p w:rsidR="00934254" w:rsidRPr="005C7C58" w:rsidRDefault="00934254" w:rsidP="00934254">
      <w:pPr>
        <w:ind w:right="-3"/>
        <w:rPr>
          <w:color w:val="auto"/>
        </w:rPr>
      </w:pPr>
      <w:r w:rsidRPr="005C7C58">
        <w:rPr>
          <w:color w:val="auto"/>
        </w:rPr>
        <w:t>Students who participate in extracurricular or athletic activities under this policy will be transported to and from the interscholastic activities on the same basis as other students are transported.</w:t>
      </w: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A student who withdraws from an Arkansas Activities Association member school to be home-schooled shall not participate in an interscholastic activity in the resident school district for a minimum of three hundred sixty-five days after the student withdraws from the member school.</w:t>
      </w:r>
    </w:p>
    <w:p w:rsidR="00934254" w:rsidRPr="005C7C58" w:rsidRDefault="00934254" w:rsidP="00934254">
      <w:pPr>
        <w:ind w:right="-3"/>
        <w:rPr>
          <w:color w:val="auto"/>
        </w:rPr>
      </w:pPr>
    </w:p>
    <w:p w:rsidR="00934254" w:rsidRPr="005C7C58" w:rsidRDefault="00934254" w:rsidP="00934254">
      <w:pPr>
        <w:ind w:right="-3"/>
        <w:rPr>
          <w:strike/>
          <w:color w:val="auto"/>
        </w:rPr>
      </w:pPr>
    </w:p>
    <w:p w:rsidR="00934254" w:rsidRPr="005C7C58" w:rsidRDefault="00934254" w:rsidP="00934254">
      <w:pPr>
        <w:ind w:right="-3"/>
        <w:rPr>
          <w:color w:val="auto"/>
        </w:rPr>
      </w:pPr>
      <w:r w:rsidRPr="005C7C58">
        <w:rPr>
          <w:color w:val="auto"/>
        </w:rPr>
        <w:t>Cross Reference: 4.59—ACCADEMIC COURSE ATTENDANCE BY PRIVATE SCHOOL AND HOME SCHOOL STUDENTS</w:t>
      </w:r>
    </w:p>
    <w:p w:rsidR="00934254" w:rsidRPr="005C7C58" w:rsidRDefault="00934254" w:rsidP="00934254">
      <w:pPr>
        <w:ind w:right="-3"/>
        <w:rPr>
          <w:color w:val="auto"/>
        </w:rPr>
      </w:pPr>
    </w:p>
    <w:p w:rsidR="00934254" w:rsidRPr="005C7C58" w:rsidRDefault="00934254" w:rsidP="00934254">
      <w:pPr>
        <w:ind w:right="-3"/>
        <w:rPr>
          <w:color w:val="auto"/>
        </w:rPr>
      </w:pPr>
    </w:p>
    <w:p w:rsidR="00934254" w:rsidRPr="005C7C58" w:rsidRDefault="00934254" w:rsidP="00934254">
      <w:pPr>
        <w:ind w:left="2160" w:right="-3" w:hanging="2160"/>
        <w:rPr>
          <w:color w:val="auto"/>
        </w:rPr>
      </w:pPr>
      <w:r w:rsidRPr="005C7C58">
        <w:rPr>
          <w:color w:val="auto"/>
        </w:rPr>
        <w:t>Legal References:</w:t>
      </w:r>
      <w:r w:rsidRPr="005C7C58">
        <w:rPr>
          <w:color w:val="auto"/>
        </w:rPr>
        <w:tab/>
        <w:t>A.C.A. § 6-15-509</w:t>
      </w:r>
    </w:p>
    <w:p w:rsidR="00934254" w:rsidRPr="005C7C58" w:rsidRDefault="00934254" w:rsidP="00934254">
      <w:pPr>
        <w:ind w:left="2160" w:right="-3"/>
        <w:rPr>
          <w:color w:val="auto"/>
        </w:rPr>
      </w:pPr>
      <w:r w:rsidRPr="005C7C58">
        <w:rPr>
          <w:color w:val="auto"/>
        </w:rPr>
        <w:t>A.C.A. § 6-18-232</w:t>
      </w:r>
    </w:p>
    <w:p w:rsidR="00934254" w:rsidRPr="005C7C58" w:rsidRDefault="00934254" w:rsidP="00934254">
      <w:pPr>
        <w:ind w:left="2160" w:right="-3"/>
        <w:rPr>
          <w:color w:val="auto"/>
        </w:rPr>
      </w:pPr>
      <w:r w:rsidRPr="005C7C58">
        <w:rPr>
          <w:color w:val="auto"/>
        </w:rPr>
        <w:t>A.C.A § 6-18-712</w:t>
      </w:r>
    </w:p>
    <w:p w:rsidR="00934254" w:rsidRPr="005C7C58" w:rsidRDefault="00934254" w:rsidP="00934254">
      <w:pPr>
        <w:ind w:left="2160" w:right="-3"/>
        <w:rPr>
          <w:color w:val="auto"/>
        </w:rPr>
      </w:pPr>
      <w:r w:rsidRPr="005C7C58">
        <w:rPr>
          <w:color w:val="auto"/>
        </w:rPr>
        <w:t>Arkansas Activities Association Handbook</w:t>
      </w:r>
    </w:p>
    <w:p w:rsidR="00934254" w:rsidRPr="005C7C58" w:rsidRDefault="00934254" w:rsidP="00934254">
      <w:pPr>
        <w:ind w:right="-3"/>
        <w:rPr>
          <w:color w:val="auto"/>
        </w:rPr>
      </w:pPr>
    </w:p>
    <w:p w:rsidR="00934254" w:rsidRPr="005C7C58" w:rsidRDefault="00934254" w:rsidP="00934254">
      <w:pPr>
        <w:ind w:right="-3"/>
        <w:rPr>
          <w:color w:val="auto"/>
        </w:rPr>
      </w:pPr>
    </w:p>
    <w:p w:rsidR="00934254" w:rsidRPr="005C7C58" w:rsidRDefault="00934254" w:rsidP="00934254">
      <w:pPr>
        <w:ind w:right="-3"/>
        <w:rPr>
          <w:color w:val="auto"/>
        </w:rPr>
      </w:pPr>
      <w:r w:rsidRPr="005C7C58">
        <w:rPr>
          <w:color w:val="auto"/>
        </w:rPr>
        <w:t>Date Adopted:</w:t>
      </w:r>
    </w:p>
    <w:p w:rsidR="00582171" w:rsidRDefault="00934254" w:rsidP="00582171">
      <w:pPr>
        <w:ind w:right="-3"/>
        <w:rPr>
          <w:color w:val="auto"/>
        </w:rPr>
      </w:pPr>
      <w:r>
        <w:rPr>
          <w:color w:val="auto"/>
        </w:rPr>
        <w:t>Last Revised:</w:t>
      </w:r>
      <w:bookmarkStart w:id="387" w:name="_Toc456168131"/>
      <w:bookmarkEnd w:id="385"/>
      <w:bookmarkEnd w:id="386"/>
    </w:p>
    <w:p w:rsidR="00934254" w:rsidRPr="00582171" w:rsidRDefault="00934254" w:rsidP="00582171">
      <w:pPr>
        <w:ind w:right="-3"/>
        <w:rPr>
          <w:b/>
          <w:color w:val="auto"/>
        </w:rPr>
      </w:pPr>
      <w:r w:rsidRPr="00582171">
        <w:rPr>
          <w:b/>
          <w:color w:val="auto"/>
        </w:rPr>
        <w:lastRenderedPageBreak/>
        <w:t>4.56.2F— HOME SCHOOLED STUDENTS' LETTER OF INTENT TO PARTICIPATE IN AN EXTRACURRICULAR ACTIVITY AT RESIDENT DISTRICT</w:t>
      </w:r>
    </w:p>
    <w:p w:rsidR="00934254" w:rsidRDefault="00934254" w:rsidP="00934254">
      <w:pPr>
        <w:rPr>
          <w:color w:val="auto"/>
        </w:rPr>
      </w:pPr>
    </w:p>
    <w:p w:rsidR="00934254" w:rsidRDefault="00934254" w:rsidP="00934254">
      <w:pPr>
        <w:ind w:right="-3"/>
        <w:rPr>
          <w:color w:val="auto"/>
        </w:rPr>
      </w:pPr>
      <w:r>
        <w:rPr>
          <w:color w:val="auto"/>
        </w:rPr>
        <w:t>Student’s Name (Please Print) _______________________________________________________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 xml:space="preserve">Parent or Guardian's Resident Address </w:t>
      </w:r>
    </w:p>
    <w:p w:rsidR="00934254" w:rsidRDefault="00934254" w:rsidP="00934254">
      <w:pPr>
        <w:ind w:right="-3"/>
        <w:rPr>
          <w:color w:val="auto"/>
        </w:rPr>
      </w:pPr>
    </w:p>
    <w:p w:rsidR="00934254" w:rsidRDefault="00934254" w:rsidP="00934254">
      <w:pPr>
        <w:ind w:right="-3"/>
        <w:rPr>
          <w:color w:val="auto"/>
        </w:rPr>
      </w:pPr>
      <w:r>
        <w:rPr>
          <w:color w:val="auto"/>
        </w:rPr>
        <w:t>Street ________________________________________________ Apartment _____________</w:t>
      </w:r>
    </w:p>
    <w:p w:rsidR="00934254" w:rsidRDefault="00934254" w:rsidP="00934254">
      <w:pPr>
        <w:ind w:right="-3"/>
        <w:rPr>
          <w:color w:val="auto"/>
        </w:rPr>
      </w:pPr>
    </w:p>
    <w:p w:rsidR="00934254" w:rsidRDefault="00934254" w:rsidP="00934254">
      <w:pPr>
        <w:ind w:right="-3"/>
        <w:rPr>
          <w:color w:val="auto"/>
        </w:rPr>
      </w:pPr>
      <w:r>
        <w:rPr>
          <w:color w:val="auto"/>
        </w:rPr>
        <w:t>City ________________________________________</w:t>
      </w:r>
      <w:proofErr w:type="gramStart"/>
      <w:r>
        <w:rPr>
          <w:color w:val="auto"/>
        </w:rPr>
        <w:t>_  State</w:t>
      </w:r>
      <w:proofErr w:type="gramEnd"/>
      <w:r>
        <w:rPr>
          <w:color w:val="auto"/>
        </w:rPr>
        <w:t xml:space="preserve"> _____   Zip Code___________</w:t>
      </w:r>
    </w:p>
    <w:p w:rsidR="00934254" w:rsidRDefault="00934254" w:rsidP="00934254">
      <w:pPr>
        <w:ind w:right="-3"/>
        <w:rPr>
          <w:color w:val="auto"/>
        </w:rPr>
      </w:pPr>
    </w:p>
    <w:p w:rsidR="00934254" w:rsidRDefault="00934254" w:rsidP="00934254">
      <w:pPr>
        <w:ind w:right="-3"/>
        <w:rPr>
          <w:color w:val="auto"/>
        </w:rPr>
      </w:pPr>
      <w:r>
        <w:rPr>
          <w:color w:val="auto"/>
        </w:rPr>
        <w:t xml:space="preserve">Student's date of </w:t>
      </w:r>
      <w:proofErr w:type="gramStart"/>
      <w:r>
        <w:rPr>
          <w:color w:val="auto"/>
        </w:rPr>
        <w:t>birth  _</w:t>
      </w:r>
      <w:proofErr w:type="gramEnd"/>
      <w:r>
        <w:rPr>
          <w:color w:val="auto"/>
        </w:rPr>
        <w:t xml:space="preserve">_/__/__  </w:t>
      </w:r>
      <w:r>
        <w:rPr>
          <w:color w:val="auto"/>
        </w:rPr>
        <w:tab/>
        <w:t>Last grade level the student completed  ____________</w:t>
      </w:r>
    </w:p>
    <w:p w:rsidR="00934254" w:rsidRDefault="00934254" w:rsidP="00934254">
      <w:pPr>
        <w:ind w:right="-3"/>
        <w:rPr>
          <w:color w:val="auto"/>
        </w:rPr>
      </w:pPr>
    </w:p>
    <w:p w:rsidR="00934254" w:rsidRDefault="00934254" w:rsidP="00934254">
      <w:pPr>
        <w:ind w:right="-3"/>
        <w:rPr>
          <w:color w:val="auto"/>
        </w:rPr>
      </w:pPr>
      <w:r>
        <w:rPr>
          <w:color w:val="auto"/>
        </w:rPr>
        <w:t>Student has demonstrated academic eligibility by obtaining a verifiable minimum test score of the 30</w:t>
      </w:r>
      <w:r>
        <w:rPr>
          <w:color w:val="auto"/>
          <w:vertAlign w:val="superscript"/>
        </w:rPr>
        <w:t>th</w:t>
      </w:r>
      <w:r>
        <w:rPr>
          <w:color w:val="auto"/>
        </w:rPr>
        <w:t xml:space="preserve"> percentile or better in the previous 12 months on the Stanford Achievement Test Series, Tenth Edition, or another nationally recognized norm-referenced test approved by the State Board of </w:t>
      </w:r>
      <w:proofErr w:type="gramStart"/>
      <w:r>
        <w:rPr>
          <w:color w:val="auto"/>
        </w:rPr>
        <w:t>Education._</w:t>
      </w:r>
      <w:proofErr w:type="gramEnd"/>
      <w:r>
        <w:rPr>
          <w:color w:val="auto"/>
        </w:rPr>
        <w:t>__________</w:t>
      </w:r>
    </w:p>
    <w:p w:rsidR="00934254" w:rsidRDefault="00934254" w:rsidP="00934254">
      <w:pPr>
        <w:ind w:right="-3"/>
        <w:rPr>
          <w:color w:val="auto"/>
        </w:rPr>
      </w:pPr>
    </w:p>
    <w:p w:rsidR="00934254" w:rsidRDefault="00934254" w:rsidP="00934254">
      <w:pPr>
        <w:ind w:right="-3"/>
        <w:rPr>
          <w:color w:val="auto"/>
        </w:rPr>
      </w:pPr>
      <w:r>
        <w:rPr>
          <w:color w:val="auto"/>
        </w:rPr>
        <w:t>Name of test, Date taken, and score achieved____________________________________________________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Extracurricular activity(</w:t>
      </w:r>
      <w:proofErr w:type="spellStart"/>
      <w:r>
        <w:rPr>
          <w:color w:val="auto"/>
        </w:rPr>
        <w:t>ies</w:t>
      </w:r>
      <w:proofErr w:type="spellEnd"/>
      <w:r>
        <w:rPr>
          <w:color w:val="auto"/>
        </w:rPr>
        <w:t xml:space="preserve">) the student requests to participate in </w:t>
      </w:r>
    </w:p>
    <w:p w:rsidR="00934254" w:rsidRDefault="00934254" w:rsidP="00934254">
      <w:pPr>
        <w:ind w:right="-3"/>
        <w:rPr>
          <w:color w:val="auto"/>
        </w:rPr>
      </w:pPr>
    </w:p>
    <w:p w:rsidR="00934254" w:rsidRDefault="00934254" w:rsidP="00934254">
      <w:pPr>
        <w:ind w:right="-3"/>
        <w:rPr>
          <w:color w:val="auto"/>
        </w:rPr>
      </w:pPr>
      <w:r>
        <w:rPr>
          <w:color w:val="auto"/>
        </w:rPr>
        <w:t>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Course(s) the student requests to take at the school _______________________________________________</w:t>
      </w:r>
    </w:p>
    <w:p w:rsidR="00934254" w:rsidRDefault="00934254" w:rsidP="00934254">
      <w:pPr>
        <w:ind w:right="-3"/>
        <w:rPr>
          <w:color w:val="auto"/>
        </w:rPr>
      </w:pPr>
    </w:p>
    <w:p w:rsidR="00934254" w:rsidRDefault="00934254" w:rsidP="00934254">
      <w:pPr>
        <w:ind w:right="-3"/>
        <w:rPr>
          <w:color w:val="auto"/>
        </w:rPr>
      </w:pPr>
      <w:r>
        <w:rPr>
          <w:color w:val="auto"/>
        </w:rPr>
        <w:t>Proof of identity ____</w:t>
      </w:r>
    </w:p>
    <w:p w:rsidR="00934254" w:rsidRDefault="00934254" w:rsidP="00934254">
      <w:pPr>
        <w:ind w:right="-3"/>
        <w:rPr>
          <w:color w:val="auto"/>
        </w:rPr>
      </w:pPr>
    </w:p>
    <w:p w:rsidR="00934254" w:rsidRDefault="00934254" w:rsidP="00934254">
      <w:pPr>
        <w:ind w:right="-3"/>
        <w:rPr>
          <w:color w:val="auto"/>
        </w:rPr>
      </w:pPr>
      <w:r>
        <w:rPr>
          <w:color w:val="auto"/>
        </w:rPr>
        <w:t xml:space="preserve">Date </w:t>
      </w:r>
      <w:proofErr w:type="gramStart"/>
      <w:r>
        <w:rPr>
          <w:color w:val="auto"/>
        </w:rPr>
        <w:t>Submitted  _</w:t>
      </w:r>
      <w:proofErr w:type="gramEnd"/>
      <w:r>
        <w:rPr>
          <w:color w:val="auto"/>
        </w:rPr>
        <w:t>_/__/__</w:t>
      </w:r>
    </w:p>
    <w:p w:rsidR="00934254" w:rsidRDefault="00934254" w:rsidP="00934254">
      <w:pPr>
        <w:ind w:right="-3"/>
        <w:rPr>
          <w:color w:val="auto"/>
        </w:rPr>
      </w:pPr>
    </w:p>
    <w:p w:rsidR="00934254" w:rsidRDefault="00934254" w:rsidP="00934254">
      <w:pPr>
        <w:ind w:right="-3"/>
        <w:rPr>
          <w:color w:val="auto"/>
        </w:rPr>
      </w:pPr>
    </w:p>
    <w:p w:rsidR="00934254" w:rsidRDefault="00934254" w:rsidP="00934254">
      <w:pPr>
        <w:ind w:right="-3"/>
        <w:rPr>
          <w:color w:val="auto"/>
        </w:rPr>
      </w:pPr>
      <w:r>
        <w:rPr>
          <w:color w:val="auto"/>
        </w:rPr>
        <w:t xml:space="preserve">Parent's </w:t>
      </w:r>
      <w:proofErr w:type="gramStart"/>
      <w:r>
        <w:rPr>
          <w:color w:val="auto"/>
        </w:rPr>
        <w:t>Signature  _</w:t>
      </w:r>
      <w:proofErr w:type="gramEnd"/>
      <w:r>
        <w:rPr>
          <w:color w:val="auto"/>
        </w:rPr>
        <w:t>_____________________________________________________________</w:t>
      </w:r>
    </w:p>
    <w:p w:rsidR="00934254" w:rsidRDefault="00934254" w:rsidP="00934254">
      <w:pPr>
        <w:ind w:right="-3"/>
        <w:rPr>
          <w:color w:val="auto"/>
        </w:rPr>
      </w:pPr>
    </w:p>
    <w:p w:rsidR="00934254" w:rsidRDefault="00934254" w:rsidP="00934254">
      <w:pPr>
        <w:ind w:right="-3"/>
        <w:rPr>
          <w:color w:val="auto"/>
        </w:rPr>
      </w:pPr>
    </w:p>
    <w:p w:rsidR="00582171" w:rsidRDefault="00934254" w:rsidP="00582171">
      <w:pPr>
        <w:ind w:right="-3"/>
        <w:rPr>
          <w:color w:val="auto"/>
        </w:rPr>
      </w:pPr>
      <w:r>
        <w:rPr>
          <w:color w:val="auto"/>
        </w:rPr>
        <w:t>Date Adopted:</w:t>
      </w:r>
    </w:p>
    <w:p w:rsidR="00934254" w:rsidRPr="00934254" w:rsidRDefault="00934254" w:rsidP="00582171">
      <w:pPr>
        <w:ind w:right="-3"/>
        <w:rPr>
          <w:b/>
        </w:rPr>
      </w:pPr>
      <w:r w:rsidRPr="00934254">
        <w:t>Last Revised</w:t>
      </w:r>
      <w:r w:rsidR="00582171">
        <w:t>:</w:t>
      </w:r>
      <w:r w:rsidRPr="00934254">
        <w:t xml:space="preserve"> </w:t>
      </w:r>
    </w:p>
    <w:p w:rsidR="00934254" w:rsidRDefault="00934254" w:rsidP="00C277C0">
      <w:pPr>
        <w:pStyle w:val="Style1"/>
      </w:pPr>
      <w:bookmarkStart w:id="388" w:name="_Toc456168132"/>
      <w:bookmarkEnd w:id="387"/>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934254" w:rsidRDefault="00934254" w:rsidP="00C277C0">
      <w:pPr>
        <w:pStyle w:val="Style1"/>
      </w:pPr>
    </w:p>
    <w:p w:rsidR="0047641A" w:rsidRDefault="0047641A" w:rsidP="0047641A"/>
    <w:p w:rsidR="0047641A" w:rsidRPr="0047641A" w:rsidRDefault="0047641A" w:rsidP="0047641A"/>
    <w:p w:rsidR="00DC1F5E" w:rsidRPr="007A0FB4" w:rsidRDefault="00DC1F5E" w:rsidP="00C277C0">
      <w:pPr>
        <w:pStyle w:val="Style1"/>
      </w:pPr>
      <w:r>
        <w:lastRenderedPageBreak/>
        <w:t>4</w:t>
      </w:r>
      <w:r w:rsidRPr="007A0FB4">
        <w:t>.57—IMMUNIZATIONS</w:t>
      </w:r>
      <w:bookmarkEnd w:id="388"/>
    </w:p>
    <w:p w:rsidR="00DC1F5E" w:rsidRPr="007A0FB4" w:rsidRDefault="00DC1F5E" w:rsidP="00DC1F5E">
      <w:pPr>
        <w:ind w:right="-3"/>
        <w:rPr>
          <w:color w:val="auto"/>
          <w:szCs w:val="24"/>
        </w:rPr>
      </w:pPr>
    </w:p>
    <w:p w:rsidR="00DC1F5E" w:rsidRPr="007A0FB4" w:rsidRDefault="00DC1F5E" w:rsidP="00DC1F5E">
      <w:pPr>
        <w:ind w:right="-3"/>
        <w:rPr>
          <w:b/>
          <w:color w:val="auto"/>
          <w:szCs w:val="24"/>
        </w:rPr>
      </w:pPr>
      <w:r w:rsidRPr="007A0FB4">
        <w:rPr>
          <w:b/>
          <w:color w:val="auto"/>
          <w:szCs w:val="24"/>
        </w:rPr>
        <w:t>Definitions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"In process" means the student has received at least one dose of the required immunizations and is waiting the minimum time interval to receive the additional dose(s).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“Serologic testing” refers to a medical procedure used to determine an individual’s immunity to Hepatitis B, Measles, Mumps, Rubella and Varicella.</w:t>
      </w:r>
    </w:p>
    <w:p w:rsidR="00DC1F5E" w:rsidRPr="007A0FB4" w:rsidRDefault="00DC1F5E" w:rsidP="00DC1F5E">
      <w:pPr>
        <w:ind w:right="-3"/>
        <w:rPr>
          <w:color w:val="auto"/>
          <w:szCs w:val="24"/>
        </w:rPr>
      </w:pPr>
    </w:p>
    <w:p w:rsidR="00DC1F5E" w:rsidRPr="007A0FB4" w:rsidRDefault="00DC1F5E" w:rsidP="00DC1F5E">
      <w:pPr>
        <w:ind w:right="-3"/>
        <w:rPr>
          <w:b/>
          <w:color w:val="auto"/>
          <w:szCs w:val="24"/>
        </w:rPr>
      </w:pPr>
      <w:r w:rsidRPr="007A0FB4">
        <w:rPr>
          <w:b/>
          <w:color w:val="auto"/>
          <w:szCs w:val="24"/>
        </w:rPr>
        <w:t>General Requirements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Unless otherwise provided by law or this policy, no student shall be admitted to attend classes in the District who has not been age appropriately immunized against:</w:t>
      </w:r>
    </w:p>
    <w:p w:rsidR="00DC1F5E" w:rsidRPr="007A0FB4" w:rsidRDefault="00DC1F5E" w:rsidP="00133B46">
      <w:pPr>
        <w:numPr>
          <w:ilvl w:val="0"/>
          <w:numId w:val="40"/>
        </w:numPr>
        <w:ind w:right="-3"/>
        <w:rPr>
          <w:color w:val="auto"/>
          <w:szCs w:val="24"/>
        </w:rPr>
      </w:pPr>
      <w:r w:rsidRPr="007A0FB4">
        <w:rPr>
          <w:color w:val="auto"/>
          <w:szCs w:val="24"/>
        </w:rPr>
        <w:t>Poliomyelitis;</w:t>
      </w:r>
    </w:p>
    <w:p w:rsidR="00DC1F5E" w:rsidRPr="007A0FB4" w:rsidRDefault="00DC1F5E" w:rsidP="00133B46">
      <w:pPr>
        <w:numPr>
          <w:ilvl w:val="0"/>
          <w:numId w:val="40"/>
        </w:numPr>
        <w:ind w:right="-3"/>
        <w:rPr>
          <w:color w:val="auto"/>
          <w:szCs w:val="24"/>
        </w:rPr>
      </w:pPr>
      <w:r w:rsidRPr="007A0FB4">
        <w:rPr>
          <w:color w:val="auto"/>
          <w:szCs w:val="24"/>
        </w:rPr>
        <w:t>Diphtheria;</w:t>
      </w:r>
    </w:p>
    <w:p w:rsidR="00DC1F5E" w:rsidRPr="007A0FB4" w:rsidRDefault="00DC1F5E" w:rsidP="00133B46">
      <w:pPr>
        <w:numPr>
          <w:ilvl w:val="0"/>
          <w:numId w:val="40"/>
        </w:numPr>
        <w:ind w:right="-3"/>
        <w:rPr>
          <w:color w:val="auto"/>
          <w:szCs w:val="24"/>
        </w:rPr>
      </w:pPr>
      <w:r w:rsidRPr="007A0FB4">
        <w:rPr>
          <w:color w:val="auto"/>
          <w:szCs w:val="24"/>
        </w:rPr>
        <w:t>Tetanus;</w:t>
      </w:r>
    </w:p>
    <w:p w:rsidR="00DC1F5E" w:rsidRPr="007A0FB4" w:rsidRDefault="00DC1F5E" w:rsidP="00133B46">
      <w:pPr>
        <w:numPr>
          <w:ilvl w:val="0"/>
          <w:numId w:val="40"/>
        </w:numPr>
        <w:ind w:right="-3"/>
        <w:rPr>
          <w:color w:val="auto"/>
          <w:szCs w:val="24"/>
        </w:rPr>
      </w:pPr>
      <w:r w:rsidRPr="007A0FB4">
        <w:rPr>
          <w:color w:val="auto"/>
          <w:szCs w:val="24"/>
        </w:rPr>
        <w:t>Pertussis;</w:t>
      </w:r>
    </w:p>
    <w:p w:rsidR="00DC1F5E" w:rsidRPr="007A0FB4" w:rsidRDefault="00DC1F5E" w:rsidP="00133B46">
      <w:pPr>
        <w:numPr>
          <w:ilvl w:val="0"/>
          <w:numId w:val="40"/>
        </w:numPr>
        <w:ind w:right="-3"/>
        <w:rPr>
          <w:color w:val="auto"/>
          <w:szCs w:val="24"/>
        </w:rPr>
      </w:pPr>
      <w:r w:rsidRPr="007A0FB4">
        <w:rPr>
          <w:color w:val="auto"/>
          <w:szCs w:val="24"/>
        </w:rPr>
        <w:t>Red (</w:t>
      </w:r>
      <w:proofErr w:type="spellStart"/>
      <w:r w:rsidRPr="007A0FB4">
        <w:rPr>
          <w:color w:val="auto"/>
          <w:szCs w:val="24"/>
        </w:rPr>
        <w:t>rubeola</w:t>
      </w:r>
      <w:proofErr w:type="spellEnd"/>
      <w:r w:rsidRPr="007A0FB4">
        <w:rPr>
          <w:color w:val="auto"/>
          <w:szCs w:val="24"/>
        </w:rPr>
        <w:t>) measles;</w:t>
      </w:r>
    </w:p>
    <w:p w:rsidR="00DC1F5E" w:rsidRPr="007A0FB4" w:rsidRDefault="00DC1F5E" w:rsidP="00133B46">
      <w:pPr>
        <w:numPr>
          <w:ilvl w:val="0"/>
          <w:numId w:val="40"/>
        </w:numPr>
        <w:ind w:right="-3"/>
        <w:rPr>
          <w:color w:val="auto"/>
          <w:szCs w:val="24"/>
        </w:rPr>
      </w:pPr>
      <w:r w:rsidRPr="007A0FB4">
        <w:rPr>
          <w:color w:val="auto"/>
          <w:szCs w:val="24"/>
        </w:rPr>
        <w:t>Rubella;</w:t>
      </w:r>
    </w:p>
    <w:p w:rsidR="00DC1F5E" w:rsidRPr="007A0FB4" w:rsidRDefault="00DC1F5E" w:rsidP="00133B46">
      <w:pPr>
        <w:numPr>
          <w:ilvl w:val="0"/>
          <w:numId w:val="40"/>
        </w:numPr>
        <w:ind w:right="-3"/>
        <w:rPr>
          <w:color w:val="auto"/>
          <w:szCs w:val="24"/>
        </w:rPr>
      </w:pPr>
      <w:r w:rsidRPr="007A0FB4">
        <w:rPr>
          <w:color w:val="auto"/>
          <w:szCs w:val="24"/>
        </w:rPr>
        <w:t>Mumps;</w:t>
      </w:r>
    </w:p>
    <w:p w:rsidR="00DC1F5E" w:rsidRPr="007A0FB4" w:rsidRDefault="00DC1F5E" w:rsidP="00133B46">
      <w:pPr>
        <w:numPr>
          <w:ilvl w:val="0"/>
          <w:numId w:val="40"/>
        </w:numPr>
        <w:ind w:right="-3"/>
        <w:rPr>
          <w:color w:val="auto"/>
          <w:szCs w:val="24"/>
        </w:rPr>
      </w:pPr>
      <w:r w:rsidRPr="007A0FB4">
        <w:rPr>
          <w:color w:val="auto"/>
          <w:szCs w:val="24"/>
        </w:rPr>
        <w:t>Hepatitis A;</w:t>
      </w:r>
    </w:p>
    <w:p w:rsidR="00DC1F5E" w:rsidRPr="007A0FB4" w:rsidRDefault="00DC1F5E" w:rsidP="00133B46">
      <w:pPr>
        <w:numPr>
          <w:ilvl w:val="0"/>
          <w:numId w:val="40"/>
        </w:numPr>
        <w:ind w:right="-3"/>
        <w:rPr>
          <w:color w:val="auto"/>
          <w:szCs w:val="24"/>
        </w:rPr>
      </w:pPr>
      <w:r w:rsidRPr="007A0FB4">
        <w:rPr>
          <w:color w:val="auto"/>
          <w:szCs w:val="24"/>
        </w:rPr>
        <w:t>Hepatitis B;</w:t>
      </w:r>
    </w:p>
    <w:p w:rsidR="00DC1F5E" w:rsidRPr="007A0FB4" w:rsidRDefault="00DC1F5E" w:rsidP="00133B46">
      <w:pPr>
        <w:numPr>
          <w:ilvl w:val="0"/>
          <w:numId w:val="40"/>
        </w:numPr>
        <w:ind w:right="-3"/>
        <w:rPr>
          <w:color w:val="auto"/>
          <w:szCs w:val="24"/>
        </w:rPr>
      </w:pPr>
      <w:r w:rsidRPr="007A0FB4">
        <w:rPr>
          <w:color w:val="auto"/>
          <w:szCs w:val="24"/>
        </w:rPr>
        <w:t>Meningococcal disease;</w:t>
      </w:r>
    </w:p>
    <w:p w:rsidR="00DC1F5E" w:rsidRPr="007A0FB4" w:rsidRDefault="00DC1F5E" w:rsidP="00133B46">
      <w:pPr>
        <w:numPr>
          <w:ilvl w:val="0"/>
          <w:numId w:val="40"/>
        </w:numPr>
        <w:ind w:right="-3"/>
        <w:rPr>
          <w:color w:val="auto"/>
          <w:szCs w:val="24"/>
        </w:rPr>
      </w:pPr>
      <w:r w:rsidRPr="007A0FB4">
        <w:rPr>
          <w:color w:val="auto"/>
          <w:szCs w:val="24"/>
        </w:rPr>
        <w:t>Varicella (chickenpox); and</w:t>
      </w:r>
    </w:p>
    <w:p w:rsidR="00DC1F5E" w:rsidRPr="007A0FB4" w:rsidRDefault="00DC1F5E" w:rsidP="00133B46">
      <w:pPr>
        <w:numPr>
          <w:ilvl w:val="0"/>
          <w:numId w:val="40"/>
        </w:numPr>
        <w:ind w:right="-3"/>
        <w:rPr>
          <w:color w:val="auto"/>
          <w:szCs w:val="24"/>
        </w:rPr>
      </w:pPr>
      <w:r w:rsidRPr="007A0FB4">
        <w:rPr>
          <w:color w:val="auto"/>
          <w:szCs w:val="24"/>
        </w:rPr>
        <w:t>Any other immunization required by the Arkansas Department of Health (ADH).</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The District administration has the responsibility to evaluate the immunization status of District students. The District shall maintain a list of all students who are not fully age appropriately immunized or who have an exemption provided by ADH to the immunization requirements based on medical, religious, or philosophical grounds. Students who are not fully age appropriately immunized when seeking admittance shall be referred to a medical authority for consultation.</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The only types of proof of immunization the District will accept are immunization records provided by a:</w:t>
      </w:r>
    </w:p>
    <w:p w:rsidR="00DC1F5E" w:rsidRPr="007A0FB4" w:rsidRDefault="00DC1F5E" w:rsidP="00133B46">
      <w:pPr>
        <w:numPr>
          <w:ilvl w:val="0"/>
          <w:numId w:val="37"/>
        </w:numPr>
        <w:ind w:right="-3"/>
        <w:rPr>
          <w:color w:val="auto"/>
          <w:szCs w:val="24"/>
        </w:rPr>
      </w:pPr>
      <w:r w:rsidRPr="007A0FB4">
        <w:rPr>
          <w:color w:val="auto"/>
          <w:szCs w:val="24"/>
        </w:rPr>
        <w:t>Licensed physician;</w:t>
      </w:r>
    </w:p>
    <w:p w:rsidR="00DC1F5E" w:rsidRPr="007A0FB4" w:rsidRDefault="00DC1F5E" w:rsidP="00133B46">
      <w:pPr>
        <w:numPr>
          <w:ilvl w:val="0"/>
          <w:numId w:val="37"/>
        </w:numPr>
        <w:ind w:right="-3"/>
        <w:rPr>
          <w:color w:val="auto"/>
          <w:szCs w:val="24"/>
        </w:rPr>
      </w:pPr>
      <w:r w:rsidRPr="007A0FB4">
        <w:rPr>
          <w:color w:val="auto"/>
          <w:szCs w:val="24"/>
        </w:rPr>
        <w:t>Health department;</w:t>
      </w:r>
    </w:p>
    <w:p w:rsidR="00DC1F5E" w:rsidRPr="007A0FB4" w:rsidRDefault="00DC1F5E" w:rsidP="00133B46">
      <w:pPr>
        <w:numPr>
          <w:ilvl w:val="0"/>
          <w:numId w:val="37"/>
        </w:numPr>
        <w:ind w:right="-3"/>
        <w:rPr>
          <w:color w:val="auto"/>
          <w:szCs w:val="24"/>
        </w:rPr>
      </w:pPr>
      <w:r w:rsidRPr="007A0FB4">
        <w:rPr>
          <w:color w:val="auto"/>
          <w:szCs w:val="24"/>
        </w:rPr>
        <w:t>Military service; or</w:t>
      </w:r>
    </w:p>
    <w:p w:rsidR="00DC1F5E" w:rsidRPr="007A0FB4" w:rsidRDefault="00DC1F5E" w:rsidP="00133B46">
      <w:pPr>
        <w:numPr>
          <w:ilvl w:val="0"/>
          <w:numId w:val="37"/>
        </w:numPr>
        <w:ind w:right="-3"/>
        <w:rPr>
          <w:color w:val="auto"/>
          <w:szCs w:val="24"/>
        </w:rPr>
      </w:pPr>
      <w:r w:rsidRPr="007A0FB4">
        <w:rPr>
          <w:color w:val="auto"/>
          <w:szCs w:val="24"/>
        </w:rPr>
        <w:t>Official record from another educational institution in Arkansas.</w:t>
      </w:r>
    </w:p>
    <w:p w:rsidR="00DC1F5E" w:rsidRPr="007A0FB4" w:rsidRDefault="00DC1F5E" w:rsidP="00DC1F5E">
      <w:pPr>
        <w:ind w:right="-3"/>
        <w:rPr>
          <w:color w:val="auto"/>
          <w:szCs w:val="24"/>
        </w:rPr>
      </w:pPr>
      <w:r w:rsidRPr="007A0FB4">
        <w:rPr>
          <w:color w:val="auto"/>
          <w:szCs w:val="24"/>
        </w:rPr>
        <w:t>The proof of immunization must include the vaccine type and dates of vaccine administration. Documents stating “up-to-date”, “complete”, “adequate”, and the like will not be accepted as proof of immunization. No self or parental history of varicella disease will be accepted. Valid proof of immunization and of immunity based on serological testing shall be entered into the student’s record.</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In order to continue attending classes in the District, the student must have submitted:</w:t>
      </w:r>
    </w:p>
    <w:p w:rsidR="00DC1F5E" w:rsidRPr="007A0FB4" w:rsidRDefault="00DC1F5E" w:rsidP="00133B46">
      <w:pPr>
        <w:numPr>
          <w:ilvl w:val="0"/>
          <w:numId w:val="38"/>
        </w:numPr>
        <w:ind w:right="-3"/>
        <w:rPr>
          <w:color w:val="auto"/>
          <w:szCs w:val="24"/>
        </w:rPr>
      </w:pPr>
      <w:r w:rsidRPr="007A0FB4">
        <w:rPr>
          <w:color w:val="auto"/>
          <w:szCs w:val="24"/>
        </w:rPr>
        <w:t>Proof of immunization showing  the student to be fully age appropriately vaccinated;</w:t>
      </w:r>
    </w:p>
    <w:p w:rsidR="00DC1F5E" w:rsidRPr="007A0FB4" w:rsidRDefault="00DC1F5E" w:rsidP="00133B46">
      <w:pPr>
        <w:numPr>
          <w:ilvl w:val="0"/>
          <w:numId w:val="38"/>
        </w:numPr>
        <w:ind w:right="-3"/>
        <w:rPr>
          <w:color w:val="auto"/>
          <w:szCs w:val="24"/>
        </w:rPr>
      </w:pPr>
      <w:r w:rsidRPr="007A0FB4">
        <w:rPr>
          <w:color w:val="auto"/>
          <w:szCs w:val="24"/>
        </w:rPr>
        <w:lastRenderedPageBreak/>
        <w:t>Written documentation by a public health nurse or private physician of proof the student is in process of being age appropriately immunized, which includes a schedule of the student’s next immunization;</w:t>
      </w:r>
    </w:p>
    <w:p w:rsidR="00DC1F5E" w:rsidRPr="007A0FB4" w:rsidRDefault="00DC1F5E" w:rsidP="00133B46">
      <w:pPr>
        <w:numPr>
          <w:ilvl w:val="0"/>
          <w:numId w:val="38"/>
        </w:numPr>
        <w:ind w:right="-3"/>
        <w:rPr>
          <w:color w:val="auto"/>
          <w:szCs w:val="24"/>
        </w:rPr>
      </w:pPr>
      <w:r w:rsidRPr="007A0FB4">
        <w:rPr>
          <w:color w:val="auto"/>
          <w:szCs w:val="24"/>
        </w:rPr>
        <w:t>A copy of a letter from ADH indicating immunity based on serologic testing; and/or</w:t>
      </w:r>
    </w:p>
    <w:p w:rsidR="00DC1F5E" w:rsidRPr="007A0FB4" w:rsidRDefault="00DC1F5E" w:rsidP="00133B46">
      <w:pPr>
        <w:numPr>
          <w:ilvl w:val="0"/>
          <w:numId w:val="38"/>
        </w:numPr>
        <w:ind w:right="-3"/>
        <w:rPr>
          <w:color w:val="auto"/>
          <w:szCs w:val="24"/>
        </w:rPr>
      </w:pPr>
      <w:r w:rsidRPr="007A0FB4">
        <w:rPr>
          <w:color w:val="auto"/>
          <w:szCs w:val="24"/>
        </w:rPr>
        <w:t>A copy of the letter from ADH exempting the student from the immunization requirements for the current school year, or a copy of the application for an exemption for the current school year if the exemption letter has not yet arrived.</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Students whose immunization records or serology results are lost or unavailable are required to receive all age appropriate vaccinations or submit number 4 above.</w:t>
      </w:r>
    </w:p>
    <w:p w:rsidR="00DC1F5E" w:rsidRPr="007A0FB4" w:rsidRDefault="00DC1F5E" w:rsidP="00DC1F5E">
      <w:pPr>
        <w:ind w:right="-3"/>
        <w:rPr>
          <w:color w:val="auto"/>
          <w:szCs w:val="24"/>
        </w:rPr>
      </w:pPr>
    </w:p>
    <w:p w:rsidR="00DC1F5E" w:rsidRPr="007A0FB4" w:rsidRDefault="00DC1F5E" w:rsidP="00DC1F5E">
      <w:pPr>
        <w:ind w:right="-3"/>
        <w:jc w:val="both"/>
        <w:rPr>
          <w:color w:val="auto"/>
          <w:szCs w:val="24"/>
        </w:rPr>
      </w:pPr>
      <w:r w:rsidRPr="007A0FB4">
        <w:rPr>
          <w:b/>
          <w:color w:val="auto"/>
          <w:szCs w:val="24"/>
        </w:rPr>
        <w:t>Temporary Admittance</w:t>
      </w:r>
    </w:p>
    <w:p w:rsidR="00DC1F5E" w:rsidRPr="007A0FB4" w:rsidRDefault="00DC1F5E" w:rsidP="00DC1F5E">
      <w:pPr>
        <w:ind w:right="-3"/>
        <w:rPr>
          <w:color w:val="auto"/>
          <w:szCs w:val="24"/>
        </w:rPr>
      </w:pPr>
      <w:r w:rsidRPr="007A0FB4">
        <w:rPr>
          <w:color w:val="auto"/>
          <w:szCs w:val="24"/>
        </w:rPr>
        <w:t>While students who are not fully age appropriately immunized or have not yet submitted an immunization waver may be enrolled to attend school, such students shall be allowed to attend school on a temporary basis only. Students admitted on a temporary basis may be admitted for a maximum of thirty (30) days (or until October 1st of the current school year for the tetanus, diphtheria, pertussis, and meningococcal vaccinations required at ages eleven (11) and sixteen (16) respectively if October 1</w:t>
      </w:r>
      <w:r w:rsidRPr="007A0FB4">
        <w:rPr>
          <w:color w:val="auto"/>
          <w:szCs w:val="24"/>
          <w:vertAlign w:val="superscript"/>
        </w:rPr>
        <w:t>st</w:t>
      </w:r>
      <w:r w:rsidRPr="007A0FB4">
        <w:rPr>
          <w:color w:val="auto"/>
          <w:szCs w:val="24"/>
        </w:rPr>
        <w:t xml:space="preserve"> is later in the current school year than the thirty (30) days following the student’s admittance). No student shall be withdrawn and readmitted in order to extend the thirty (30) day period. Students may be allowed to continue attending beyond the thirty (30) day period if the student submits a copy of either number 2 or number 4 above.</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Students who are in process shall be required to adhere to the submitted schedule. Failure of the student to submit written documentation from a public health nurse or private physician demonstrating the student received the vaccinations set forth in the schedule may lead to the revocation of the student’s temporary admittance; such students shall be excluded from school until the documentation is provided.</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The District will not accept copies of applications requesting an exemption for the current school year that are older than two (2) weeks based on the date on the application.  Students who submit a copy of an application to receive an exemption from the immunization requirements for the current year to gain temporary admittance have thirty (30) days from the admission date to submit either a letter from ADH granting the exemption or documentation demonstrating the student is in process and a copy of the immunization schedule. Failure to submit the necessary documentation by the close of the thirty (30) days will result in the student being excluded until the documentation is submitted.</w:t>
      </w:r>
    </w:p>
    <w:p w:rsidR="00DC1F5E" w:rsidRPr="007A0FB4" w:rsidRDefault="00DC1F5E" w:rsidP="00DC1F5E">
      <w:pPr>
        <w:ind w:right="-3"/>
        <w:rPr>
          <w:color w:val="auto"/>
          <w:szCs w:val="24"/>
        </w:rPr>
      </w:pPr>
    </w:p>
    <w:p w:rsidR="00DC1F5E" w:rsidRPr="007A0FB4" w:rsidRDefault="00DC1F5E" w:rsidP="00DC1F5E">
      <w:pPr>
        <w:ind w:right="-3"/>
        <w:rPr>
          <w:b/>
          <w:color w:val="auto"/>
          <w:szCs w:val="24"/>
        </w:rPr>
      </w:pPr>
      <w:r w:rsidRPr="007A0FB4">
        <w:rPr>
          <w:b/>
          <w:color w:val="auto"/>
          <w:szCs w:val="24"/>
        </w:rPr>
        <w:t>Exclusion From School</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In the event of an outbreak, students who are not fully age appropriately immunized, are in process, or are exempt from the immunization requirements may be required to be excluded from school in order to protect the student. ADH shall determine if it is necessary for students to be excluded in the event of an outbreak. Students may be excluded for twenty-one (21) days or longer depending on the outbreak. No student excluded due to an outbreak shall be allowed to return to school until the District receives approval from ADH.</w:t>
      </w:r>
    </w:p>
    <w:p w:rsidR="00DC1F5E" w:rsidRPr="007A0FB4" w:rsidRDefault="00DC1F5E" w:rsidP="00DC1F5E">
      <w:pPr>
        <w:ind w:right="-3"/>
        <w:rPr>
          <w:color w:val="auto"/>
          <w:szCs w:val="24"/>
        </w:rPr>
      </w:pPr>
    </w:p>
    <w:p w:rsidR="00DC1F5E" w:rsidRDefault="00DC1F5E" w:rsidP="00DC1F5E">
      <w:pPr>
        <w:ind w:right="-3"/>
        <w:rPr>
          <w:color w:val="auto"/>
          <w:szCs w:val="24"/>
        </w:rPr>
      </w:pPr>
      <w:r w:rsidRPr="007A0FB4">
        <w:rPr>
          <w:color w:val="auto"/>
          <w:szCs w:val="24"/>
        </w:rPr>
        <w:t>Students who are excluded from school are not eligible to receive homebound instruction unless the excluded student had a pre-existing IEP or 504 Plan and the IEP/504 team determines homebound instruction to be in the best interest of the student. To the extent possible, the student’s teacher(s) shall place in the principal’s office a copy of the student’s assignments:</w:t>
      </w:r>
    </w:p>
    <w:p w:rsidR="00DC1F5E" w:rsidRPr="002F144C" w:rsidRDefault="00DC1F5E" w:rsidP="00133B46">
      <w:pPr>
        <w:pStyle w:val="ListParagraph"/>
        <w:numPr>
          <w:ilvl w:val="0"/>
          <w:numId w:val="39"/>
        </w:numPr>
        <w:ind w:left="360" w:right="-3"/>
        <w:rPr>
          <w:color w:val="auto"/>
          <w:szCs w:val="24"/>
        </w:rPr>
      </w:pPr>
      <w:r w:rsidRPr="007A0FB4">
        <w:rPr>
          <w:color w:val="auto"/>
          <w:szCs w:val="24"/>
        </w:rPr>
        <w:t xml:space="preserve">for the remainder of the week by the end of the initial school day of the student's exclusion; and </w:t>
      </w:r>
    </w:p>
    <w:p w:rsidR="00DC1F5E" w:rsidRPr="007A0FB4" w:rsidRDefault="00DC1F5E" w:rsidP="00133B46">
      <w:pPr>
        <w:pStyle w:val="ListParagraph"/>
        <w:numPr>
          <w:ilvl w:val="0"/>
          <w:numId w:val="39"/>
        </w:numPr>
        <w:ind w:left="360" w:right="-3"/>
        <w:rPr>
          <w:color w:val="auto"/>
          <w:szCs w:val="24"/>
        </w:rPr>
      </w:pPr>
      <w:r w:rsidRPr="007A0FB4">
        <w:rPr>
          <w:color w:val="auto"/>
          <w:szCs w:val="24"/>
        </w:rPr>
        <w:t>by the end of each school's calendar week for the upcoming week until the student returns to school.</w:t>
      </w:r>
    </w:p>
    <w:p w:rsidR="00DC1F5E"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 xml:space="preserve">It is the responsibility of the student or the student’s parent/legal guardian to make sure that the student’s assignments are collected. </w:t>
      </w:r>
    </w:p>
    <w:p w:rsidR="00DC1F5E" w:rsidRPr="007A0FB4" w:rsidRDefault="00DC1F5E" w:rsidP="00DC1F5E">
      <w:pPr>
        <w:ind w:right="-3"/>
        <w:rPr>
          <w:color w:val="auto"/>
          <w:szCs w:val="24"/>
        </w:rPr>
      </w:pPr>
    </w:p>
    <w:p w:rsidR="00DC1F5E" w:rsidRPr="007A0FB4" w:rsidRDefault="00DC1F5E" w:rsidP="00DC1F5E">
      <w:pPr>
        <w:ind w:right="-3"/>
        <w:rPr>
          <w:b/>
          <w:color w:val="auto"/>
          <w:szCs w:val="24"/>
          <w:vertAlign w:val="superscript"/>
        </w:rPr>
      </w:pPr>
      <w:r w:rsidRPr="007A0FB4">
        <w:rPr>
          <w:color w:val="auto"/>
          <w:szCs w:val="24"/>
        </w:rPr>
        <w:t>Students excluded from school shall have five (5) school days from the day the student returns to school to submit any homework and to make up any examinations. State mandated assessments are not included in “examinations” and the District has no control over administering state mandated make-up assessments outside of the state's schedule. Students shall receive a grade of zero for any assignment or examination not completed or submitted on time.</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 xml:space="preserve">Cross References: </w:t>
      </w:r>
      <w:r w:rsidRPr="007A0FB4">
        <w:rPr>
          <w:color w:val="auto"/>
          <w:szCs w:val="24"/>
        </w:rPr>
        <w:tab/>
        <w:t>4.2—ENTRANCE REQUIREMENTS</w:t>
      </w:r>
    </w:p>
    <w:p w:rsidR="00DC1F5E" w:rsidRPr="007A0FB4" w:rsidRDefault="00DC1F5E" w:rsidP="00DC1F5E">
      <w:pPr>
        <w:ind w:right="-3"/>
        <w:rPr>
          <w:color w:val="auto"/>
          <w:szCs w:val="24"/>
        </w:rPr>
      </w:pPr>
      <w:r w:rsidRPr="007A0FB4">
        <w:rPr>
          <w:color w:val="auto"/>
          <w:szCs w:val="24"/>
        </w:rPr>
        <w:tab/>
      </w:r>
      <w:r w:rsidRPr="007A0FB4">
        <w:rPr>
          <w:color w:val="auto"/>
          <w:szCs w:val="24"/>
        </w:rPr>
        <w:tab/>
      </w:r>
      <w:r w:rsidRPr="007A0FB4">
        <w:rPr>
          <w:color w:val="auto"/>
          <w:szCs w:val="24"/>
        </w:rPr>
        <w:tab/>
        <w:t>4.7—ABSENCES</w:t>
      </w:r>
    </w:p>
    <w:p w:rsidR="00DC1F5E" w:rsidRPr="007A0FB4" w:rsidRDefault="00DC1F5E" w:rsidP="00DC1F5E">
      <w:pPr>
        <w:ind w:right="-3"/>
        <w:rPr>
          <w:color w:val="auto"/>
          <w:szCs w:val="24"/>
        </w:rPr>
      </w:pPr>
      <w:r w:rsidRPr="007A0FB4">
        <w:rPr>
          <w:color w:val="auto"/>
          <w:szCs w:val="24"/>
        </w:rPr>
        <w:tab/>
      </w:r>
      <w:r w:rsidRPr="007A0FB4">
        <w:rPr>
          <w:color w:val="auto"/>
          <w:szCs w:val="24"/>
        </w:rPr>
        <w:tab/>
      </w:r>
      <w:r w:rsidRPr="007A0FB4">
        <w:rPr>
          <w:color w:val="auto"/>
          <w:szCs w:val="24"/>
        </w:rPr>
        <w:tab/>
        <w:t>4.8—MAKE-UP WORK</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Legal References:</w:t>
      </w:r>
      <w:r w:rsidRPr="007A0FB4">
        <w:rPr>
          <w:color w:val="auto"/>
          <w:szCs w:val="24"/>
        </w:rPr>
        <w:tab/>
        <w:t>A.C.A. § 6-18-702</w:t>
      </w:r>
    </w:p>
    <w:p w:rsidR="00DC1F5E" w:rsidRPr="007A0FB4" w:rsidRDefault="00DC1F5E" w:rsidP="00DC1F5E">
      <w:pPr>
        <w:ind w:right="-3"/>
        <w:rPr>
          <w:color w:val="auto"/>
          <w:szCs w:val="24"/>
        </w:rPr>
      </w:pPr>
      <w:r w:rsidRPr="007A0FB4">
        <w:rPr>
          <w:color w:val="auto"/>
          <w:szCs w:val="24"/>
        </w:rPr>
        <w:tab/>
      </w:r>
      <w:r w:rsidRPr="007A0FB4">
        <w:rPr>
          <w:color w:val="auto"/>
          <w:szCs w:val="24"/>
        </w:rPr>
        <w:tab/>
      </w:r>
      <w:r w:rsidRPr="007A0FB4">
        <w:rPr>
          <w:color w:val="auto"/>
          <w:szCs w:val="24"/>
        </w:rPr>
        <w:tab/>
        <w:t>ADE Rules Governing Kindergarten Through 12</w:t>
      </w:r>
      <w:r w:rsidRPr="007A0FB4">
        <w:rPr>
          <w:color w:val="auto"/>
          <w:szCs w:val="24"/>
          <w:vertAlign w:val="superscript"/>
        </w:rPr>
        <w:t>th</w:t>
      </w:r>
      <w:r w:rsidRPr="007A0FB4">
        <w:rPr>
          <w:color w:val="auto"/>
          <w:szCs w:val="24"/>
        </w:rPr>
        <w:t xml:space="preserve"> Grade Immunization Requirements </w:t>
      </w:r>
      <w:r w:rsidRPr="007A0FB4">
        <w:rPr>
          <w:color w:val="auto"/>
          <w:szCs w:val="24"/>
        </w:rPr>
        <w:tab/>
      </w:r>
      <w:r w:rsidRPr="007A0FB4">
        <w:rPr>
          <w:color w:val="auto"/>
          <w:szCs w:val="24"/>
        </w:rPr>
        <w:tab/>
      </w:r>
      <w:r w:rsidRPr="007A0FB4">
        <w:rPr>
          <w:color w:val="auto"/>
          <w:szCs w:val="24"/>
        </w:rPr>
        <w:tab/>
        <w:t>In Arkansas Public Schools</w:t>
      </w:r>
    </w:p>
    <w:p w:rsidR="00DC1F5E" w:rsidRPr="007A0FB4" w:rsidRDefault="00DC1F5E" w:rsidP="00DC1F5E">
      <w:pPr>
        <w:ind w:left="2160" w:right="-3"/>
        <w:rPr>
          <w:color w:val="auto"/>
          <w:szCs w:val="24"/>
        </w:rPr>
      </w:pPr>
      <w:r w:rsidRPr="007A0FB4">
        <w:rPr>
          <w:color w:val="auto"/>
          <w:szCs w:val="24"/>
        </w:rPr>
        <w:t>ADH Rules and Regulations Pertaining to Immunization Requirements</w:t>
      </w:r>
    </w:p>
    <w:p w:rsidR="00DC1F5E" w:rsidRPr="007A0FB4" w:rsidRDefault="00DC1F5E" w:rsidP="00DC1F5E">
      <w:pPr>
        <w:ind w:right="-3"/>
        <w:rPr>
          <w:color w:val="auto"/>
          <w:szCs w:val="24"/>
        </w:rPr>
      </w:pPr>
    </w:p>
    <w:p w:rsidR="00DC1F5E" w:rsidRPr="007A0FB4" w:rsidRDefault="00DC1F5E" w:rsidP="00DC1F5E">
      <w:pPr>
        <w:ind w:right="-3"/>
        <w:rPr>
          <w:color w:val="auto"/>
          <w:szCs w:val="24"/>
        </w:rPr>
      </w:pPr>
    </w:p>
    <w:p w:rsidR="00DC1F5E" w:rsidRPr="007A0FB4" w:rsidRDefault="00DC1F5E" w:rsidP="00DC1F5E">
      <w:pPr>
        <w:ind w:right="-3"/>
        <w:rPr>
          <w:color w:val="auto"/>
          <w:szCs w:val="24"/>
        </w:rPr>
      </w:pPr>
      <w:r w:rsidRPr="007A0FB4">
        <w:rPr>
          <w:color w:val="auto"/>
          <w:szCs w:val="24"/>
        </w:rPr>
        <w:t>Date Adopted:</w:t>
      </w:r>
    </w:p>
    <w:p w:rsidR="00DC1F5E" w:rsidRDefault="00DC1F5E" w:rsidP="004C656E">
      <w:pPr>
        <w:ind w:right="-3"/>
        <w:rPr>
          <w:color w:val="auto"/>
          <w:szCs w:val="24"/>
        </w:rPr>
      </w:pPr>
      <w:r w:rsidRPr="007A0FB4">
        <w:rPr>
          <w:color w:val="auto"/>
          <w:szCs w:val="24"/>
        </w:rPr>
        <w:t>Last Revised:</w:t>
      </w:r>
    </w:p>
    <w:p w:rsidR="00DC1F5E" w:rsidRDefault="00DC1F5E" w:rsidP="00C277C0">
      <w:pPr>
        <w:pStyle w:val="Style1"/>
      </w:pPr>
      <w:r>
        <w:rPr>
          <w:szCs w:val="24"/>
        </w:rPr>
        <w:br w:type="page"/>
      </w:r>
      <w:bookmarkStart w:id="389" w:name="_Toc456168133"/>
      <w:r>
        <w:lastRenderedPageBreak/>
        <w:t>4.58—FOOD SHARING AND ITS REMOVAL FROM FOOD SERVICE AREA</w:t>
      </w:r>
      <w:bookmarkEnd w:id="389"/>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The District has no food sharing system for food items other than milk and juice. Students who do not intend to drink milk or juice received as part of a meal may place the milk/juice in a designated ice-filled cooler located at the end of the service line where another student may retrieve it at no charge. Milk and juice may not be taken by another student unless the carton is unopened and was completely covered by ice while in the cooler. A student may not return to the cooler to place for sharing or retrieve an item after the student has left the service line.</w:t>
      </w: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At all times, the cooler will be under the supervision of the food service staff. Remaining items should be discarded at the end of the meal period, and no item is to remain in the cooler for longer than four (4) hours.</w:t>
      </w:r>
    </w:p>
    <w:p w:rsidR="00DC1F5E" w:rsidRDefault="00DC1F5E" w:rsidP="00DC1F5E">
      <w:pPr>
        <w:ind w:right="-3"/>
        <w:rPr>
          <w:color w:val="auto"/>
          <w:szCs w:val="24"/>
        </w:rPr>
      </w:pPr>
    </w:p>
    <w:p w:rsidR="00DC1F5E" w:rsidRDefault="005C0D72" w:rsidP="00DC1F5E">
      <w:pPr>
        <w:ind w:right="-3"/>
        <w:rPr>
          <w:b/>
          <w:color w:val="auto"/>
          <w:szCs w:val="24"/>
        </w:rPr>
      </w:pPr>
      <w:r>
        <w:rPr>
          <w:b/>
          <w:color w:val="auto"/>
          <w:szCs w:val="24"/>
        </w:rPr>
        <w:t xml:space="preserve">Removing Food Items </w:t>
      </w:r>
      <w:r w:rsidR="00DC1F5E">
        <w:rPr>
          <w:b/>
          <w:color w:val="auto"/>
          <w:szCs w:val="24"/>
        </w:rPr>
        <w:t>From the Food Service Area</w:t>
      </w: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No student shall remove school provided food items from the food service area at the end of the meal period, especially milk, juice, and other items requiring temperature controlled environments.</w:t>
      </w:r>
    </w:p>
    <w:p w:rsidR="00C277C0" w:rsidRDefault="00C277C0" w:rsidP="00DC1F5E">
      <w:pPr>
        <w:ind w:right="-3"/>
        <w:rPr>
          <w:color w:val="auto"/>
          <w:szCs w:val="24"/>
        </w:rPr>
      </w:pPr>
    </w:p>
    <w:p w:rsidR="00DC1F5E" w:rsidRDefault="00DC1F5E" w:rsidP="00DC1F5E">
      <w:pPr>
        <w:ind w:right="-3"/>
        <w:rPr>
          <w:color w:val="auto"/>
          <w:szCs w:val="24"/>
        </w:rPr>
      </w:pPr>
      <w:r>
        <w:rPr>
          <w:color w:val="auto"/>
          <w:szCs w:val="24"/>
        </w:rPr>
        <w:t>Except for food service workers as required by their job duties, District employees may only remove school provided food items from the food service area when required by a 504 plan or a student’s IEP.</w:t>
      </w:r>
    </w:p>
    <w:p w:rsidR="00DC1F5E" w:rsidRDefault="00DC1F5E" w:rsidP="00DC1F5E">
      <w:pPr>
        <w:ind w:right="-3"/>
        <w:rPr>
          <w:color w:val="auto"/>
          <w:szCs w:val="24"/>
          <w:vertAlign w:val="superscript"/>
        </w:rPr>
      </w:pPr>
    </w:p>
    <w:p w:rsidR="00DC1F5E" w:rsidRDefault="00DC1F5E" w:rsidP="00DC1F5E">
      <w:pPr>
        <w:ind w:right="-3"/>
        <w:rPr>
          <w:color w:val="auto"/>
          <w:szCs w:val="24"/>
        </w:rPr>
      </w:pP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Legal References:</w:t>
      </w:r>
      <w:r>
        <w:rPr>
          <w:color w:val="auto"/>
          <w:szCs w:val="24"/>
        </w:rPr>
        <w:tab/>
        <w:t>Commissioner’s Memo FIN 08-076</w:t>
      </w:r>
    </w:p>
    <w:p w:rsidR="00DC1F5E" w:rsidRDefault="00DC1F5E" w:rsidP="00DC1F5E">
      <w:pPr>
        <w:ind w:right="-3"/>
        <w:rPr>
          <w:color w:val="auto"/>
          <w:szCs w:val="24"/>
        </w:rPr>
      </w:pPr>
      <w:r>
        <w:rPr>
          <w:color w:val="auto"/>
          <w:szCs w:val="24"/>
        </w:rPr>
        <w:tab/>
      </w:r>
      <w:r>
        <w:rPr>
          <w:color w:val="auto"/>
          <w:szCs w:val="24"/>
        </w:rPr>
        <w:tab/>
      </w:r>
      <w:r>
        <w:rPr>
          <w:color w:val="auto"/>
          <w:szCs w:val="24"/>
        </w:rPr>
        <w:tab/>
        <w:t>Commissioner’s Memo FIN 15-052</w:t>
      </w:r>
    </w:p>
    <w:p w:rsidR="00DC1F5E" w:rsidRDefault="00DC1F5E" w:rsidP="00DC1F5E">
      <w:pPr>
        <w:ind w:right="-3"/>
        <w:rPr>
          <w:color w:val="auto"/>
          <w:szCs w:val="24"/>
        </w:rPr>
      </w:pPr>
    </w:p>
    <w:p w:rsidR="00DC1F5E" w:rsidRDefault="00DC1F5E" w:rsidP="00DC1F5E">
      <w:pPr>
        <w:ind w:right="-3"/>
        <w:rPr>
          <w:color w:val="auto"/>
          <w:szCs w:val="24"/>
        </w:rPr>
      </w:pPr>
      <w:r>
        <w:rPr>
          <w:color w:val="auto"/>
          <w:szCs w:val="24"/>
        </w:rPr>
        <w:t>Date Adopted:</w:t>
      </w:r>
    </w:p>
    <w:p w:rsidR="00DC1F5E" w:rsidRDefault="00DC1F5E" w:rsidP="00DC1F5E">
      <w:pPr>
        <w:ind w:right="-3"/>
        <w:rPr>
          <w:color w:val="auto"/>
          <w:szCs w:val="24"/>
        </w:rPr>
      </w:pPr>
      <w:r>
        <w:rPr>
          <w:color w:val="auto"/>
          <w:szCs w:val="24"/>
        </w:rPr>
        <w:t>Last Revised:</w:t>
      </w:r>
    </w:p>
    <w:p w:rsidR="004C656E" w:rsidRDefault="004C656E" w:rsidP="004C656E">
      <w:pPr>
        <w:ind w:right="-3"/>
        <w:rPr>
          <w:color w:val="auto"/>
        </w:rPr>
      </w:pPr>
    </w:p>
    <w:p w:rsidR="00934254" w:rsidRDefault="00934254" w:rsidP="004C656E">
      <w:pPr>
        <w:ind w:right="-3"/>
        <w:rPr>
          <w:color w:val="auto"/>
        </w:rPr>
      </w:pPr>
    </w:p>
    <w:p w:rsidR="00934254" w:rsidRDefault="00934254"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8816FD" w:rsidRDefault="008816FD" w:rsidP="004C656E">
      <w:pPr>
        <w:ind w:right="-3"/>
        <w:rPr>
          <w:color w:val="auto"/>
        </w:rPr>
      </w:pPr>
    </w:p>
    <w:p w:rsidR="00934254" w:rsidRDefault="00934254" w:rsidP="004C656E">
      <w:pPr>
        <w:ind w:right="-3"/>
        <w:rPr>
          <w:color w:val="auto"/>
        </w:rPr>
      </w:pPr>
    </w:p>
    <w:p w:rsidR="00934254" w:rsidRDefault="00934254" w:rsidP="004C656E">
      <w:pPr>
        <w:ind w:right="-3"/>
        <w:rPr>
          <w:color w:val="auto"/>
        </w:rPr>
      </w:pPr>
    </w:p>
    <w:p w:rsidR="00934254" w:rsidRPr="008816FD" w:rsidRDefault="00934254" w:rsidP="00934254">
      <w:pPr>
        <w:pStyle w:val="Style1"/>
      </w:pPr>
      <w:r w:rsidRPr="008816FD">
        <w:lastRenderedPageBreak/>
        <w:t>4.59—ACADEMIC COURSE ATTENDANCE BY PRIVATE SCHOOL AND HOME SCHOOL STUDENTS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The District allows private school and home school students whose parents, legal guardians, or other responsible adult with whom the student resides are residents of the District to attend academic courses offered in grades 7-12. The District will place a list of courses that a private school or home school student may request to attend on its website by:</w:t>
      </w:r>
    </w:p>
    <w:p w:rsidR="00934254" w:rsidRPr="008816FD" w:rsidRDefault="00934254" w:rsidP="00133B46">
      <w:pPr>
        <w:pStyle w:val="ListParagraph"/>
        <w:numPr>
          <w:ilvl w:val="0"/>
          <w:numId w:val="99"/>
        </w:numPr>
        <w:ind w:left="360" w:right="-3" w:hanging="360"/>
        <w:rPr>
          <w:color w:val="auto"/>
          <w:szCs w:val="24"/>
        </w:rPr>
      </w:pPr>
      <w:r w:rsidRPr="008816FD">
        <w:rPr>
          <w:color w:val="auto"/>
          <w:szCs w:val="24"/>
        </w:rPr>
        <w:t>June 1 for courses to be offered during the Fall semester; and</w:t>
      </w:r>
    </w:p>
    <w:p w:rsidR="00934254" w:rsidRPr="008816FD" w:rsidRDefault="00934254" w:rsidP="00133B46">
      <w:pPr>
        <w:pStyle w:val="ListParagraph"/>
        <w:numPr>
          <w:ilvl w:val="0"/>
          <w:numId w:val="99"/>
        </w:numPr>
        <w:ind w:left="360" w:right="-3" w:hanging="360"/>
        <w:rPr>
          <w:color w:val="auto"/>
          <w:szCs w:val="24"/>
        </w:rPr>
      </w:pPr>
      <w:r w:rsidRPr="008816FD">
        <w:rPr>
          <w:color w:val="auto"/>
          <w:szCs w:val="24"/>
        </w:rPr>
        <w:t>November 1 for courses to be offered during the Spring semester.</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A private school or home school student who desires to attend one or more of the available academic courses shall submit a written request to attend the academic course(s) to the superintendent, or designee, no later than:</w:t>
      </w:r>
    </w:p>
    <w:p w:rsidR="00934254" w:rsidRPr="008816FD" w:rsidRDefault="00934254" w:rsidP="00133B46">
      <w:pPr>
        <w:pStyle w:val="ListParagraph"/>
        <w:numPr>
          <w:ilvl w:val="0"/>
          <w:numId w:val="100"/>
        </w:numPr>
        <w:ind w:left="360" w:right="-3" w:hanging="360"/>
        <w:rPr>
          <w:color w:val="auto"/>
          <w:szCs w:val="24"/>
        </w:rPr>
      </w:pPr>
      <w:r w:rsidRPr="008816FD">
        <w:rPr>
          <w:color w:val="auto"/>
          <w:szCs w:val="24"/>
        </w:rPr>
        <w:t>August 1 for Fall semester courses; or</w:t>
      </w:r>
    </w:p>
    <w:p w:rsidR="00934254" w:rsidRPr="008816FD" w:rsidRDefault="00934254" w:rsidP="00133B46">
      <w:pPr>
        <w:pStyle w:val="ListParagraph"/>
        <w:numPr>
          <w:ilvl w:val="0"/>
          <w:numId w:val="100"/>
        </w:numPr>
        <w:ind w:left="360" w:right="-3" w:hanging="360"/>
        <w:rPr>
          <w:color w:val="auto"/>
          <w:szCs w:val="24"/>
        </w:rPr>
      </w:pPr>
      <w:r w:rsidRPr="008816FD">
        <w:rPr>
          <w:color w:val="auto"/>
          <w:szCs w:val="24"/>
        </w:rPr>
        <w:t>December 1 for Spring semester courses.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The District may reject a private school or home school student’s request for attendance if the District’s acceptance would:</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Require the addition of staff or classrooms;</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Exceed the capacity of a program, class, grade level, or school building;</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Cause the District to provide educational services the District does not currently provide; or</w:t>
      </w:r>
    </w:p>
    <w:p w:rsidR="00934254" w:rsidRPr="008816FD" w:rsidRDefault="00934254" w:rsidP="00133B46">
      <w:pPr>
        <w:pStyle w:val="ListParagraph"/>
        <w:numPr>
          <w:ilvl w:val="0"/>
          <w:numId w:val="101"/>
        </w:numPr>
        <w:ind w:left="360" w:right="-3" w:hanging="360"/>
        <w:rPr>
          <w:color w:val="auto"/>
          <w:szCs w:val="24"/>
        </w:rPr>
      </w:pPr>
      <w:r w:rsidRPr="008816FD">
        <w:rPr>
          <w:color w:val="auto"/>
          <w:szCs w:val="24"/>
        </w:rPr>
        <w:t>Cause the District to be out of compliance with applicable laws and regulations regarding desegregation.</w:t>
      </w:r>
    </w:p>
    <w:p w:rsidR="00934254" w:rsidRPr="008816FD" w:rsidRDefault="00934254" w:rsidP="00934254">
      <w:pPr>
        <w:ind w:left="360" w:right="-3" w:hanging="360"/>
        <w:rPr>
          <w:color w:val="auto"/>
          <w:szCs w:val="24"/>
        </w:rPr>
      </w:pPr>
    </w:p>
    <w:p w:rsidR="00934254" w:rsidRPr="008816FD" w:rsidRDefault="00934254" w:rsidP="00934254">
      <w:pPr>
        <w:ind w:right="-3"/>
        <w:rPr>
          <w:color w:val="auto"/>
          <w:szCs w:val="24"/>
        </w:rPr>
      </w:pPr>
      <w:r w:rsidRPr="008816FD">
        <w:rPr>
          <w:color w:val="auto"/>
          <w:szCs w:val="24"/>
        </w:rPr>
        <w:t>Requests to attend an academic course will be granted in the order the requests are received. Upon the receipt of a private or home school student’s request to attend academic course(s), the District will date and time stamp the request for attendance. If a private school or home school student is denied attendance based on a lack of capacity and an opening in the requested course occurs prior to the start of the course, the District will use the date and time stamp on the request for attendance to determine the private school or home school student who will be notified of an opening in the requested course.</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As part of the request to attend academic courses in the District, a private school or home school student shall:</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Indicate the course(s) the private school or home school student is interested in attending;</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If the course(s) the private school or home school student is interested in attending is being offered by the District in both a physical and a digital format, whether the private school or home school student intends to attend the physical course or the digital course;</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Agree to follow the District’s discipline policies; and</w:t>
      </w:r>
    </w:p>
    <w:p w:rsidR="00934254" w:rsidRPr="008816FD" w:rsidRDefault="00934254" w:rsidP="00133B46">
      <w:pPr>
        <w:pStyle w:val="ListParagraph"/>
        <w:numPr>
          <w:ilvl w:val="0"/>
          <w:numId w:val="102"/>
        </w:numPr>
        <w:ind w:left="360" w:right="-3" w:hanging="360"/>
        <w:rPr>
          <w:color w:val="auto"/>
          <w:szCs w:val="24"/>
        </w:rPr>
      </w:pPr>
      <w:r w:rsidRPr="008816FD">
        <w:rPr>
          <w:color w:val="auto"/>
          <w:szCs w:val="24"/>
        </w:rPr>
        <w:t>Submit immunization documentation required by Policy 4.57—IMMUNIZATIONS. In addition to the documentation methods provided in Policy 4.57, a home school student may submit a letter to the superintendent, or designee, stating an objection to immunizations and listing the immunizations the student has received, if any.</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A private school or home school student who fails to attend an academic course by the eleventh (11) day of class shall be dropped from the course.</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The responsibility for transportation of any private school or home school student attending academic courses in the District shall be borne by the student or the student’s parents.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lastRenderedPageBreak/>
        <w:t>The opportunity provided to home school students under this policy is in addition to the opportunity provided in Policy 4.56.2—EXTRACURRICULAR ACTIVITY ELIGIBILITY FOR HOME SCHOOLED STUDENTS.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p>
    <w:p w:rsidR="00934254" w:rsidRPr="008816FD" w:rsidRDefault="00934254" w:rsidP="00934254">
      <w:pPr>
        <w:ind w:right="-3"/>
        <w:rPr>
          <w:color w:val="auto"/>
        </w:rPr>
      </w:pPr>
    </w:p>
    <w:p w:rsidR="00934254" w:rsidRPr="008816FD" w:rsidRDefault="00934254" w:rsidP="00934254">
      <w:pPr>
        <w:ind w:right="-3"/>
        <w:rPr>
          <w:color w:val="auto"/>
        </w:rPr>
      </w:pPr>
      <w:r w:rsidRPr="008816FD">
        <w:rPr>
          <w:color w:val="auto"/>
        </w:rPr>
        <w:t>Cross References:</w:t>
      </w:r>
      <w:r w:rsidRPr="008816FD">
        <w:rPr>
          <w:color w:val="auto"/>
        </w:rPr>
        <w:tab/>
        <w:t>4.6—HOMESCHOOLING</w:t>
      </w:r>
    </w:p>
    <w:p w:rsidR="00934254" w:rsidRPr="008816FD" w:rsidRDefault="00934254" w:rsidP="00934254">
      <w:pPr>
        <w:ind w:left="2160" w:right="-3"/>
        <w:rPr>
          <w:color w:val="auto"/>
        </w:rPr>
      </w:pPr>
      <w:r w:rsidRPr="008816FD">
        <w:rPr>
          <w:color w:val="auto"/>
        </w:rPr>
        <w:t>4.56.2—EXTRACURRICULAR ACTIVITY ELIGIBILITY FOR HOME SCHOOLED STUDENTS</w:t>
      </w:r>
    </w:p>
    <w:p w:rsidR="00934254" w:rsidRPr="008816FD" w:rsidRDefault="00934254" w:rsidP="00934254">
      <w:pPr>
        <w:ind w:left="2160" w:right="-3"/>
        <w:rPr>
          <w:color w:val="auto"/>
          <w:szCs w:val="24"/>
        </w:rPr>
      </w:pPr>
      <w:r w:rsidRPr="008816FD">
        <w:rPr>
          <w:color w:val="auto"/>
        </w:rPr>
        <w:t>4.57-- IMMUNIZATIONS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Legal References:</w:t>
      </w:r>
      <w:r w:rsidRPr="008816FD">
        <w:rPr>
          <w:color w:val="auto"/>
          <w:szCs w:val="24"/>
        </w:rPr>
        <w:tab/>
        <w:t>A.C.A. § 6-15-509</w:t>
      </w:r>
    </w:p>
    <w:p w:rsidR="00934254" w:rsidRPr="008816FD" w:rsidRDefault="00934254" w:rsidP="00934254">
      <w:pPr>
        <w:ind w:left="2160" w:right="-3"/>
        <w:rPr>
          <w:color w:val="auto"/>
          <w:szCs w:val="24"/>
        </w:rPr>
      </w:pPr>
      <w:r w:rsidRPr="008816FD">
        <w:rPr>
          <w:color w:val="auto"/>
          <w:szCs w:val="24"/>
        </w:rPr>
        <w:t>A.C.A. § 6-18-232</w:t>
      </w:r>
    </w:p>
    <w:p w:rsidR="00934254" w:rsidRPr="008816FD" w:rsidRDefault="00934254" w:rsidP="00934254">
      <w:pPr>
        <w:ind w:left="2160" w:right="-3"/>
        <w:rPr>
          <w:color w:val="auto"/>
          <w:szCs w:val="24"/>
        </w:rPr>
      </w:pPr>
      <w:r w:rsidRPr="008816FD">
        <w:rPr>
          <w:color w:val="auto"/>
          <w:szCs w:val="24"/>
        </w:rPr>
        <w:t>A.C.A. § 6-18-702</w:t>
      </w:r>
    </w:p>
    <w:p w:rsidR="00934254" w:rsidRPr="008816FD" w:rsidRDefault="00934254" w:rsidP="00934254">
      <w:pPr>
        <w:ind w:left="2160" w:right="-3"/>
        <w:rPr>
          <w:color w:val="auto"/>
          <w:szCs w:val="24"/>
        </w:rPr>
      </w:pPr>
      <w:r w:rsidRPr="008816FD">
        <w:rPr>
          <w:color w:val="auto"/>
          <w:szCs w:val="24"/>
        </w:rPr>
        <w:t>A.C.A. § 6-47-401 et seq.</w:t>
      </w:r>
    </w:p>
    <w:p w:rsidR="00934254" w:rsidRPr="008816FD" w:rsidRDefault="00934254" w:rsidP="00934254">
      <w:pPr>
        <w:ind w:left="2160" w:right="-3"/>
        <w:rPr>
          <w:color w:val="auto"/>
          <w:szCs w:val="24"/>
        </w:rPr>
      </w:pPr>
      <w:r w:rsidRPr="008816FD">
        <w:rPr>
          <w:color w:val="auto"/>
          <w:szCs w:val="24"/>
        </w:rPr>
        <w:t>ADE Rules Governing Distance and Digital Learning</w:t>
      </w:r>
    </w:p>
    <w:p w:rsidR="00934254" w:rsidRPr="008816FD" w:rsidRDefault="00934254" w:rsidP="00934254">
      <w:pPr>
        <w:ind w:left="2160" w:right="-3"/>
        <w:rPr>
          <w:color w:val="auto"/>
          <w:szCs w:val="24"/>
        </w:rPr>
      </w:pPr>
      <w:r w:rsidRPr="008816FD">
        <w:rPr>
          <w:color w:val="auto"/>
          <w:szCs w:val="24"/>
        </w:rPr>
        <w:t>ADE Rules Governing Kindergarten Through 12</w:t>
      </w:r>
      <w:r w:rsidRPr="008816FD">
        <w:rPr>
          <w:color w:val="auto"/>
          <w:szCs w:val="24"/>
          <w:vertAlign w:val="superscript"/>
        </w:rPr>
        <w:t>th</w:t>
      </w:r>
      <w:r w:rsidRPr="008816FD">
        <w:rPr>
          <w:color w:val="auto"/>
          <w:szCs w:val="24"/>
        </w:rPr>
        <w:t xml:space="preserve"> Grade Immunization Requirements in Arkansas Public Schools</w:t>
      </w:r>
    </w:p>
    <w:p w:rsidR="00934254" w:rsidRPr="008816FD" w:rsidRDefault="00934254" w:rsidP="00934254">
      <w:pPr>
        <w:ind w:right="-3"/>
        <w:rPr>
          <w:color w:val="auto"/>
          <w:szCs w:val="24"/>
        </w:rPr>
      </w:pPr>
    </w:p>
    <w:p w:rsidR="00934254" w:rsidRPr="008816FD" w:rsidRDefault="00934254" w:rsidP="00934254">
      <w:pPr>
        <w:ind w:right="-3"/>
        <w:rPr>
          <w:color w:val="auto"/>
          <w:szCs w:val="24"/>
        </w:rPr>
      </w:pPr>
    </w:p>
    <w:p w:rsidR="00934254" w:rsidRPr="008816FD" w:rsidRDefault="00934254" w:rsidP="00934254">
      <w:pPr>
        <w:ind w:right="-3"/>
        <w:rPr>
          <w:color w:val="auto"/>
          <w:szCs w:val="24"/>
        </w:rPr>
      </w:pPr>
      <w:r w:rsidRPr="008816FD">
        <w:rPr>
          <w:color w:val="auto"/>
          <w:szCs w:val="24"/>
        </w:rPr>
        <w:t>Date Adopted:</w:t>
      </w:r>
    </w:p>
    <w:p w:rsidR="00934254" w:rsidRPr="008816FD" w:rsidRDefault="00934254" w:rsidP="00934254">
      <w:pPr>
        <w:ind w:right="-3"/>
        <w:rPr>
          <w:color w:val="auto"/>
          <w:szCs w:val="24"/>
        </w:rPr>
      </w:pPr>
      <w:r w:rsidRPr="008816FD">
        <w:rPr>
          <w:color w:val="auto"/>
          <w:szCs w:val="24"/>
        </w:rPr>
        <w:t>Last Revised:</w:t>
      </w:r>
    </w:p>
    <w:p w:rsidR="00934254" w:rsidRPr="008816FD" w:rsidRDefault="00934254" w:rsidP="00934254">
      <w:pPr>
        <w:ind w:right="-3"/>
        <w:rPr>
          <w:color w:val="auto"/>
          <w:szCs w:val="24"/>
        </w:rPr>
      </w:pPr>
    </w:p>
    <w:p w:rsidR="00934254" w:rsidRDefault="00934254" w:rsidP="004C656E">
      <w:pPr>
        <w:ind w:right="-3"/>
        <w:rPr>
          <w:color w:val="auto"/>
        </w:rPr>
      </w:pPr>
    </w:p>
    <w:sectPr w:rsidR="00934254" w:rsidSect="00436C0A">
      <w:footerReference w:type="default" r:id="rId13"/>
      <w:pgSz w:w="12240" w:h="15840"/>
      <w:pgMar w:top="1440" w:right="765" w:bottom="1270"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DC" w:rsidRDefault="000414DC">
      <w:r>
        <w:separator/>
      </w:r>
    </w:p>
  </w:endnote>
  <w:endnote w:type="continuationSeparator" w:id="0">
    <w:p w:rsidR="000414DC" w:rsidRDefault="0004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Default="004C5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C5E48" w:rsidRDefault="004C5E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Pr="00F76C4C" w:rsidRDefault="004C5E48" w:rsidP="00F76C4C">
    <w:pPr>
      <w:pStyle w:val="Footer"/>
      <w:rPr>
        <w:sz w:val="18"/>
        <w:szCs w:val="18"/>
      </w:rPr>
    </w:pP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D1205F">
      <w:rPr>
        <w:noProof/>
        <w:sz w:val="18"/>
        <w:szCs w:val="18"/>
      </w:rPr>
      <w:t>iv</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Pr="00652FB1" w:rsidRDefault="004C5E48" w:rsidP="00F76C4C">
    <w:pPr>
      <w:pStyle w:val="Footer"/>
      <w:rPr>
        <w:sz w:val="20"/>
      </w:rPr>
    </w:pPr>
    <w:r>
      <w:rPr>
        <w:sz w:val="20"/>
      </w:rPr>
      <w:t>© 2016 Arkansas School Boards Association</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Pr="00C30225" w:rsidRDefault="004C5E48" w:rsidP="00C30225">
    <w:pPr>
      <w:pStyle w:val="Footer"/>
      <w:rPr>
        <w:sz w:val="20"/>
      </w:rPr>
    </w:pPr>
    <w:r>
      <w:rPr>
        <w:sz w:val="20"/>
      </w:rPr>
      <w:tab/>
    </w:r>
    <w:r w:rsidRPr="00B10915">
      <w:rPr>
        <w:sz w:val="20"/>
      </w:rPr>
      <w:tab/>
      <w:t xml:space="preserve">Page </w:t>
    </w:r>
    <w:r w:rsidRPr="00B10915">
      <w:rPr>
        <w:sz w:val="20"/>
      </w:rPr>
      <w:fldChar w:fldCharType="begin"/>
    </w:r>
    <w:r w:rsidRPr="00B10915">
      <w:rPr>
        <w:sz w:val="20"/>
      </w:rPr>
      <w:instrText xml:space="preserve"> PAGE   \* MERGEFORMAT </w:instrText>
    </w:r>
    <w:r w:rsidRPr="00B10915">
      <w:rPr>
        <w:sz w:val="20"/>
      </w:rPr>
      <w:fldChar w:fldCharType="separate"/>
    </w:r>
    <w:r w:rsidR="00A57232">
      <w:rPr>
        <w:noProof/>
        <w:sz w:val="20"/>
      </w:rPr>
      <w:t>113</w:t>
    </w:r>
    <w:r w:rsidRPr="00B10915">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DC" w:rsidRDefault="000414DC">
      <w:r>
        <w:separator/>
      </w:r>
    </w:p>
  </w:footnote>
  <w:footnote w:type="continuationSeparator" w:id="0">
    <w:p w:rsidR="000414DC" w:rsidRDefault="000414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48" w:rsidRDefault="004C5E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4"/>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0B"/>
    <w:multiLevelType w:val="singleLevel"/>
    <w:tmpl w:val="00000000"/>
    <w:lvl w:ilvl="0">
      <w:start w:val="1"/>
      <w:numFmt w:val="decimal"/>
      <w:lvlText w:val="%1."/>
      <w:lvlJc w:val="left"/>
      <w:pPr>
        <w:tabs>
          <w:tab w:val="num" w:pos="360"/>
        </w:tabs>
        <w:ind w:left="360" w:hanging="360"/>
      </w:pPr>
    </w:lvl>
  </w:abstractNum>
  <w:abstractNum w:abstractNumId="5" w15:restartNumberingAfterBreak="0">
    <w:nsid w:val="0000000C"/>
    <w:multiLevelType w:val="singleLevel"/>
    <w:tmpl w:val="678E4294"/>
    <w:lvl w:ilvl="0">
      <w:start w:val="1"/>
      <w:numFmt w:val="decimal"/>
      <w:lvlText w:val="%1."/>
      <w:lvlJc w:val="left"/>
      <w:pPr>
        <w:tabs>
          <w:tab w:val="num" w:pos="360"/>
        </w:tabs>
        <w:ind w:left="360" w:hanging="360"/>
      </w:pPr>
      <w:rPr>
        <w:color w:val="auto"/>
      </w:rPr>
    </w:lvl>
  </w:abstractNum>
  <w:abstractNum w:abstractNumId="6" w15:restartNumberingAfterBreak="0">
    <w:nsid w:val="0000001D"/>
    <w:multiLevelType w:val="singleLevel"/>
    <w:tmpl w:val="000F0409"/>
    <w:lvl w:ilvl="0">
      <w:start w:val="1"/>
      <w:numFmt w:val="decimal"/>
      <w:lvlText w:val="%1."/>
      <w:lvlJc w:val="left"/>
      <w:pPr>
        <w:tabs>
          <w:tab w:val="num" w:pos="360"/>
        </w:tabs>
        <w:ind w:left="360" w:hanging="360"/>
      </w:pPr>
    </w:lvl>
  </w:abstractNum>
  <w:abstractNum w:abstractNumId="7" w15:restartNumberingAfterBreak="0">
    <w:nsid w:val="0000001F"/>
    <w:multiLevelType w:val="singleLevel"/>
    <w:tmpl w:val="00000000"/>
    <w:lvl w:ilvl="0">
      <w:start w:val="3"/>
      <w:numFmt w:val="decimal"/>
      <w:lvlText w:val="%1."/>
      <w:lvlJc w:val="left"/>
      <w:pPr>
        <w:tabs>
          <w:tab w:val="num" w:pos="360"/>
        </w:tabs>
        <w:ind w:left="360" w:hanging="360"/>
      </w:pPr>
    </w:lvl>
  </w:abstractNum>
  <w:abstractNum w:abstractNumId="8" w15:restartNumberingAfterBreak="0">
    <w:nsid w:val="00000040"/>
    <w:multiLevelType w:val="singleLevel"/>
    <w:tmpl w:val="00000000"/>
    <w:lvl w:ilvl="0">
      <w:start w:val="1"/>
      <w:numFmt w:val="decimal"/>
      <w:lvlText w:val="%1."/>
      <w:lvlJc w:val="left"/>
      <w:pPr>
        <w:tabs>
          <w:tab w:val="num" w:pos="360"/>
        </w:tabs>
        <w:ind w:left="360" w:hanging="360"/>
      </w:pPr>
    </w:lvl>
  </w:abstractNum>
  <w:abstractNum w:abstractNumId="9" w15:restartNumberingAfterBreak="0">
    <w:nsid w:val="00000043"/>
    <w:multiLevelType w:val="singleLevel"/>
    <w:tmpl w:val="00000000"/>
    <w:lvl w:ilvl="0">
      <w:start w:val="1"/>
      <w:numFmt w:val="decimal"/>
      <w:lvlText w:val="%1."/>
      <w:lvlJc w:val="left"/>
      <w:pPr>
        <w:tabs>
          <w:tab w:val="num" w:pos="360"/>
        </w:tabs>
        <w:ind w:left="360" w:hanging="360"/>
      </w:pPr>
    </w:lvl>
  </w:abstractNum>
  <w:abstractNum w:abstractNumId="10" w15:restartNumberingAfterBreak="0">
    <w:nsid w:val="00000044"/>
    <w:multiLevelType w:val="singleLevel"/>
    <w:tmpl w:val="00000000"/>
    <w:lvl w:ilvl="0">
      <w:start w:val="1"/>
      <w:numFmt w:val="lowerLetter"/>
      <w:lvlText w:val="%1."/>
      <w:lvlJc w:val="left"/>
      <w:pPr>
        <w:tabs>
          <w:tab w:val="num" w:pos="360"/>
        </w:tabs>
        <w:ind w:left="360" w:hanging="360"/>
      </w:pPr>
    </w:lvl>
  </w:abstractNum>
  <w:abstractNum w:abstractNumId="11" w15:restartNumberingAfterBreak="0">
    <w:nsid w:val="00000045"/>
    <w:multiLevelType w:val="singleLevel"/>
    <w:tmpl w:val="00000000"/>
    <w:lvl w:ilvl="0">
      <w:start w:val="1"/>
      <w:numFmt w:val="decimal"/>
      <w:lvlText w:val="%1."/>
      <w:lvlJc w:val="left"/>
      <w:pPr>
        <w:tabs>
          <w:tab w:val="num" w:pos="360"/>
        </w:tabs>
        <w:ind w:left="360" w:hanging="360"/>
      </w:pPr>
    </w:lvl>
  </w:abstractNum>
  <w:abstractNum w:abstractNumId="12" w15:restartNumberingAfterBreak="0">
    <w:nsid w:val="00000046"/>
    <w:multiLevelType w:val="singleLevel"/>
    <w:tmpl w:val="00000000"/>
    <w:lvl w:ilvl="0">
      <w:start w:val="1"/>
      <w:numFmt w:val="decimal"/>
      <w:lvlText w:val="%1."/>
      <w:lvlJc w:val="left"/>
      <w:pPr>
        <w:tabs>
          <w:tab w:val="num" w:pos="360"/>
        </w:tabs>
        <w:ind w:left="360" w:hanging="360"/>
      </w:pPr>
    </w:lvl>
  </w:abstractNum>
  <w:abstractNum w:abstractNumId="13" w15:restartNumberingAfterBreak="0">
    <w:nsid w:val="00000049"/>
    <w:multiLevelType w:val="singleLevel"/>
    <w:tmpl w:val="00000000"/>
    <w:lvl w:ilvl="0">
      <w:start w:val="1"/>
      <w:numFmt w:val="lowerLetter"/>
      <w:lvlText w:val="%1."/>
      <w:lvlJc w:val="left"/>
      <w:pPr>
        <w:tabs>
          <w:tab w:val="num" w:pos="360"/>
        </w:tabs>
        <w:ind w:left="360" w:hanging="360"/>
      </w:pPr>
    </w:lvl>
  </w:abstractNum>
  <w:abstractNum w:abstractNumId="14" w15:restartNumberingAfterBreak="0">
    <w:nsid w:val="00637384"/>
    <w:multiLevelType w:val="hybridMultilevel"/>
    <w:tmpl w:val="E6865CEA"/>
    <w:lvl w:ilvl="0" w:tplc="FA94A8AC">
      <w:start w:val="1"/>
      <w:numFmt w:val="bullet"/>
      <w:lvlText w:val=""/>
      <w:lvlJc w:val="left"/>
      <w:pPr>
        <w:ind w:left="1440" w:hanging="36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04096FE6"/>
    <w:multiLevelType w:val="hybridMultilevel"/>
    <w:tmpl w:val="1D6C1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746A48"/>
    <w:multiLevelType w:val="hybridMultilevel"/>
    <w:tmpl w:val="6E86A746"/>
    <w:lvl w:ilvl="0" w:tplc="BA90DF96">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241D92"/>
    <w:multiLevelType w:val="hybridMultilevel"/>
    <w:tmpl w:val="4656E3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0DD96B53"/>
    <w:multiLevelType w:val="hybridMultilevel"/>
    <w:tmpl w:val="320ECEF6"/>
    <w:lvl w:ilvl="0" w:tplc="27925656">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0F963249"/>
    <w:multiLevelType w:val="hybridMultilevel"/>
    <w:tmpl w:val="970631F2"/>
    <w:lvl w:ilvl="0" w:tplc="C57CC3C6">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B634BE"/>
    <w:multiLevelType w:val="hybridMultilevel"/>
    <w:tmpl w:val="20A82EB2"/>
    <w:lvl w:ilvl="0" w:tplc="0C96472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D66176"/>
    <w:multiLevelType w:val="hybridMultilevel"/>
    <w:tmpl w:val="5D6687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29352BC"/>
    <w:multiLevelType w:val="hybridMultilevel"/>
    <w:tmpl w:val="7C52CC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E169B0"/>
    <w:multiLevelType w:val="hybridMultilevel"/>
    <w:tmpl w:val="B49C52AA"/>
    <w:lvl w:ilvl="0" w:tplc="BD54CDAA">
      <w:start w:val="1"/>
      <w:numFmt w:val="bullet"/>
      <w:lvlText w:val=""/>
      <w:lvlJc w:val="left"/>
      <w:pPr>
        <w:ind w:left="108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33207AE"/>
    <w:multiLevelType w:val="hybridMultilevel"/>
    <w:tmpl w:val="8DDA8378"/>
    <w:lvl w:ilvl="0" w:tplc="8F52D8C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F55F56"/>
    <w:multiLevelType w:val="hybridMultilevel"/>
    <w:tmpl w:val="5E86B704"/>
    <w:lvl w:ilvl="0" w:tplc="04090001">
      <w:start w:val="1"/>
      <w:numFmt w:val="bullet"/>
      <w:lvlText w:val=""/>
      <w:lvlJc w:val="left"/>
      <w:pPr>
        <w:tabs>
          <w:tab w:val="num" w:pos="360"/>
        </w:tabs>
        <w:ind w:left="360" w:hanging="360"/>
      </w:pPr>
      <w:rPr>
        <w:rFonts w:ascii="Symbol" w:hAnsi="Symbol" w:hint="default"/>
      </w:rPr>
    </w:lvl>
    <w:lvl w:ilvl="1" w:tplc="D7F0AED8">
      <w:start w:val="1"/>
      <w:numFmt w:val="bullet"/>
      <w:lvlText w:val="o"/>
      <w:lvlJc w:val="left"/>
      <w:pPr>
        <w:ind w:left="108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82C0FEB"/>
    <w:multiLevelType w:val="hybridMultilevel"/>
    <w:tmpl w:val="B3BCB3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86E784B"/>
    <w:multiLevelType w:val="hybridMultilevel"/>
    <w:tmpl w:val="5878578C"/>
    <w:lvl w:ilvl="0" w:tplc="A148EA3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CA9340F"/>
    <w:multiLevelType w:val="hybridMultilevel"/>
    <w:tmpl w:val="E2D6EF9E"/>
    <w:lvl w:ilvl="0" w:tplc="5EAED5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557A6F"/>
    <w:multiLevelType w:val="hybridMultilevel"/>
    <w:tmpl w:val="84646D86"/>
    <w:lvl w:ilvl="0" w:tplc="9828E01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D660BD"/>
    <w:multiLevelType w:val="hybridMultilevel"/>
    <w:tmpl w:val="1F5441FC"/>
    <w:lvl w:ilvl="0" w:tplc="CEA66802">
      <w:start w:val="1"/>
      <w:numFmt w:val="bullet"/>
      <w:lvlText w:val=""/>
      <w:lvlJc w:val="left"/>
      <w:pPr>
        <w:ind w:left="720" w:hanging="720"/>
      </w:pPr>
      <w:rPr>
        <w:rFonts w:ascii="Wingdings" w:hAnsi="Wingdings"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10D32CE"/>
    <w:multiLevelType w:val="hybridMultilevel"/>
    <w:tmpl w:val="7BE0AB76"/>
    <w:lvl w:ilvl="0" w:tplc="0409000F">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24434FDA"/>
    <w:multiLevelType w:val="hybridMultilevel"/>
    <w:tmpl w:val="24286720"/>
    <w:lvl w:ilvl="0" w:tplc="14208FFC">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5804BD"/>
    <w:multiLevelType w:val="hybridMultilevel"/>
    <w:tmpl w:val="8578D682"/>
    <w:lvl w:ilvl="0" w:tplc="AC584E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BA67B5"/>
    <w:multiLevelType w:val="hybridMultilevel"/>
    <w:tmpl w:val="8B62A490"/>
    <w:lvl w:ilvl="0" w:tplc="1C008A0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72B5EBA"/>
    <w:multiLevelType w:val="hybridMultilevel"/>
    <w:tmpl w:val="46906788"/>
    <w:lvl w:ilvl="0" w:tplc="08C01CC6">
      <w:start w:val="1"/>
      <w:numFmt w:val="low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8A45D77"/>
    <w:multiLevelType w:val="hybridMultilevel"/>
    <w:tmpl w:val="1A92C618"/>
    <w:lvl w:ilvl="0" w:tplc="52FE6AB6">
      <w:start w:val="1"/>
      <w:numFmt w:val="upp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29736C15"/>
    <w:multiLevelType w:val="hybridMultilevel"/>
    <w:tmpl w:val="5F361F4C"/>
    <w:lvl w:ilvl="0" w:tplc="47561282">
      <w:start w:val="1"/>
      <w:numFmt w:val="low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C9D42BE"/>
    <w:multiLevelType w:val="hybridMultilevel"/>
    <w:tmpl w:val="6B8C6C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2CD34684"/>
    <w:multiLevelType w:val="hybridMultilevel"/>
    <w:tmpl w:val="06344602"/>
    <w:lvl w:ilvl="0" w:tplc="2C668A5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E5664B8"/>
    <w:multiLevelType w:val="hybridMultilevel"/>
    <w:tmpl w:val="A5C4DA9A"/>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2EF77730"/>
    <w:multiLevelType w:val="hybridMultilevel"/>
    <w:tmpl w:val="6994D630"/>
    <w:lvl w:ilvl="0" w:tplc="ABE8962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0FE3D7A"/>
    <w:multiLevelType w:val="hybridMultilevel"/>
    <w:tmpl w:val="41907FC4"/>
    <w:lvl w:ilvl="0" w:tplc="2DBCFAE2">
      <w:start w:val="1"/>
      <w:numFmt w:val="bullet"/>
      <w:lvlText w:val="o"/>
      <w:lvlJc w:val="left"/>
      <w:pPr>
        <w:ind w:left="108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B5263B"/>
    <w:multiLevelType w:val="hybridMultilevel"/>
    <w:tmpl w:val="A97C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3226441"/>
    <w:multiLevelType w:val="hybridMultilevel"/>
    <w:tmpl w:val="33BE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754DED"/>
    <w:multiLevelType w:val="hybridMultilevel"/>
    <w:tmpl w:val="79B0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B5370"/>
    <w:multiLevelType w:val="hybridMultilevel"/>
    <w:tmpl w:val="6E7AC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046493"/>
    <w:multiLevelType w:val="hybridMultilevel"/>
    <w:tmpl w:val="64048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460D0E"/>
    <w:multiLevelType w:val="hybridMultilevel"/>
    <w:tmpl w:val="27983906"/>
    <w:lvl w:ilvl="0" w:tplc="75CC87F4">
      <w:start w:val="1"/>
      <w:numFmt w:val="bullet"/>
      <w:lvlText w:val=""/>
      <w:lvlJc w:val="left"/>
      <w:pPr>
        <w:ind w:left="720" w:hanging="720"/>
      </w:pPr>
      <w:rPr>
        <w:rFonts w:ascii="Symbol" w:hAnsi="Symbol" w:hint="default"/>
        <w:color w:val="FF0000"/>
        <w:u w:val="single"/>
      </w:rPr>
    </w:lvl>
    <w:lvl w:ilvl="1" w:tplc="8286E464">
      <w:start w:val="1"/>
      <w:numFmt w:val="bullet"/>
      <w:lvlText w:val="o"/>
      <w:lvlJc w:val="left"/>
      <w:pPr>
        <w:ind w:left="1800" w:hanging="72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392206C1"/>
    <w:multiLevelType w:val="hybridMultilevel"/>
    <w:tmpl w:val="9A66CB20"/>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39BF0B5A"/>
    <w:multiLevelType w:val="hybridMultilevel"/>
    <w:tmpl w:val="5498D934"/>
    <w:lvl w:ilvl="0" w:tplc="0BCCD4C8">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307959"/>
    <w:multiLevelType w:val="hybridMultilevel"/>
    <w:tmpl w:val="58F4E6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3D121900"/>
    <w:multiLevelType w:val="hybridMultilevel"/>
    <w:tmpl w:val="1AE2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D4418D9"/>
    <w:multiLevelType w:val="hybridMultilevel"/>
    <w:tmpl w:val="004EF806"/>
    <w:lvl w:ilvl="0" w:tplc="04B2787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D7D11E4"/>
    <w:multiLevelType w:val="hybridMultilevel"/>
    <w:tmpl w:val="C858573C"/>
    <w:lvl w:ilvl="0" w:tplc="CB506BD8">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470FEE"/>
    <w:multiLevelType w:val="hybridMultilevel"/>
    <w:tmpl w:val="036E0F1A"/>
    <w:lvl w:ilvl="0" w:tplc="DC8C88E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595185A"/>
    <w:multiLevelType w:val="hybridMultilevel"/>
    <w:tmpl w:val="C1BE49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5F93709"/>
    <w:multiLevelType w:val="hybridMultilevel"/>
    <w:tmpl w:val="AA40D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66D7794"/>
    <w:multiLevelType w:val="hybridMultilevel"/>
    <w:tmpl w:val="5DD2C3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492E3878"/>
    <w:multiLevelType w:val="hybridMultilevel"/>
    <w:tmpl w:val="3F9838A6"/>
    <w:lvl w:ilvl="0" w:tplc="96EA140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9630F2E"/>
    <w:multiLevelType w:val="hybridMultilevel"/>
    <w:tmpl w:val="1E3A0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80040C"/>
    <w:multiLevelType w:val="hybridMultilevel"/>
    <w:tmpl w:val="F1FCD55A"/>
    <w:lvl w:ilvl="0" w:tplc="37201D5C">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A474C7E"/>
    <w:multiLevelType w:val="hybridMultilevel"/>
    <w:tmpl w:val="9AF8C3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4C6049A2"/>
    <w:multiLevelType w:val="hybridMultilevel"/>
    <w:tmpl w:val="0DEEBD32"/>
    <w:lvl w:ilvl="0" w:tplc="06B23BDA">
      <w:start w:val="1"/>
      <w:numFmt w:val="bullet"/>
      <w:lvlText w:val=""/>
      <w:lvlJc w:val="left"/>
      <w:pPr>
        <w:ind w:left="72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4C983598"/>
    <w:multiLevelType w:val="hybridMultilevel"/>
    <w:tmpl w:val="A9CA3586"/>
    <w:lvl w:ilvl="0" w:tplc="A3FEF80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4EA5624D"/>
    <w:multiLevelType w:val="hybridMultilevel"/>
    <w:tmpl w:val="DCA8AE66"/>
    <w:lvl w:ilvl="0" w:tplc="980EBBDC">
      <w:start w:val="1"/>
      <w:numFmt w:val="bullet"/>
      <w:lvlText w:val=""/>
      <w:lvlJc w:val="left"/>
      <w:pPr>
        <w:ind w:left="720" w:hanging="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51A274B3"/>
    <w:multiLevelType w:val="hybridMultilevel"/>
    <w:tmpl w:val="7C38EB9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52624278"/>
    <w:multiLevelType w:val="hybridMultilevel"/>
    <w:tmpl w:val="CC94E844"/>
    <w:lvl w:ilvl="0" w:tplc="16BC9DBA">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534844C1"/>
    <w:multiLevelType w:val="hybridMultilevel"/>
    <w:tmpl w:val="D5E07B58"/>
    <w:lvl w:ilvl="0" w:tplc="173C995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560C6251"/>
    <w:multiLevelType w:val="hybridMultilevel"/>
    <w:tmpl w:val="DFD8F614"/>
    <w:lvl w:ilvl="0" w:tplc="BBCE56CA">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7971711"/>
    <w:multiLevelType w:val="hybridMultilevel"/>
    <w:tmpl w:val="6706A7A6"/>
    <w:lvl w:ilvl="0" w:tplc="39A000D6">
      <w:start w:val="1"/>
      <w:numFmt w:val="bullet"/>
      <w:lvlText w:val="o"/>
      <w:lvlJc w:val="left"/>
      <w:pPr>
        <w:ind w:left="1080" w:hanging="720"/>
      </w:pPr>
      <w:rPr>
        <w:rFonts w:ascii="Courier New" w:hAnsi="Courier New" w:cs="Courier New"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BB04017"/>
    <w:multiLevelType w:val="hybridMultilevel"/>
    <w:tmpl w:val="572A743A"/>
    <w:lvl w:ilvl="0" w:tplc="741E2DFA">
      <w:start w:val="1"/>
      <w:numFmt w:val="decimal"/>
      <w:lvlText w:val="%1."/>
      <w:lvlJc w:val="left"/>
      <w:pPr>
        <w:ind w:left="72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5BD54811"/>
    <w:multiLevelType w:val="hybridMultilevel"/>
    <w:tmpl w:val="0EB80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CAC6A46"/>
    <w:multiLevelType w:val="hybridMultilevel"/>
    <w:tmpl w:val="1B2A752A"/>
    <w:lvl w:ilvl="0" w:tplc="6782632C">
      <w:start w:val="1"/>
      <w:numFmt w:val="bullet"/>
      <w:lvlText w:val="o"/>
      <w:lvlJc w:val="left"/>
      <w:pPr>
        <w:ind w:left="720" w:hanging="720"/>
      </w:pPr>
      <w:rPr>
        <w:rFonts w:ascii="Courier New" w:hAnsi="Courier New" w:cs="Times New Roman"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5EBA52D5"/>
    <w:multiLevelType w:val="hybridMultilevel"/>
    <w:tmpl w:val="EE8C00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2826CE"/>
    <w:multiLevelType w:val="hybridMultilevel"/>
    <w:tmpl w:val="C6183CC8"/>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0EF7670"/>
    <w:multiLevelType w:val="hybridMultilevel"/>
    <w:tmpl w:val="CAD83E7C"/>
    <w:lvl w:ilvl="0" w:tplc="679C4E64">
      <w:start w:val="1"/>
      <w:numFmt w:val="bullet"/>
      <w:lvlText w:val=""/>
      <w:lvlJc w:val="left"/>
      <w:pPr>
        <w:ind w:left="720" w:hanging="72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62E82EC9"/>
    <w:multiLevelType w:val="hybridMultilevel"/>
    <w:tmpl w:val="322E91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15:restartNumberingAfterBreak="0">
    <w:nsid w:val="644B5B43"/>
    <w:multiLevelType w:val="hybridMultilevel"/>
    <w:tmpl w:val="A258A3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58C7412"/>
    <w:multiLevelType w:val="hybridMultilevel"/>
    <w:tmpl w:val="D6ECAF98"/>
    <w:lvl w:ilvl="0" w:tplc="BD54CDAA">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65C26A9"/>
    <w:multiLevelType w:val="hybridMultilevel"/>
    <w:tmpl w:val="1D8833EC"/>
    <w:lvl w:ilvl="0" w:tplc="714859D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8804632"/>
    <w:multiLevelType w:val="hybridMultilevel"/>
    <w:tmpl w:val="80A82A6E"/>
    <w:lvl w:ilvl="0" w:tplc="51CA498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992573F"/>
    <w:multiLevelType w:val="hybridMultilevel"/>
    <w:tmpl w:val="53E885E0"/>
    <w:lvl w:ilvl="0" w:tplc="B964E9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A8F3764"/>
    <w:multiLevelType w:val="hybridMultilevel"/>
    <w:tmpl w:val="60D4355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6AB613CD"/>
    <w:multiLevelType w:val="hybridMultilevel"/>
    <w:tmpl w:val="984889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6DD56195"/>
    <w:multiLevelType w:val="hybridMultilevel"/>
    <w:tmpl w:val="B712B0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6F1C511C"/>
    <w:multiLevelType w:val="hybridMultilevel"/>
    <w:tmpl w:val="E1D430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F625A84"/>
    <w:multiLevelType w:val="hybridMultilevel"/>
    <w:tmpl w:val="7A5EDD54"/>
    <w:lvl w:ilvl="0" w:tplc="7C54242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74787BA2"/>
    <w:multiLevelType w:val="hybridMultilevel"/>
    <w:tmpl w:val="7AB878AC"/>
    <w:lvl w:ilvl="0" w:tplc="DBEEEB04">
      <w:start w:val="1"/>
      <w:numFmt w:val="upp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75A8005C"/>
    <w:multiLevelType w:val="hybridMultilevel"/>
    <w:tmpl w:val="4FD07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92F5CE9"/>
    <w:multiLevelType w:val="hybridMultilevel"/>
    <w:tmpl w:val="AC7A42DC"/>
    <w:lvl w:ilvl="0" w:tplc="6C847E98">
      <w:start w:val="1"/>
      <w:numFmt w:val="bullet"/>
      <w:lvlText w:val=""/>
      <w:lvlJc w:val="left"/>
      <w:pPr>
        <w:ind w:left="1080" w:hanging="720"/>
      </w:pPr>
      <w:rPr>
        <w:rFonts w:ascii="Symbol" w:hAnsi="Symbol" w:hint="default"/>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798668C3"/>
    <w:multiLevelType w:val="hybridMultilevel"/>
    <w:tmpl w:val="A5588DD8"/>
    <w:lvl w:ilvl="0" w:tplc="2AA2DAF2">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15:restartNumberingAfterBreak="0">
    <w:nsid w:val="79D7708A"/>
    <w:multiLevelType w:val="hybridMultilevel"/>
    <w:tmpl w:val="536EF326"/>
    <w:lvl w:ilvl="0" w:tplc="A394E76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9F50D99"/>
    <w:multiLevelType w:val="hybridMultilevel"/>
    <w:tmpl w:val="57ACE5B4"/>
    <w:lvl w:ilvl="0" w:tplc="9FEC97D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AB11B0B"/>
    <w:multiLevelType w:val="hybridMultilevel"/>
    <w:tmpl w:val="76226338"/>
    <w:lvl w:ilvl="0" w:tplc="62D03C7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1E0889"/>
    <w:multiLevelType w:val="hybridMultilevel"/>
    <w:tmpl w:val="2ABA921A"/>
    <w:lvl w:ilvl="0" w:tplc="04090017">
      <w:start w:val="1"/>
      <w:numFmt w:val="lowerLetter"/>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7B414812"/>
    <w:multiLevelType w:val="hybridMultilevel"/>
    <w:tmpl w:val="208E70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15:restartNumberingAfterBreak="0">
    <w:nsid w:val="7D340410"/>
    <w:multiLevelType w:val="hybridMultilevel"/>
    <w:tmpl w:val="189A430A"/>
    <w:lvl w:ilvl="0" w:tplc="8900414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E611C0C"/>
    <w:multiLevelType w:val="hybridMultilevel"/>
    <w:tmpl w:val="9A9E1AC8"/>
    <w:lvl w:ilvl="0" w:tplc="6D32A3B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num>
  <w:num w:numId="5">
    <w:abstractNumId w:val="8"/>
  </w:num>
  <w:num w:numId="6">
    <w:abstractNumId w:val="10"/>
  </w:num>
  <w:num w:numId="7">
    <w:abstractNumId w:val="12"/>
  </w:num>
  <w:num w:numId="8">
    <w:abstractNumId w:val="78"/>
  </w:num>
  <w:num w:numId="9">
    <w:abstractNumId w:val="47"/>
  </w:num>
  <w:num w:numId="10">
    <w:abstractNumId w:val="22"/>
  </w:num>
  <w:num w:numId="11">
    <w:abstractNumId w:val="72"/>
  </w:num>
  <w:num w:numId="12">
    <w:abstractNumId w:val="89"/>
  </w:num>
  <w:num w:numId="13">
    <w:abstractNumId w:val="16"/>
  </w:num>
  <w:num w:numId="14">
    <w:abstractNumId w:val="6"/>
    <w:lvlOverride w:ilvl="0">
      <w:startOverride w:val="1"/>
    </w:lvlOverride>
  </w:num>
  <w:num w:numId="15">
    <w:abstractNumId w:val="7"/>
    <w:lvlOverride w:ilvl="0">
      <w:startOverride w:val="3"/>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num>
  <w:num w:numId="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15"/>
  </w:num>
  <w:num w:numId="39">
    <w:abstractNumId w:val="45"/>
  </w:num>
  <w:num w:numId="40">
    <w:abstractNumId w:val="43"/>
  </w:num>
  <w:num w:numId="4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num>
  <w:num w:numId="47">
    <w:abstractNumId w:val="3"/>
    <w:lvlOverride w:ilvl="0">
      <w:startOverride w:val="1"/>
    </w:lvlOverride>
  </w:num>
  <w:num w:numId="4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lvl w:ilvl="0" w:tplc="52FE6AB6">
        <w:start w:val="1"/>
        <w:numFmt w:val="upperLetter"/>
        <w:lvlText w:val="%1."/>
        <w:lvlJc w:val="left"/>
        <w:pPr>
          <w:ind w:left="720" w:hanging="720"/>
        </w:pPr>
      </w:lvl>
    </w:lvlOverride>
    <w:lvlOverride w:ilvl="1">
      <w:lvl w:ilvl="1" w:tplc="04090019">
        <w:start w:val="1"/>
        <w:numFmt w:val="decimal"/>
        <w:lvlText w:val="%2."/>
        <w:lvlJc w:val="left"/>
        <w:pPr>
          <w:ind w:left="1440" w:hanging="360"/>
        </w:pPr>
      </w:lvl>
    </w:lvlOverride>
    <w:lvlOverride w:ilvl="2">
      <w:lvl w:ilvl="2" w:tplc="0409001B">
        <w:start w:val="1"/>
        <w:numFmt w:val="decimal"/>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decimal"/>
        <w:lvlText w:val="%5."/>
        <w:lvlJc w:val="left"/>
        <w:pPr>
          <w:ind w:left="3600" w:hanging="360"/>
        </w:pPr>
      </w:lvl>
    </w:lvlOverride>
    <w:lvlOverride w:ilvl="5">
      <w:lvl w:ilvl="5" w:tplc="0409001B">
        <w:start w:val="1"/>
        <w:numFmt w:val="decimal"/>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decimal"/>
        <w:lvlText w:val="%8."/>
        <w:lvlJc w:val="left"/>
        <w:pPr>
          <w:ind w:left="5760" w:hanging="360"/>
        </w:pPr>
      </w:lvl>
    </w:lvlOverride>
    <w:lvlOverride w:ilvl="8">
      <w:lvl w:ilvl="8" w:tplc="0409001B">
        <w:start w:val="1"/>
        <w:numFmt w:val="decimal"/>
        <w:lvlText w:val="%9."/>
        <w:lvlJc w:val="right"/>
        <w:pPr>
          <w:ind w:left="6480" w:hanging="180"/>
        </w:pPr>
      </w:lvl>
    </w:lvlOverride>
  </w:num>
  <w:num w:numId="6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num>
  <w:num w:numId="73">
    <w:abstractNumId w:val="69"/>
  </w:num>
  <w:num w:numId="74">
    <w:abstractNumId w:val="35"/>
  </w:num>
  <w:num w:numId="75">
    <w:abstractNumId w:val="69"/>
    <w:lvlOverride w:ilvl="0">
      <w:lvl w:ilvl="0" w:tplc="BBCE56CA">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6">
    <w:abstractNumId w:val="92"/>
  </w:num>
  <w:num w:numId="77">
    <w:abstractNumId w:val="81"/>
  </w:num>
  <w:num w:numId="78">
    <w:abstractNumId w:val="42"/>
  </w:num>
  <w:num w:numId="79">
    <w:abstractNumId w:val="93"/>
  </w:num>
  <w:num w:numId="80">
    <w:abstractNumId w:val="54"/>
  </w:num>
  <w:num w:numId="81">
    <w:abstractNumId w:val="14"/>
  </w:num>
  <w:num w:numId="82">
    <w:abstractNumId w:val="60"/>
  </w:num>
  <w:num w:numId="83">
    <w:abstractNumId w:val="29"/>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2"/>
  </w:num>
  <w:num w:numId="86">
    <w:abstractNumId w:val="40"/>
  </w:num>
  <w:num w:numId="87">
    <w:abstractNumId w:val="57"/>
  </w:num>
  <w:num w:numId="88">
    <w:abstractNumId w:val="55"/>
  </w:num>
  <w:num w:numId="89">
    <w:abstractNumId w:val="28"/>
  </w:num>
  <w:num w:numId="90">
    <w:abstractNumId w:val="20"/>
  </w:num>
  <w:num w:numId="91">
    <w:abstractNumId w:val="53"/>
  </w:num>
  <w:num w:numId="92">
    <w:abstractNumId w:val="19"/>
  </w:num>
  <w:num w:numId="93">
    <w:abstractNumId w:val="39"/>
  </w:num>
  <w:num w:numId="94">
    <w:abstractNumId w:val="24"/>
  </w:num>
  <w:num w:numId="95">
    <w:abstractNumId w:val="37"/>
  </w:num>
  <w:num w:numId="96">
    <w:abstractNumId w:val="61"/>
  </w:num>
  <w:num w:numId="97">
    <w:abstractNumId w:val="33"/>
  </w:num>
  <w:num w:numId="98">
    <w:abstractNumId w:val="80"/>
  </w:num>
  <w:num w:numId="99">
    <w:abstractNumId w:val="82"/>
  </w:num>
  <w:num w:numId="100">
    <w:abstractNumId w:val="97"/>
  </w:num>
  <w:num w:numId="101">
    <w:abstractNumId w:val="94"/>
  </w:num>
  <w:num w:numId="102">
    <w:abstractNumId w:val="5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30"/>
    <w:rsid w:val="00002266"/>
    <w:rsid w:val="000024B5"/>
    <w:rsid w:val="000025A6"/>
    <w:rsid w:val="00002FDB"/>
    <w:rsid w:val="0000345E"/>
    <w:rsid w:val="00004C61"/>
    <w:rsid w:val="00007025"/>
    <w:rsid w:val="00007DD8"/>
    <w:rsid w:val="00007F58"/>
    <w:rsid w:val="00010C55"/>
    <w:rsid w:val="000112EC"/>
    <w:rsid w:val="0001142D"/>
    <w:rsid w:val="00011D44"/>
    <w:rsid w:val="00011FC1"/>
    <w:rsid w:val="00013079"/>
    <w:rsid w:val="0001337B"/>
    <w:rsid w:val="00013956"/>
    <w:rsid w:val="0001407A"/>
    <w:rsid w:val="00014B59"/>
    <w:rsid w:val="00014D03"/>
    <w:rsid w:val="00014D83"/>
    <w:rsid w:val="000150F6"/>
    <w:rsid w:val="00015510"/>
    <w:rsid w:val="00015B01"/>
    <w:rsid w:val="00015DF6"/>
    <w:rsid w:val="00017608"/>
    <w:rsid w:val="00020A10"/>
    <w:rsid w:val="00020E45"/>
    <w:rsid w:val="000213C2"/>
    <w:rsid w:val="0002159F"/>
    <w:rsid w:val="00021E3D"/>
    <w:rsid w:val="00022252"/>
    <w:rsid w:val="00022D5F"/>
    <w:rsid w:val="00023CD0"/>
    <w:rsid w:val="00024045"/>
    <w:rsid w:val="00025219"/>
    <w:rsid w:val="000255EC"/>
    <w:rsid w:val="0002594D"/>
    <w:rsid w:val="00025A5E"/>
    <w:rsid w:val="00025CCD"/>
    <w:rsid w:val="0002612B"/>
    <w:rsid w:val="00026278"/>
    <w:rsid w:val="000264ED"/>
    <w:rsid w:val="000266B1"/>
    <w:rsid w:val="000268A9"/>
    <w:rsid w:val="0002725D"/>
    <w:rsid w:val="0002742C"/>
    <w:rsid w:val="00027829"/>
    <w:rsid w:val="00027911"/>
    <w:rsid w:val="00027A29"/>
    <w:rsid w:val="00027F06"/>
    <w:rsid w:val="000303C7"/>
    <w:rsid w:val="00030832"/>
    <w:rsid w:val="00030F13"/>
    <w:rsid w:val="00031558"/>
    <w:rsid w:val="000320F3"/>
    <w:rsid w:val="0003239E"/>
    <w:rsid w:val="00032576"/>
    <w:rsid w:val="00032A90"/>
    <w:rsid w:val="00033222"/>
    <w:rsid w:val="000334CB"/>
    <w:rsid w:val="000337F3"/>
    <w:rsid w:val="0003392F"/>
    <w:rsid w:val="00036342"/>
    <w:rsid w:val="0003697F"/>
    <w:rsid w:val="000371CE"/>
    <w:rsid w:val="00037CE1"/>
    <w:rsid w:val="000407E8"/>
    <w:rsid w:val="000409D0"/>
    <w:rsid w:val="000412A5"/>
    <w:rsid w:val="000414DC"/>
    <w:rsid w:val="00041EB5"/>
    <w:rsid w:val="00042FE0"/>
    <w:rsid w:val="00043083"/>
    <w:rsid w:val="00043EC4"/>
    <w:rsid w:val="000441F3"/>
    <w:rsid w:val="00045C48"/>
    <w:rsid w:val="000462C5"/>
    <w:rsid w:val="000468F0"/>
    <w:rsid w:val="00046F77"/>
    <w:rsid w:val="00047D4F"/>
    <w:rsid w:val="00047EFF"/>
    <w:rsid w:val="00050014"/>
    <w:rsid w:val="000506C8"/>
    <w:rsid w:val="000509F2"/>
    <w:rsid w:val="00051DA3"/>
    <w:rsid w:val="00051FEB"/>
    <w:rsid w:val="00052DEE"/>
    <w:rsid w:val="0005337E"/>
    <w:rsid w:val="00053A04"/>
    <w:rsid w:val="00053AC6"/>
    <w:rsid w:val="000546EB"/>
    <w:rsid w:val="00054E2E"/>
    <w:rsid w:val="0005520E"/>
    <w:rsid w:val="000553CE"/>
    <w:rsid w:val="0005548D"/>
    <w:rsid w:val="000566FB"/>
    <w:rsid w:val="000568A4"/>
    <w:rsid w:val="00056D74"/>
    <w:rsid w:val="00056D88"/>
    <w:rsid w:val="00057663"/>
    <w:rsid w:val="00057857"/>
    <w:rsid w:val="00062543"/>
    <w:rsid w:val="000635FB"/>
    <w:rsid w:val="00064DEB"/>
    <w:rsid w:val="00065595"/>
    <w:rsid w:val="0006613E"/>
    <w:rsid w:val="00066830"/>
    <w:rsid w:val="00067455"/>
    <w:rsid w:val="000703C1"/>
    <w:rsid w:val="00070464"/>
    <w:rsid w:val="00071034"/>
    <w:rsid w:val="000715E0"/>
    <w:rsid w:val="00071741"/>
    <w:rsid w:val="00072098"/>
    <w:rsid w:val="00072250"/>
    <w:rsid w:val="000725E0"/>
    <w:rsid w:val="00072931"/>
    <w:rsid w:val="00073C27"/>
    <w:rsid w:val="00074A15"/>
    <w:rsid w:val="00074E1C"/>
    <w:rsid w:val="0007614D"/>
    <w:rsid w:val="00080D7D"/>
    <w:rsid w:val="000824C4"/>
    <w:rsid w:val="00082578"/>
    <w:rsid w:val="000831D8"/>
    <w:rsid w:val="0008330A"/>
    <w:rsid w:val="0008488C"/>
    <w:rsid w:val="00086282"/>
    <w:rsid w:val="0009029C"/>
    <w:rsid w:val="000912B0"/>
    <w:rsid w:val="000915FA"/>
    <w:rsid w:val="000932E7"/>
    <w:rsid w:val="000933BA"/>
    <w:rsid w:val="00093472"/>
    <w:rsid w:val="00093578"/>
    <w:rsid w:val="00093F96"/>
    <w:rsid w:val="000942FA"/>
    <w:rsid w:val="00094C94"/>
    <w:rsid w:val="00095A89"/>
    <w:rsid w:val="00096694"/>
    <w:rsid w:val="000968FB"/>
    <w:rsid w:val="00096ACC"/>
    <w:rsid w:val="00096C39"/>
    <w:rsid w:val="00097C2B"/>
    <w:rsid w:val="000A01D2"/>
    <w:rsid w:val="000A0C25"/>
    <w:rsid w:val="000A0E69"/>
    <w:rsid w:val="000A1046"/>
    <w:rsid w:val="000A1926"/>
    <w:rsid w:val="000A194F"/>
    <w:rsid w:val="000A1E7C"/>
    <w:rsid w:val="000A2594"/>
    <w:rsid w:val="000A2FFB"/>
    <w:rsid w:val="000A34A1"/>
    <w:rsid w:val="000A355C"/>
    <w:rsid w:val="000A3C0F"/>
    <w:rsid w:val="000A641C"/>
    <w:rsid w:val="000A7840"/>
    <w:rsid w:val="000B115C"/>
    <w:rsid w:val="000B1416"/>
    <w:rsid w:val="000B14AE"/>
    <w:rsid w:val="000B219A"/>
    <w:rsid w:val="000B224D"/>
    <w:rsid w:val="000B2327"/>
    <w:rsid w:val="000B25E1"/>
    <w:rsid w:val="000B2DF0"/>
    <w:rsid w:val="000B326B"/>
    <w:rsid w:val="000B3596"/>
    <w:rsid w:val="000B40B1"/>
    <w:rsid w:val="000B5E20"/>
    <w:rsid w:val="000B6065"/>
    <w:rsid w:val="000B628A"/>
    <w:rsid w:val="000B788F"/>
    <w:rsid w:val="000C0FB8"/>
    <w:rsid w:val="000C11FB"/>
    <w:rsid w:val="000C1BF4"/>
    <w:rsid w:val="000C2AF1"/>
    <w:rsid w:val="000C2F34"/>
    <w:rsid w:val="000C3AA8"/>
    <w:rsid w:val="000C4BE7"/>
    <w:rsid w:val="000C506A"/>
    <w:rsid w:val="000C5574"/>
    <w:rsid w:val="000C5715"/>
    <w:rsid w:val="000C70B6"/>
    <w:rsid w:val="000C79D1"/>
    <w:rsid w:val="000D1DA4"/>
    <w:rsid w:val="000D4F07"/>
    <w:rsid w:val="000D5A86"/>
    <w:rsid w:val="000E06A2"/>
    <w:rsid w:val="000E09ED"/>
    <w:rsid w:val="000E0ABD"/>
    <w:rsid w:val="000E162D"/>
    <w:rsid w:val="000E1E3B"/>
    <w:rsid w:val="000E22C4"/>
    <w:rsid w:val="000E247F"/>
    <w:rsid w:val="000E2AD3"/>
    <w:rsid w:val="000E3691"/>
    <w:rsid w:val="000E3C8C"/>
    <w:rsid w:val="000E49A2"/>
    <w:rsid w:val="000E4D5F"/>
    <w:rsid w:val="000E518C"/>
    <w:rsid w:val="000E521B"/>
    <w:rsid w:val="000E522C"/>
    <w:rsid w:val="000E5C2C"/>
    <w:rsid w:val="000E6036"/>
    <w:rsid w:val="000E64B7"/>
    <w:rsid w:val="000E77EF"/>
    <w:rsid w:val="000F185C"/>
    <w:rsid w:val="000F2DD6"/>
    <w:rsid w:val="000F2DF0"/>
    <w:rsid w:val="000F35D7"/>
    <w:rsid w:val="000F39FB"/>
    <w:rsid w:val="000F42EA"/>
    <w:rsid w:val="000F474E"/>
    <w:rsid w:val="000F7DBE"/>
    <w:rsid w:val="00100E10"/>
    <w:rsid w:val="001024BA"/>
    <w:rsid w:val="001034D5"/>
    <w:rsid w:val="00103E18"/>
    <w:rsid w:val="001059A8"/>
    <w:rsid w:val="00106100"/>
    <w:rsid w:val="00106114"/>
    <w:rsid w:val="00106E51"/>
    <w:rsid w:val="00107169"/>
    <w:rsid w:val="00107188"/>
    <w:rsid w:val="001075BE"/>
    <w:rsid w:val="00107BFB"/>
    <w:rsid w:val="00107DD6"/>
    <w:rsid w:val="001105E3"/>
    <w:rsid w:val="00111E2D"/>
    <w:rsid w:val="001128EF"/>
    <w:rsid w:val="00112AD9"/>
    <w:rsid w:val="00112F09"/>
    <w:rsid w:val="001132AB"/>
    <w:rsid w:val="00114C4A"/>
    <w:rsid w:val="0011570C"/>
    <w:rsid w:val="00115BA2"/>
    <w:rsid w:val="00116E3D"/>
    <w:rsid w:val="00117352"/>
    <w:rsid w:val="001176D1"/>
    <w:rsid w:val="00120F7C"/>
    <w:rsid w:val="00121E10"/>
    <w:rsid w:val="00122759"/>
    <w:rsid w:val="001231E1"/>
    <w:rsid w:val="00123372"/>
    <w:rsid w:val="0012362A"/>
    <w:rsid w:val="00123ACA"/>
    <w:rsid w:val="00124645"/>
    <w:rsid w:val="001253C4"/>
    <w:rsid w:val="00126D44"/>
    <w:rsid w:val="00127F09"/>
    <w:rsid w:val="00130944"/>
    <w:rsid w:val="00130EAD"/>
    <w:rsid w:val="00130FB8"/>
    <w:rsid w:val="0013169B"/>
    <w:rsid w:val="00131838"/>
    <w:rsid w:val="0013236C"/>
    <w:rsid w:val="00132D38"/>
    <w:rsid w:val="00133400"/>
    <w:rsid w:val="00133B46"/>
    <w:rsid w:val="001341B7"/>
    <w:rsid w:val="00135366"/>
    <w:rsid w:val="00136114"/>
    <w:rsid w:val="00137A18"/>
    <w:rsid w:val="00140108"/>
    <w:rsid w:val="001407DE"/>
    <w:rsid w:val="001413D0"/>
    <w:rsid w:val="00141460"/>
    <w:rsid w:val="00141E39"/>
    <w:rsid w:val="00142381"/>
    <w:rsid w:val="0014284F"/>
    <w:rsid w:val="00142897"/>
    <w:rsid w:val="00143EFA"/>
    <w:rsid w:val="00144ACD"/>
    <w:rsid w:val="0014559F"/>
    <w:rsid w:val="00145895"/>
    <w:rsid w:val="001464D3"/>
    <w:rsid w:val="00146852"/>
    <w:rsid w:val="0014738E"/>
    <w:rsid w:val="00150319"/>
    <w:rsid w:val="001504F6"/>
    <w:rsid w:val="001508F1"/>
    <w:rsid w:val="00150D98"/>
    <w:rsid w:val="00151436"/>
    <w:rsid w:val="00151FAD"/>
    <w:rsid w:val="0015270C"/>
    <w:rsid w:val="00154191"/>
    <w:rsid w:val="0015432F"/>
    <w:rsid w:val="001570C7"/>
    <w:rsid w:val="00157255"/>
    <w:rsid w:val="001575CD"/>
    <w:rsid w:val="00160B34"/>
    <w:rsid w:val="0016110D"/>
    <w:rsid w:val="0016299C"/>
    <w:rsid w:val="00164554"/>
    <w:rsid w:val="00165129"/>
    <w:rsid w:val="0016651C"/>
    <w:rsid w:val="00171047"/>
    <w:rsid w:val="00171AC1"/>
    <w:rsid w:val="00172379"/>
    <w:rsid w:val="00172E24"/>
    <w:rsid w:val="00173215"/>
    <w:rsid w:val="00173286"/>
    <w:rsid w:val="00173675"/>
    <w:rsid w:val="00174CB0"/>
    <w:rsid w:val="00174E4A"/>
    <w:rsid w:val="0017591E"/>
    <w:rsid w:val="00176625"/>
    <w:rsid w:val="001766A7"/>
    <w:rsid w:val="00176929"/>
    <w:rsid w:val="00176E49"/>
    <w:rsid w:val="0018195E"/>
    <w:rsid w:val="0018216E"/>
    <w:rsid w:val="001835A0"/>
    <w:rsid w:val="001848BD"/>
    <w:rsid w:val="00185CA4"/>
    <w:rsid w:val="001865F3"/>
    <w:rsid w:val="001878FF"/>
    <w:rsid w:val="00190194"/>
    <w:rsid w:val="001901CE"/>
    <w:rsid w:val="00190D5C"/>
    <w:rsid w:val="00190DC5"/>
    <w:rsid w:val="00190FA6"/>
    <w:rsid w:val="0019105A"/>
    <w:rsid w:val="00191C69"/>
    <w:rsid w:val="00191D41"/>
    <w:rsid w:val="0019323D"/>
    <w:rsid w:val="00193985"/>
    <w:rsid w:val="00193A25"/>
    <w:rsid w:val="0019420E"/>
    <w:rsid w:val="0019668E"/>
    <w:rsid w:val="00196771"/>
    <w:rsid w:val="0019720B"/>
    <w:rsid w:val="001A0C4B"/>
    <w:rsid w:val="001A0DEC"/>
    <w:rsid w:val="001A271A"/>
    <w:rsid w:val="001A3934"/>
    <w:rsid w:val="001A3C0C"/>
    <w:rsid w:val="001A3D40"/>
    <w:rsid w:val="001A5183"/>
    <w:rsid w:val="001A54E0"/>
    <w:rsid w:val="001A5B20"/>
    <w:rsid w:val="001A62DC"/>
    <w:rsid w:val="001A7439"/>
    <w:rsid w:val="001B02E4"/>
    <w:rsid w:val="001B166D"/>
    <w:rsid w:val="001B184E"/>
    <w:rsid w:val="001B214D"/>
    <w:rsid w:val="001B361B"/>
    <w:rsid w:val="001B4514"/>
    <w:rsid w:val="001B4963"/>
    <w:rsid w:val="001B4EF7"/>
    <w:rsid w:val="001B527D"/>
    <w:rsid w:val="001B572A"/>
    <w:rsid w:val="001B58C4"/>
    <w:rsid w:val="001B5BD6"/>
    <w:rsid w:val="001B61AB"/>
    <w:rsid w:val="001B7515"/>
    <w:rsid w:val="001B7744"/>
    <w:rsid w:val="001C05E0"/>
    <w:rsid w:val="001C0705"/>
    <w:rsid w:val="001C0857"/>
    <w:rsid w:val="001C1D1C"/>
    <w:rsid w:val="001C29BD"/>
    <w:rsid w:val="001C3144"/>
    <w:rsid w:val="001C349E"/>
    <w:rsid w:val="001C4577"/>
    <w:rsid w:val="001C4788"/>
    <w:rsid w:val="001C4E60"/>
    <w:rsid w:val="001C52BB"/>
    <w:rsid w:val="001C5F18"/>
    <w:rsid w:val="001C6341"/>
    <w:rsid w:val="001C64AA"/>
    <w:rsid w:val="001C748D"/>
    <w:rsid w:val="001C7E94"/>
    <w:rsid w:val="001D0179"/>
    <w:rsid w:val="001D08DB"/>
    <w:rsid w:val="001D0E2E"/>
    <w:rsid w:val="001D1270"/>
    <w:rsid w:val="001D16DE"/>
    <w:rsid w:val="001D30B5"/>
    <w:rsid w:val="001D31CB"/>
    <w:rsid w:val="001D323E"/>
    <w:rsid w:val="001D3C7F"/>
    <w:rsid w:val="001D5B2A"/>
    <w:rsid w:val="001D5D83"/>
    <w:rsid w:val="001D6559"/>
    <w:rsid w:val="001D7BC1"/>
    <w:rsid w:val="001D7EE2"/>
    <w:rsid w:val="001E1138"/>
    <w:rsid w:val="001E3167"/>
    <w:rsid w:val="001E3D83"/>
    <w:rsid w:val="001E5243"/>
    <w:rsid w:val="001E53F6"/>
    <w:rsid w:val="001E5A14"/>
    <w:rsid w:val="001E5E25"/>
    <w:rsid w:val="001E60B8"/>
    <w:rsid w:val="001E674E"/>
    <w:rsid w:val="001E7135"/>
    <w:rsid w:val="001E7550"/>
    <w:rsid w:val="001F0275"/>
    <w:rsid w:val="001F05E7"/>
    <w:rsid w:val="001F1B2C"/>
    <w:rsid w:val="001F1B5A"/>
    <w:rsid w:val="001F1C55"/>
    <w:rsid w:val="001F240F"/>
    <w:rsid w:val="001F3809"/>
    <w:rsid w:val="001F3DC0"/>
    <w:rsid w:val="001F587D"/>
    <w:rsid w:val="001F650D"/>
    <w:rsid w:val="001F6C3F"/>
    <w:rsid w:val="001F71EC"/>
    <w:rsid w:val="001F7562"/>
    <w:rsid w:val="001F7EB2"/>
    <w:rsid w:val="00200557"/>
    <w:rsid w:val="002017F4"/>
    <w:rsid w:val="002030C2"/>
    <w:rsid w:val="002035A1"/>
    <w:rsid w:val="0020361E"/>
    <w:rsid w:val="00204384"/>
    <w:rsid w:val="002049A1"/>
    <w:rsid w:val="00204B6D"/>
    <w:rsid w:val="002050E8"/>
    <w:rsid w:val="00205A32"/>
    <w:rsid w:val="00205A64"/>
    <w:rsid w:val="002065E2"/>
    <w:rsid w:val="00206E86"/>
    <w:rsid w:val="002070E1"/>
    <w:rsid w:val="00207782"/>
    <w:rsid w:val="0021102C"/>
    <w:rsid w:val="00211637"/>
    <w:rsid w:val="00211B6C"/>
    <w:rsid w:val="00212622"/>
    <w:rsid w:val="002133FA"/>
    <w:rsid w:val="002134AF"/>
    <w:rsid w:val="00213F40"/>
    <w:rsid w:val="0021642C"/>
    <w:rsid w:val="00216FD1"/>
    <w:rsid w:val="00217B3C"/>
    <w:rsid w:val="002206B2"/>
    <w:rsid w:val="00220746"/>
    <w:rsid w:val="00220B40"/>
    <w:rsid w:val="00220E29"/>
    <w:rsid w:val="002214F1"/>
    <w:rsid w:val="00221844"/>
    <w:rsid w:val="00221CB4"/>
    <w:rsid w:val="00222E2F"/>
    <w:rsid w:val="002239AC"/>
    <w:rsid w:val="00223F75"/>
    <w:rsid w:val="00224226"/>
    <w:rsid w:val="002247D8"/>
    <w:rsid w:val="0022505D"/>
    <w:rsid w:val="00226B5F"/>
    <w:rsid w:val="002270D7"/>
    <w:rsid w:val="00227FEE"/>
    <w:rsid w:val="002300B8"/>
    <w:rsid w:val="002308B7"/>
    <w:rsid w:val="00230B5A"/>
    <w:rsid w:val="00230C73"/>
    <w:rsid w:val="00231270"/>
    <w:rsid w:val="00231DF3"/>
    <w:rsid w:val="00232651"/>
    <w:rsid w:val="00232BF7"/>
    <w:rsid w:val="00232DE5"/>
    <w:rsid w:val="00234E31"/>
    <w:rsid w:val="00234F64"/>
    <w:rsid w:val="00234F9E"/>
    <w:rsid w:val="00236188"/>
    <w:rsid w:val="002376D2"/>
    <w:rsid w:val="00237A17"/>
    <w:rsid w:val="002405BE"/>
    <w:rsid w:val="002412F3"/>
    <w:rsid w:val="0024193E"/>
    <w:rsid w:val="00241942"/>
    <w:rsid w:val="00241FB7"/>
    <w:rsid w:val="0024211C"/>
    <w:rsid w:val="002423EE"/>
    <w:rsid w:val="002423F1"/>
    <w:rsid w:val="00242631"/>
    <w:rsid w:val="00243460"/>
    <w:rsid w:val="00243825"/>
    <w:rsid w:val="00243A73"/>
    <w:rsid w:val="00243BAD"/>
    <w:rsid w:val="00244710"/>
    <w:rsid w:val="00244AFE"/>
    <w:rsid w:val="00244DCB"/>
    <w:rsid w:val="00244ED9"/>
    <w:rsid w:val="002458B8"/>
    <w:rsid w:val="002462A6"/>
    <w:rsid w:val="0024687D"/>
    <w:rsid w:val="00250883"/>
    <w:rsid w:val="00250EEA"/>
    <w:rsid w:val="00252790"/>
    <w:rsid w:val="00253BA6"/>
    <w:rsid w:val="00254159"/>
    <w:rsid w:val="002542D3"/>
    <w:rsid w:val="0025515F"/>
    <w:rsid w:val="00255733"/>
    <w:rsid w:val="00255D9B"/>
    <w:rsid w:val="00256586"/>
    <w:rsid w:val="0026021C"/>
    <w:rsid w:val="00260ECF"/>
    <w:rsid w:val="002614DF"/>
    <w:rsid w:val="00261981"/>
    <w:rsid w:val="00262094"/>
    <w:rsid w:val="002621AA"/>
    <w:rsid w:val="00262CF9"/>
    <w:rsid w:val="00262F1A"/>
    <w:rsid w:val="002632E3"/>
    <w:rsid w:val="00265379"/>
    <w:rsid w:val="0026632D"/>
    <w:rsid w:val="00266D2A"/>
    <w:rsid w:val="00267171"/>
    <w:rsid w:val="0026728E"/>
    <w:rsid w:val="0026786B"/>
    <w:rsid w:val="00267903"/>
    <w:rsid w:val="002713C3"/>
    <w:rsid w:val="00271CD3"/>
    <w:rsid w:val="002727B0"/>
    <w:rsid w:val="002728AE"/>
    <w:rsid w:val="00273CCD"/>
    <w:rsid w:val="00274AF6"/>
    <w:rsid w:val="002750AB"/>
    <w:rsid w:val="00276598"/>
    <w:rsid w:val="002767F5"/>
    <w:rsid w:val="00276851"/>
    <w:rsid w:val="00276B57"/>
    <w:rsid w:val="00277477"/>
    <w:rsid w:val="00277598"/>
    <w:rsid w:val="002778D4"/>
    <w:rsid w:val="00280CFD"/>
    <w:rsid w:val="00282BB6"/>
    <w:rsid w:val="00283271"/>
    <w:rsid w:val="0028341E"/>
    <w:rsid w:val="002839F8"/>
    <w:rsid w:val="00283DDE"/>
    <w:rsid w:val="0028431F"/>
    <w:rsid w:val="00284F0B"/>
    <w:rsid w:val="00285C51"/>
    <w:rsid w:val="00286D61"/>
    <w:rsid w:val="00287EA8"/>
    <w:rsid w:val="00287F32"/>
    <w:rsid w:val="002916DE"/>
    <w:rsid w:val="00291F17"/>
    <w:rsid w:val="00291FC0"/>
    <w:rsid w:val="00292AAE"/>
    <w:rsid w:val="00295467"/>
    <w:rsid w:val="00295E3C"/>
    <w:rsid w:val="0029656C"/>
    <w:rsid w:val="002A0316"/>
    <w:rsid w:val="002A0BC5"/>
    <w:rsid w:val="002A0F01"/>
    <w:rsid w:val="002A2016"/>
    <w:rsid w:val="002A2F08"/>
    <w:rsid w:val="002A3606"/>
    <w:rsid w:val="002A4202"/>
    <w:rsid w:val="002A44C5"/>
    <w:rsid w:val="002A4DB6"/>
    <w:rsid w:val="002A53CA"/>
    <w:rsid w:val="002A5A71"/>
    <w:rsid w:val="002A6365"/>
    <w:rsid w:val="002A6657"/>
    <w:rsid w:val="002A6F08"/>
    <w:rsid w:val="002A7471"/>
    <w:rsid w:val="002A77D0"/>
    <w:rsid w:val="002B09E4"/>
    <w:rsid w:val="002B1C4A"/>
    <w:rsid w:val="002B1FAA"/>
    <w:rsid w:val="002B30FC"/>
    <w:rsid w:val="002B394A"/>
    <w:rsid w:val="002B3B65"/>
    <w:rsid w:val="002B3FC6"/>
    <w:rsid w:val="002B4097"/>
    <w:rsid w:val="002B41E0"/>
    <w:rsid w:val="002B4852"/>
    <w:rsid w:val="002B622F"/>
    <w:rsid w:val="002B7110"/>
    <w:rsid w:val="002B736D"/>
    <w:rsid w:val="002B74E6"/>
    <w:rsid w:val="002B7B9F"/>
    <w:rsid w:val="002B7E66"/>
    <w:rsid w:val="002C0B40"/>
    <w:rsid w:val="002C11A7"/>
    <w:rsid w:val="002C1CDC"/>
    <w:rsid w:val="002C499C"/>
    <w:rsid w:val="002C51CF"/>
    <w:rsid w:val="002C6087"/>
    <w:rsid w:val="002C68ED"/>
    <w:rsid w:val="002C7ACB"/>
    <w:rsid w:val="002D1FA7"/>
    <w:rsid w:val="002D2972"/>
    <w:rsid w:val="002D2FD8"/>
    <w:rsid w:val="002D343A"/>
    <w:rsid w:val="002D3B39"/>
    <w:rsid w:val="002D4C77"/>
    <w:rsid w:val="002D56BA"/>
    <w:rsid w:val="002D65DF"/>
    <w:rsid w:val="002D7CF2"/>
    <w:rsid w:val="002E1030"/>
    <w:rsid w:val="002E15C0"/>
    <w:rsid w:val="002E15F5"/>
    <w:rsid w:val="002E1EDF"/>
    <w:rsid w:val="002E490B"/>
    <w:rsid w:val="002E5176"/>
    <w:rsid w:val="002E5A0F"/>
    <w:rsid w:val="002E60A9"/>
    <w:rsid w:val="002E61FD"/>
    <w:rsid w:val="002E68AF"/>
    <w:rsid w:val="002E7983"/>
    <w:rsid w:val="002E7D68"/>
    <w:rsid w:val="002F09FC"/>
    <w:rsid w:val="002F0EAA"/>
    <w:rsid w:val="002F10A9"/>
    <w:rsid w:val="002F10B3"/>
    <w:rsid w:val="002F1BBC"/>
    <w:rsid w:val="002F2FC4"/>
    <w:rsid w:val="002F37E7"/>
    <w:rsid w:val="002F38DD"/>
    <w:rsid w:val="002F4C46"/>
    <w:rsid w:val="002F5728"/>
    <w:rsid w:val="002F5A35"/>
    <w:rsid w:val="002F5E58"/>
    <w:rsid w:val="002F5E83"/>
    <w:rsid w:val="002F74E8"/>
    <w:rsid w:val="002F79B3"/>
    <w:rsid w:val="002F7A67"/>
    <w:rsid w:val="002F7AE9"/>
    <w:rsid w:val="002F7F70"/>
    <w:rsid w:val="003006EB"/>
    <w:rsid w:val="0030217F"/>
    <w:rsid w:val="00302757"/>
    <w:rsid w:val="003031AC"/>
    <w:rsid w:val="00304AE2"/>
    <w:rsid w:val="00304B8B"/>
    <w:rsid w:val="00304D46"/>
    <w:rsid w:val="00305176"/>
    <w:rsid w:val="00305AD8"/>
    <w:rsid w:val="003060D7"/>
    <w:rsid w:val="003079FC"/>
    <w:rsid w:val="00310DA5"/>
    <w:rsid w:val="003113D4"/>
    <w:rsid w:val="00313F4C"/>
    <w:rsid w:val="00314113"/>
    <w:rsid w:val="003162EA"/>
    <w:rsid w:val="00316711"/>
    <w:rsid w:val="00316A65"/>
    <w:rsid w:val="00316CFC"/>
    <w:rsid w:val="00317327"/>
    <w:rsid w:val="00317E1D"/>
    <w:rsid w:val="00320531"/>
    <w:rsid w:val="00320793"/>
    <w:rsid w:val="00320E06"/>
    <w:rsid w:val="003226F4"/>
    <w:rsid w:val="00322D12"/>
    <w:rsid w:val="00323799"/>
    <w:rsid w:val="00325A11"/>
    <w:rsid w:val="00325F06"/>
    <w:rsid w:val="00326B43"/>
    <w:rsid w:val="00327062"/>
    <w:rsid w:val="00327334"/>
    <w:rsid w:val="00327902"/>
    <w:rsid w:val="00327DC1"/>
    <w:rsid w:val="00327F2B"/>
    <w:rsid w:val="00330526"/>
    <w:rsid w:val="00330F8A"/>
    <w:rsid w:val="00331116"/>
    <w:rsid w:val="00331E08"/>
    <w:rsid w:val="0033236B"/>
    <w:rsid w:val="00332560"/>
    <w:rsid w:val="003328A6"/>
    <w:rsid w:val="00332B5C"/>
    <w:rsid w:val="00332B89"/>
    <w:rsid w:val="0033302F"/>
    <w:rsid w:val="003332D5"/>
    <w:rsid w:val="0033475B"/>
    <w:rsid w:val="00335063"/>
    <w:rsid w:val="00335430"/>
    <w:rsid w:val="00335DD6"/>
    <w:rsid w:val="0033654E"/>
    <w:rsid w:val="00336F06"/>
    <w:rsid w:val="00340426"/>
    <w:rsid w:val="003415F6"/>
    <w:rsid w:val="00342CC7"/>
    <w:rsid w:val="00343B70"/>
    <w:rsid w:val="0034418F"/>
    <w:rsid w:val="003443D6"/>
    <w:rsid w:val="00346022"/>
    <w:rsid w:val="003465D5"/>
    <w:rsid w:val="00346DA2"/>
    <w:rsid w:val="00347447"/>
    <w:rsid w:val="00347DA9"/>
    <w:rsid w:val="00347FBE"/>
    <w:rsid w:val="00350062"/>
    <w:rsid w:val="0035011E"/>
    <w:rsid w:val="0035055B"/>
    <w:rsid w:val="00350C5B"/>
    <w:rsid w:val="0035157C"/>
    <w:rsid w:val="00352A5D"/>
    <w:rsid w:val="00352FE8"/>
    <w:rsid w:val="00353CE8"/>
    <w:rsid w:val="00353E43"/>
    <w:rsid w:val="00354228"/>
    <w:rsid w:val="00355409"/>
    <w:rsid w:val="0035655C"/>
    <w:rsid w:val="003577C3"/>
    <w:rsid w:val="00357C14"/>
    <w:rsid w:val="003609A0"/>
    <w:rsid w:val="00360D68"/>
    <w:rsid w:val="00360F2B"/>
    <w:rsid w:val="00361063"/>
    <w:rsid w:val="00361FF5"/>
    <w:rsid w:val="00364C28"/>
    <w:rsid w:val="00364D6D"/>
    <w:rsid w:val="0036589E"/>
    <w:rsid w:val="00366CBA"/>
    <w:rsid w:val="00366CE6"/>
    <w:rsid w:val="00366E17"/>
    <w:rsid w:val="00367257"/>
    <w:rsid w:val="003715BC"/>
    <w:rsid w:val="003718FC"/>
    <w:rsid w:val="00371CF9"/>
    <w:rsid w:val="00371D81"/>
    <w:rsid w:val="00372C9A"/>
    <w:rsid w:val="00374122"/>
    <w:rsid w:val="00375D10"/>
    <w:rsid w:val="003760A1"/>
    <w:rsid w:val="003763D4"/>
    <w:rsid w:val="00377B45"/>
    <w:rsid w:val="003800C1"/>
    <w:rsid w:val="00380583"/>
    <w:rsid w:val="00380C4B"/>
    <w:rsid w:val="00381FD4"/>
    <w:rsid w:val="00382465"/>
    <w:rsid w:val="00383A41"/>
    <w:rsid w:val="00383CFF"/>
    <w:rsid w:val="00386EB0"/>
    <w:rsid w:val="0039002F"/>
    <w:rsid w:val="00391DF3"/>
    <w:rsid w:val="003932F1"/>
    <w:rsid w:val="0039467E"/>
    <w:rsid w:val="00395FC9"/>
    <w:rsid w:val="003960E9"/>
    <w:rsid w:val="003963A3"/>
    <w:rsid w:val="0039693F"/>
    <w:rsid w:val="003970B4"/>
    <w:rsid w:val="003A0F22"/>
    <w:rsid w:val="003A127A"/>
    <w:rsid w:val="003A18FD"/>
    <w:rsid w:val="003A2DB0"/>
    <w:rsid w:val="003A3C74"/>
    <w:rsid w:val="003A4CC3"/>
    <w:rsid w:val="003A6061"/>
    <w:rsid w:val="003A61C1"/>
    <w:rsid w:val="003A64BE"/>
    <w:rsid w:val="003A65CD"/>
    <w:rsid w:val="003B0E16"/>
    <w:rsid w:val="003B0FD2"/>
    <w:rsid w:val="003B1997"/>
    <w:rsid w:val="003B2311"/>
    <w:rsid w:val="003B2A73"/>
    <w:rsid w:val="003B391E"/>
    <w:rsid w:val="003B3C79"/>
    <w:rsid w:val="003B4CEA"/>
    <w:rsid w:val="003B66DB"/>
    <w:rsid w:val="003B79AD"/>
    <w:rsid w:val="003C093F"/>
    <w:rsid w:val="003C132D"/>
    <w:rsid w:val="003C1951"/>
    <w:rsid w:val="003C374F"/>
    <w:rsid w:val="003C4097"/>
    <w:rsid w:val="003C4165"/>
    <w:rsid w:val="003C5A1C"/>
    <w:rsid w:val="003C6471"/>
    <w:rsid w:val="003C6E34"/>
    <w:rsid w:val="003C7964"/>
    <w:rsid w:val="003D0187"/>
    <w:rsid w:val="003D112E"/>
    <w:rsid w:val="003D12FA"/>
    <w:rsid w:val="003D1D9D"/>
    <w:rsid w:val="003D1EBD"/>
    <w:rsid w:val="003D2085"/>
    <w:rsid w:val="003D22D5"/>
    <w:rsid w:val="003D262F"/>
    <w:rsid w:val="003D2A7F"/>
    <w:rsid w:val="003D3641"/>
    <w:rsid w:val="003D3912"/>
    <w:rsid w:val="003D4500"/>
    <w:rsid w:val="003D4BB2"/>
    <w:rsid w:val="003D7242"/>
    <w:rsid w:val="003D7281"/>
    <w:rsid w:val="003E0E37"/>
    <w:rsid w:val="003E1618"/>
    <w:rsid w:val="003E1CA7"/>
    <w:rsid w:val="003E2448"/>
    <w:rsid w:val="003E298C"/>
    <w:rsid w:val="003E33F7"/>
    <w:rsid w:val="003E4C0B"/>
    <w:rsid w:val="003E5075"/>
    <w:rsid w:val="003E5366"/>
    <w:rsid w:val="003E5DE0"/>
    <w:rsid w:val="003E6302"/>
    <w:rsid w:val="003E636F"/>
    <w:rsid w:val="003E64E3"/>
    <w:rsid w:val="003E6A4A"/>
    <w:rsid w:val="003E7281"/>
    <w:rsid w:val="003E7D01"/>
    <w:rsid w:val="003F063E"/>
    <w:rsid w:val="003F1C42"/>
    <w:rsid w:val="003F2695"/>
    <w:rsid w:val="003F2918"/>
    <w:rsid w:val="003F3540"/>
    <w:rsid w:val="003F3E3E"/>
    <w:rsid w:val="003F4970"/>
    <w:rsid w:val="003F4A45"/>
    <w:rsid w:val="003F5D5A"/>
    <w:rsid w:val="003F5D8C"/>
    <w:rsid w:val="003F6E73"/>
    <w:rsid w:val="003F7CD7"/>
    <w:rsid w:val="00401572"/>
    <w:rsid w:val="00401B71"/>
    <w:rsid w:val="00401CF2"/>
    <w:rsid w:val="00403781"/>
    <w:rsid w:val="00403ED9"/>
    <w:rsid w:val="00404400"/>
    <w:rsid w:val="004048A1"/>
    <w:rsid w:val="00406042"/>
    <w:rsid w:val="00406CD2"/>
    <w:rsid w:val="004072EA"/>
    <w:rsid w:val="004079E1"/>
    <w:rsid w:val="00410D45"/>
    <w:rsid w:val="00412225"/>
    <w:rsid w:val="0041240A"/>
    <w:rsid w:val="0041271E"/>
    <w:rsid w:val="00412B87"/>
    <w:rsid w:val="0041311C"/>
    <w:rsid w:val="0041318C"/>
    <w:rsid w:val="00413375"/>
    <w:rsid w:val="00415854"/>
    <w:rsid w:val="00415EA1"/>
    <w:rsid w:val="0041614F"/>
    <w:rsid w:val="00416FE3"/>
    <w:rsid w:val="0041728D"/>
    <w:rsid w:val="004176C4"/>
    <w:rsid w:val="00420F6C"/>
    <w:rsid w:val="004211BE"/>
    <w:rsid w:val="00421495"/>
    <w:rsid w:val="00421558"/>
    <w:rsid w:val="00421A7E"/>
    <w:rsid w:val="00421F85"/>
    <w:rsid w:val="004221AE"/>
    <w:rsid w:val="00423323"/>
    <w:rsid w:val="00423D0E"/>
    <w:rsid w:val="00423E0B"/>
    <w:rsid w:val="0042582E"/>
    <w:rsid w:val="00425FDF"/>
    <w:rsid w:val="00426530"/>
    <w:rsid w:val="00426BEC"/>
    <w:rsid w:val="00426FB3"/>
    <w:rsid w:val="004273E3"/>
    <w:rsid w:val="00430080"/>
    <w:rsid w:val="004301BD"/>
    <w:rsid w:val="00430354"/>
    <w:rsid w:val="00430F0C"/>
    <w:rsid w:val="00430F34"/>
    <w:rsid w:val="00431420"/>
    <w:rsid w:val="004317E6"/>
    <w:rsid w:val="004334A2"/>
    <w:rsid w:val="00433923"/>
    <w:rsid w:val="00433CD2"/>
    <w:rsid w:val="00434214"/>
    <w:rsid w:val="00434DEB"/>
    <w:rsid w:val="00436139"/>
    <w:rsid w:val="004365A4"/>
    <w:rsid w:val="00436AA0"/>
    <w:rsid w:val="00436C0A"/>
    <w:rsid w:val="00437144"/>
    <w:rsid w:val="004403CA"/>
    <w:rsid w:val="00440564"/>
    <w:rsid w:val="004422DA"/>
    <w:rsid w:val="00442646"/>
    <w:rsid w:val="00442760"/>
    <w:rsid w:val="00443715"/>
    <w:rsid w:val="00445519"/>
    <w:rsid w:val="004455D0"/>
    <w:rsid w:val="00445F0B"/>
    <w:rsid w:val="00446A35"/>
    <w:rsid w:val="0044713D"/>
    <w:rsid w:val="00447B6B"/>
    <w:rsid w:val="004528AC"/>
    <w:rsid w:val="00452935"/>
    <w:rsid w:val="00452E95"/>
    <w:rsid w:val="00453B6F"/>
    <w:rsid w:val="00453C48"/>
    <w:rsid w:val="00453DA5"/>
    <w:rsid w:val="00454453"/>
    <w:rsid w:val="00456617"/>
    <w:rsid w:val="00457907"/>
    <w:rsid w:val="0046025C"/>
    <w:rsid w:val="004616BB"/>
    <w:rsid w:val="00461A2B"/>
    <w:rsid w:val="00461CFD"/>
    <w:rsid w:val="004630E7"/>
    <w:rsid w:val="004632E2"/>
    <w:rsid w:val="00463572"/>
    <w:rsid w:val="004636BC"/>
    <w:rsid w:val="004664FD"/>
    <w:rsid w:val="00467294"/>
    <w:rsid w:val="00467402"/>
    <w:rsid w:val="00467818"/>
    <w:rsid w:val="004708A3"/>
    <w:rsid w:val="00471973"/>
    <w:rsid w:val="00472973"/>
    <w:rsid w:val="00472C17"/>
    <w:rsid w:val="0047317E"/>
    <w:rsid w:val="004741F2"/>
    <w:rsid w:val="00474D0C"/>
    <w:rsid w:val="0047561D"/>
    <w:rsid w:val="0047641A"/>
    <w:rsid w:val="004764AF"/>
    <w:rsid w:val="00476A87"/>
    <w:rsid w:val="00477185"/>
    <w:rsid w:val="004801FA"/>
    <w:rsid w:val="00480BEE"/>
    <w:rsid w:val="00480F30"/>
    <w:rsid w:val="00482463"/>
    <w:rsid w:val="00483E59"/>
    <w:rsid w:val="0048457D"/>
    <w:rsid w:val="00484831"/>
    <w:rsid w:val="00484D38"/>
    <w:rsid w:val="00484D43"/>
    <w:rsid w:val="00484D79"/>
    <w:rsid w:val="0048742E"/>
    <w:rsid w:val="0049018A"/>
    <w:rsid w:val="004916E8"/>
    <w:rsid w:val="004923DD"/>
    <w:rsid w:val="004935CD"/>
    <w:rsid w:val="00493D85"/>
    <w:rsid w:val="0049491D"/>
    <w:rsid w:val="0049502D"/>
    <w:rsid w:val="00495E76"/>
    <w:rsid w:val="00497C89"/>
    <w:rsid w:val="004A007F"/>
    <w:rsid w:val="004A02ED"/>
    <w:rsid w:val="004A07EC"/>
    <w:rsid w:val="004A0B7B"/>
    <w:rsid w:val="004A102B"/>
    <w:rsid w:val="004A26D8"/>
    <w:rsid w:val="004A2933"/>
    <w:rsid w:val="004A2E9E"/>
    <w:rsid w:val="004A4626"/>
    <w:rsid w:val="004A467E"/>
    <w:rsid w:val="004A4AF5"/>
    <w:rsid w:val="004A5A70"/>
    <w:rsid w:val="004A6093"/>
    <w:rsid w:val="004A6491"/>
    <w:rsid w:val="004A6E3E"/>
    <w:rsid w:val="004A7120"/>
    <w:rsid w:val="004A72CC"/>
    <w:rsid w:val="004B0C9C"/>
    <w:rsid w:val="004B0E62"/>
    <w:rsid w:val="004B1349"/>
    <w:rsid w:val="004B1F7D"/>
    <w:rsid w:val="004B226D"/>
    <w:rsid w:val="004B2CE0"/>
    <w:rsid w:val="004B3929"/>
    <w:rsid w:val="004B4B18"/>
    <w:rsid w:val="004B501E"/>
    <w:rsid w:val="004B5230"/>
    <w:rsid w:val="004B52A7"/>
    <w:rsid w:val="004B564C"/>
    <w:rsid w:val="004B5713"/>
    <w:rsid w:val="004B5CE3"/>
    <w:rsid w:val="004B5DC2"/>
    <w:rsid w:val="004B6196"/>
    <w:rsid w:val="004B63BC"/>
    <w:rsid w:val="004B6B19"/>
    <w:rsid w:val="004B6BF5"/>
    <w:rsid w:val="004B6E20"/>
    <w:rsid w:val="004B76B6"/>
    <w:rsid w:val="004C09F9"/>
    <w:rsid w:val="004C0E7E"/>
    <w:rsid w:val="004C0F25"/>
    <w:rsid w:val="004C11E7"/>
    <w:rsid w:val="004C2387"/>
    <w:rsid w:val="004C30F8"/>
    <w:rsid w:val="004C38DB"/>
    <w:rsid w:val="004C42C7"/>
    <w:rsid w:val="004C5659"/>
    <w:rsid w:val="004C585F"/>
    <w:rsid w:val="004C5C2D"/>
    <w:rsid w:val="004C5E48"/>
    <w:rsid w:val="004C6215"/>
    <w:rsid w:val="004C656E"/>
    <w:rsid w:val="004C6BC5"/>
    <w:rsid w:val="004C6CC9"/>
    <w:rsid w:val="004C7007"/>
    <w:rsid w:val="004C7FA4"/>
    <w:rsid w:val="004D029C"/>
    <w:rsid w:val="004D03D2"/>
    <w:rsid w:val="004D0E3A"/>
    <w:rsid w:val="004D20E4"/>
    <w:rsid w:val="004D21E3"/>
    <w:rsid w:val="004D2EEB"/>
    <w:rsid w:val="004D331B"/>
    <w:rsid w:val="004D4487"/>
    <w:rsid w:val="004D51D6"/>
    <w:rsid w:val="004D5D06"/>
    <w:rsid w:val="004E0857"/>
    <w:rsid w:val="004E0A5F"/>
    <w:rsid w:val="004E0ACE"/>
    <w:rsid w:val="004E111F"/>
    <w:rsid w:val="004E1D54"/>
    <w:rsid w:val="004E392F"/>
    <w:rsid w:val="004E53BE"/>
    <w:rsid w:val="004E5CA0"/>
    <w:rsid w:val="004E60EB"/>
    <w:rsid w:val="004E63D5"/>
    <w:rsid w:val="004F0018"/>
    <w:rsid w:val="004F015C"/>
    <w:rsid w:val="004F06AE"/>
    <w:rsid w:val="004F0B7A"/>
    <w:rsid w:val="004F0FF7"/>
    <w:rsid w:val="004F1B83"/>
    <w:rsid w:val="004F2099"/>
    <w:rsid w:val="004F2251"/>
    <w:rsid w:val="004F3037"/>
    <w:rsid w:val="004F33A9"/>
    <w:rsid w:val="004F3557"/>
    <w:rsid w:val="004F6C7E"/>
    <w:rsid w:val="004F734E"/>
    <w:rsid w:val="0050065F"/>
    <w:rsid w:val="005008C0"/>
    <w:rsid w:val="00500913"/>
    <w:rsid w:val="00500F10"/>
    <w:rsid w:val="00500F50"/>
    <w:rsid w:val="005015ED"/>
    <w:rsid w:val="005025CF"/>
    <w:rsid w:val="00502E68"/>
    <w:rsid w:val="00503779"/>
    <w:rsid w:val="005038A4"/>
    <w:rsid w:val="005040B3"/>
    <w:rsid w:val="00504218"/>
    <w:rsid w:val="00507177"/>
    <w:rsid w:val="00511156"/>
    <w:rsid w:val="005118A8"/>
    <w:rsid w:val="00512B3F"/>
    <w:rsid w:val="00513A1E"/>
    <w:rsid w:val="00514B82"/>
    <w:rsid w:val="0051568F"/>
    <w:rsid w:val="00515B93"/>
    <w:rsid w:val="00515C34"/>
    <w:rsid w:val="00517998"/>
    <w:rsid w:val="005204B5"/>
    <w:rsid w:val="005222DD"/>
    <w:rsid w:val="0052271C"/>
    <w:rsid w:val="0052346D"/>
    <w:rsid w:val="005235E1"/>
    <w:rsid w:val="005239D9"/>
    <w:rsid w:val="00523A0D"/>
    <w:rsid w:val="00524211"/>
    <w:rsid w:val="00525D59"/>
    <w:rsid w:val="00526D52"/>
    <w:rsid w:val="005277BA"/>
    <w:rsid w:val="00527B4C"/>
    <w:rsid w:val="005306E1"/>
    <w:rsid w:val="00531306"/>
    <w:rsid w:val="00532916"/>
    <w:rsid w:val="0053401B"/>
    <w:rsid w:val="00534642"/>
    <w:rsid w:val="00534A9E"/>
    <w:rsid w:val="005351FE"/>
    <w:rsid w:val="0053639A"/>
    <w:rsid w:val="0053692E"/>
    <w:rsid w:val="00536AE4"/>
    <w:rsid w:val="005374FA"/>
    <w:rsid w:val="00537BD5"/>
    <w:rsid w:val="00540584"/>
    <w:rsid w:val="0054285B"/>
    <w:rsid w:val="00542A58"/>
    <w:rsid w:val="00543717"/>
    <w:rsid w:val="005441AE"/>
    <w:rsid w:val="00544404"/>
    <w:rsid w:val="00545665"/>
    <w:rsid w:val="00545671"/>
    <w:rsid w:val="00545877"/>
    <w:rsid w:val="00545D1A"/>
    <w:rsid w:val="00546659"/>
    <w:rsid w:val="00547722"/>
    <w:rsid w:val="00547E9F"/>
    <w:rsid w:val="0055084C"/>
    <w:rsid w:val="00550B67"/>
    <w:rsid w:val="00551556"/>
    <w:rsid w:val="005515FD"/>
    <w:rsid w:val="0055267C"/>
    <w:rsid w:val="00552FA5"/>
    <w:rsid w:val="005530F8"/>
    <w:rsid w:val="00553423"/>
    <w:rsid w:val="00553685"/>
    <w:rsid w:val="005538AB"/>
    <w:rsid w:val="0055465B"/>
    <w:rsid w:val="00554C1D"/>
    <w:rsid w:val="00555BF5"/>
    <w:rsid w:val="00555CD5"/>
    <w:rsid w:val="00556503"/>
    <w:rsid w:val="00557E66"/>
    <w:rsid w:val="00560198"/>
    <w:rsid w:val="00560409"/>
    <w:rsid w:val="0056047F"/>
    <w:rsid w:val="005604D7"/>
    <w:rsid w:val="00562EB6"/>
    <w:rsid w:val="005637F2"/>
    <w:rsid w:val="00565307"/>
    <w:rsid w:val="0056546E"/>
    <w:rsid w:val="00565980"/>
    <w:rsid w:val="0056600C"/>
    <w:rsid w:val="00566413"/>
    <w:rsid w:val="00566A3C"/>
    <w:rsid w:val="00567BBF"/>
    <w:rsid w:val="00570EFB"/>
    <w:rsid w:val="005715F5"/>
    <w:rsid w:val="0057248D"/>
    <w:rsid w:val="005725A1"/>
    <w:rsid w:val="005750FB"/>
    <w:rsid w:val="005754E8"/>
    <w:rsid w:val="00576966"/>
    <w:rsid w:val="00576BA3"/>
    <w:rsid w:val="00576BBC"/>
    <w:rsid w:val="0057702B"/>
    <w:rsid w:val="00577A1E"/>
    <w:rsid w:val="00577AA0"/>
    <w:rsid w:val="00581587"/>
    <w:rsid w:val="00582171"/>
    <w:rsid w:val="00582CF2"/>
    <w:rsid w:val="00582DA2"/>
    <w:rsid w:val="00584073"/>
    <w:rsid w:val="00584754"/>
    <w:rsid w:val="0058522C"/>
    <w:rsid w:val="0058742F"/>
    <w:rsid w:val="00590277"/>
    <w:rsid w:val="00591FDA"/>
    <w:rsid w:val="0059338B"/>
    <w:rsid w:val="005937C8"/>
    <w:rsid w:val="005938EB"/>
    <w:rsid w:val="00594DB7"/>
    <w:rsid w:val="00594DCC"/>
    <w:rsid w:val="00596EDD"/>
    <w:rsid w:val="005977EA"/>
    <w:rsid w:val="005978AE"/>
    <w:rsid w:val="00597EBC"/>
    <w:rsid w:val="005A0993"/>
    <w:rsid w:val="005A0D1D"/>
    <w:rsid w:val="005A0FC0"/>
    <w:rsid w:val="005A1A4F"/>
    <w:rsid w:val="005A2BAA"/>
    <w:rsid w:val="005A4538"/>
    <w:rsid w:val="005A4820"/>
    <w:rsid w:val="005A4832"/>
    <w:rsid w:val="005A51D4"/>
    <w:rsid w:val="005A51E3"/>
    <w:rsid w:val="005A53B0"/>
    <w:rsid w:val="005A5888"/>
    <w:rsid w:val="005A5A88"/>
    <w:rsid w:val="005A5B44"/>
    <w:rsid w:val="005A69B8"/>
    <w:rsid w:val="005A6CAC"/>
    <w:rsid w:val="005A7810"/>
    <w:rsid w:val="005A7A10"/>
    <w:rsid w:val="005B1FED"/>
    <w:rsid w:val="005B420A"/>
    <w:rsid w:val="005B49A1"/>
    <w:rsid w:val="005B4E00"/>
    <w:rsid w:val="005B5283"/>
    <w:rsid w:val="005B567A"/>
    <w:rsid w:val="005B642F"/>
    <w:rsid w:val="005B6444"/>
    <w:rsid w:val="005B6452"/>
    <w:rsid w:val="005B6663"/>
    <w:rsid w:val="005B69D4"/>
    <w:rsid w:val="005B6AE2"/>
    <w:rsid w:val="005B6B4E"/>
    <w:rsid w:val="005B6F0C"/>
    <w:rsid w:val="005B72AC"/>
    <w:rsid w:val="005B758D"/>
    <w:rsid w:val="005B7DB9"/>
    <w:rsid w:val="005C02C5"/>
    <w:rsid w:val="005C0B6C"/>
    <w:rsid w:val="005C0D72"/>
    <w:rsid w:val="005C0DC2"/>
    <w:rsid w:val="005C240E"/>
    <w:rsid w:val="005C2A0F"/>
    <w:rsid w:val="005C2E3B"/>
    <w:rsid w:val="005C3F31"/>
    <w:rsid w:val="005C50D8"/>
    <w:rsid w:val="005C5C5D"/>
    <w:rsid w:val="005C669E"/>
    <w:rsid w:val="005C7427"/>
    <w:rsid w:val="005C7C58"/>
    <w:rsid w:val="005D1143"/>
    <w:rsid w:val="005D1303"/>
    <w:rsid w:val="005D1FBD"/>
    <w:rsid w:val="005D23C4"/>
    <w:rsid w:val="005D25B8"/>
    <w:rsid w:val="005D2AF8"/>
    <w:rsid w:val="005D2B50"/>
    <w:rsid w:val="005D32D4"/>
    <w:rsid w:val="005D3F80"/>
    <w:rsid w:val="005D3F9D"/>
    <w:rsid w:val="005D4116"/>
    <w:rsid w:val="005D42EF"/>
    <w:rsid w:val="005D432C"/>
    <w:rsid w:val="005D4A37"/>
    <w:rsid w:val="005D5E8B"/>
    <w:rsid w:val="005D603F"/>
    <w:rsid w:val="005D69C1"/>
    <w:rsid w:val="005D6D22"/>
    <w:rsid w:val="005D6E64"/>
    <w:rsid w:val="005D6E9E"/>
    <w:rsid w:val="005D7362"/>
    <w:rsid w:val="005E16F1"/>
    <w:rsid w:val="005E2030"/>
    <w:rsid w:val="005E235D"/>
    <w:rsid w:val="005E33EE"/>
    <w:rsid w:val="005E41B2"/>
    <w:rsid w:val="005E58CB"/>
    <w:rsid w:val="005E7B97"/>
    <w:rsid w:val="005E7BD0"/>
    <w:rsid w:val="005F0468"/>
    <w:rsid w:val="005F14A8"/>
    <w:rsid w:val="005F234A"/>
    <w:rsid w:val="005F3886"/>
    <w:rsid w:val="005F3C81"/>
    <w:rsid w:val="005F53AE"/>
    <w:rsid w:val="005F676E"/>
    <w:rsid w:val="00600854"/>
    <w:rsid w:val="0060141C"/>
    <w:rsid w:val="00601843"/>
    <w:rsid w:val="006020DD"/>
    <w:rsid w:val="00602B98"/>
    <w:rsid w:val="00602FB4"/>
    <w:rsid w:val="00603301"/>
    <w:rsid w:val="0060390B"/>
    <w:rsid w:val="006044D5"/>
    <w:rsid w:val="006059AB"/>
    <w:rsid w:val="00606700"/>
    <w:rsid w:val="00606787"/>
    <w:rsid w:val="00607D00"/>
    <w:rsid w:val="0061060B"/>
    <w:rsid w:val="006117D4"/>
    <w:rsid w:val="00611877"/>
    <w:rsid w:val="00611D4A"/>
    <w:rsid w:val="00612D02"/>
    <w:rsid w:val="00612D90"/>
    <w:rsid w:val="006131B4"/>
    <w:rsid w:val="0061355B"/>
    <w:rsid w:val="00613595"/>
    <w:rsid w:val="00613616"/>
    <w:rsid w:val="00613C6A"/>
    <w:rsid w:val="00615E15"/>
    <w:rsid w:val="00616A59"/>
    <w:rsid w:val="00616FA0"/>
    <w:rsid w:val="00617503"/>
    <w:rsid w:val="006203D8"/>
    <w:rsid w:val="00620754"/>
    <w:rsid w:val="00620782"/>
    <w:rsid w:val="00620D8F"/>
    <w:rsid w:val="00621107"/>
    <w:rsid w:val="00622988"/>
    <w:rsid w:val="00622FA9"/>
    <w:rsid w:val="00624897"/>
    <w:rsid w:val="00624A45"/>
    <w:rsid w:val="0062517B"/>
    <w:rsid w:val="0062776F"/>
    <w:rsid w:val="006303E5"/>
    <w:rsid w:val="00631C04"/>
    <w:rsid w:val="006321EF"/>
    <w:rsid w:val="006333E8"/>
    <w:rsid w:val="00634563"/>
    <w:rsid w:val="00634B9B"/>
    <w:rsid w:val="006359F5"/>
    <w:rsid w:val="00636375"/>
    <w:rsid w:val="0063643B"/>
    <w:rsid w:val="0063744A"/>
    <w:rsid w:val="00637DA8"/>
    <w:rsid w:val="006408FF"/>
    <w:rsid w:val="00640FE6"/>
    <w:rsid w:val="00641189"/>
    <w:rsid w:val="00641366"/>
    <w:rsid w:val="0064173D"/>
    <w:rsid w:val="00641FD6"/>
    <w:rsid w:val="00642FB6"/>
    <w:rsid w:val="00643A5A"/>
    <w:rsid w:val="0064403C"/>
    <w:rsid w:val="00644B3D"/>
    <w:rsid w:val="0064621C"/>
    <w:rsid w:val="0064670B"/>
    <w:rsid w:val="0064758B"/>
    <w:rsid w:val="006507D6"/>
    <w:rsid w:val="006509CC"/>
    <w:rsid w:val="006519CD"/>
    <w:rsid w:val="00652FB1"/>
    <w:rsid w:val="0065389D"/>
    <w:rsid w:val="006539E4"/>
    <w:rsid w:val="00653C2D"/>
    <w:rsid w:val="00655794"/>
    <w:rsid w:val="006567B1"/>
    <w:rsid w:val="00656B9B"/>
    <w:rsid w:val="00656ED7"/>
    <w:rsid w:val="00657062"/>
    <w:rsid w:val="006578E6"/>
    <w:rsid w:val="00660326"/>
    <w:rsid w:val="00660F02"/>
    <w:rsid w:val="00660F54"/>
    <w:rsid w:val="00661058"/>
    <w:rsid w:val="00661266"/>
    <w:rsid w:val="0066139D"/>
    <w:rsid w:val="00661C37"/>
    <w:rsid w:val="00661CCD"/>
    <w:rsid w:val="006621C6"/>
    <w:rsid w:val="006636B9"/>
    <w:rsid w:val="00663B21"/>
    <w:rsid w:val="00663BEE"/>
    <w:rsid w:val="0066444B"/>
    <w:rsid w:val="006651D9"/>
    <w:rsid w:val="00665218"/>
    <w:rsid w:val="00666693"/>
    <w:rsid w:val="00666DCE"/>
    <w:rsid w:val="00667533"/>
    <w:rsid w:val="00667687"/>
    <w:rsid w:val="006706D6"/>
    <w:rsid w:val="006711F1"/>
    <w:rsid w:val="00671253"/>
    <w:rsid w:val="00671630"/>
    <w:rsid w:val="0067169B"/>
    <w:rsid w:val="00671877"/>
    <w:rsid w:val="00671BC2"/>
    <w:rsid w:val="00671C3E"/>
    <w:rsid w:val="00672985"/>
    <w:rsid w:val="006729BE"/>
    <w:rsid w:val="00672CA5"/>
    <w:rsid w:val="00673062"/>
    <w:rsid w:val="006738FE"/>
    <w:rsid w:val="00673F84"/>
    <w:rsid w:val="00674932"/>
    <w:rsid w:val="00676016"/>
    <w:rsid w:val="006761D6"/>
    <w:rsid w:val="00677389"/>
    <w:rsid w:val="00677EC6"/>
    <w:rsid w:val="006807E6"/>
    <w:rsid w:val="00680983"/>
    <w:rsid w:val="00682890"/>
    <w:rsid w:val="00682F0A"/>
    <w:rsid w:val="00682F96"/>
    <w:rsid w:val="00683E0B"/>
    <w:rsid w:val="0068457A"/>
    <w:rsid w:val="006852FE"/>
    <w:rsid w:val="00685712"/>
    <w:rsid w:val="00685B0C"/>
    <w:rsid w:val="0068609B"/>
    <w:rsid w:val="0068698C"/>
    <w:rsid w:val="0068709D"/>
    <w:rsid w:val="00687F80"/>
    <w:rsid w:val="006918DF"/>
    <w:rsid w:val="00691FDF"/>
    <w:rsid w:val="0069226E"/>
    <w:rsid w:val="006939A6"/>
    <w:rsid w:val="00694CB5"/>
    <w:rsid w:val="00694F49"/>
    <w:rsid w:val="00695207"/>
    <w:rsid w:val="0069521A"/>
    <w:rsid w:val="00695759"/>
    <w:rsid w:val="006957E8"/>
    <w:rsid w:val="00695F82"/>
    <w:rsid w:val="0069636D"/>
    <w:rsid w:val="006976CD"/>
    <w:rsid w:val="006A0465"/>
    <w:rsid w:val="006A0C82"/>
    <w:rsid w:val="006A24AC"/>
    <w:rsid w:val="006A2702"/>
    <w:rsid w:val="006A28D3"/>
    <w:rsid w:val="006A3212"/>
    <w:rsid w:val="006A46C3"/>
    <w:rsid w:val="006A4B59"/>
    <w:rsid w:val="006A5564"/>
    <w:rsid w:val="006A5780"/>
    <w:rsid w:val="006A718C"/>
    <w:rsid w:val="006A7313"/>
    <w:rsid w:val="006A7DBF"/>
    <w:rsid w:val="006B04AB"/>
    <w:rsid w:val="006B1DE6"/>
    <w:rsid w:val="006B224B"/>
    <w:rsid w:val="006B2B62"/>
    <w:rsid w:val="006B36F5"/>
    <w:rsid w:val="006B3D8E"/>
    <w:rsid w:val="006B3EA1"/>
    <w:rsid w:val="006B4F79"/>
    <w:rsid w:val="006B54BC"/>
    <w:rsid w:val="006B5BC6"/>
    <w:rsid w:val="006B609B"/>
    <w:rsid w:val="006B695A"/>
    <w:rsid w:val="006B6C74"/>
    <w:rsid w:val="006B74EE"/>
    <w:rsid w:val="006C2986"/>
    <w:rsid w:val="006C3FE5"/>
    <w:rsid w:val="006C406E"/>
    <w:rsid w:val="006C5A31"/>
    <w:rsid w:val="006C5BE6"/>
    <w:rsid w:val="006C637F"/>
    <w:rsid w:val="006C7E4E"/>
    <w:rsid w:val="006C7FE9"/>
    <w:rsid w:val="006D09BF"/>
    <w:rsid w:val="006D1F19"/>
    <w:rsid w:val="006D2039"/>
    <w:rsid w:val="006D242C"/>
    <w:rsid w:val="006D2CF6"/>
    <w:rsid w:val="006D3574"/>
    <w:rsid w:val="006D4377"/>
    <w:rsid w:val="006D44BF"/>
    <w:rsid w:val="006D5D00"/>
    <w:rsid w:val="006D5EB3"/>
    <w:rsid w:val="006D62D1"/>
    <w:rsid w:val="006D7437"/>
    <w:rsid w:val="006D7B3E"/>
    <w:rsid w:val="006E0141"/>
    <w:rsid w:val="006E083B"/>
    <w:rsid w:val="006E1CD0"/>
    <w:rsid w:val="006E2576"/>
    <w:rsid w:val="006E381A"/>
    <w:rsid w:val="006E3F85"/>
    <w:rsid w:val="006E425E"/>
    <w:rsid w:val="006E483C"/>
    <w:rsid w:val="006E48C8"/>
    <w:rsid w:val="006E5E7E"/>
    <w:rsid w:val="006E7BD0"/>
    <w:rsid w:val="006E7F46"/>
    <w:rsid w:val="006F1EC7"/>
    <w:rsid w:val="006F3C25"/>
    <w:rsid w:val="006F40F5"/>
    <w:rsid w:val="006F4693"/>
    <w:rsid w:val="006F658E"/>
    <w:rsid w:val="006F6BED"/>
    <w:rsid w:val="006F73EA"/>
    <w:rsid w:val="0070000B"/>
    <w:rsid w:val="00700E2E"/>
    <w:rsid w:val="00701D32"/>
    <w:rsid w:val="00702103"/>
    <w:rsid w:val="007028B3"/>
    <w:rsid w:val="00702FDD"/>
    <w:rsid w:val="00703062"/>
    <w:rsid w:val="00703F5F"/>
    <w:rsid w:val="00705D9D"/>
    <w:rsid w:val="00706604"/>
    <w:rsid w:val="00706B78"/>
    <w:rsid w:val="0070740A"/>
    <w:rsid w:val="007078B9"/>
    <w:rsid w:val="00707F4B"/>
    <w:rsid w:val="00710269"/>
    <w:rsid w:val="00710E41"/>
    <w:rsid w:val="00711DE7"/>
    <w:rsid w:val="00712843"/>
    <w:rsid w:val="00712908"/>
    <w:rsid w:val="00712C29"/>
    <w:rsid w:val="00712FA6"/>
    <w:rsid w:val="00713541"/>
    <w:rsid w:val="00713DF4"/>
    <w:rsid w:val="00714A18"/>
    <w:rsid w:val="00714A94"/>
    <w:rsid w:val="00714AC4"/>
    <w:rsid w:val="00714FA7"/>
    <w:rsid w:val="00716D6E"/>
    <w:rsid w:val="007173F2"/>
    <w:rsid w:val="007201B0"/>
    <w:rsid w:val="0072136E"/>
    <w:rsid w:val="0072185C"/>
    <w:rsid w:val="00721E09"/>
    <w:rsid w:val="00722165"/>
    <w:rsid w:val="0072237B"/>
    <w:rsid w:val="00722BA0"/>
    <w:rsid w:val="00722C69"/>
    <w:rsid w:val="00722CC5"/>
    <w:rsid w:val="0072369D"/>
    <w:rsid w:val="00723BFE"/>
    <w:rsid w:val="0072428D"/>
    <w:rsid w:val="007244B9"/>
    <w:rsid w:val="0072461F"/>
    <w:rsid w:val="0072474A"/>
    <w:rsid w:val="00724944"/>
    <w:rsid w:val="007256AB"/>
    <w:rsid w:val="0072584D"/>
    <w:rsid w:val="00725B57"/>
    <w:rsid w:val="00726AA3"/>
    <w:rsid w:val="00726C51"/>
    <w:rsid w:val="0072732D"/>
    <w:rsid w:val="00731D86"/>
    <w:rsid w:val="00732BB3"/>
    <w:rsid w:val="00732DA7"/>
    <w:rsid w:val="00735252"/>
    <w:rsid w:val="0073536D"/>
    <w:rsid w:val="00735891"/>
    <w:rsid w:val="00736BC0"/>
    <w:rsid w:val="0073721B"/>
    <w:rsid w:val="00737EE0"/>
    <w:rsid w:val="007402BF"/>
    <w:rsid w:val="0074047F"/>
    <w:rsid w:val="00740A86"/>
    <w:rsid w:val="00741C37"/>
    <w:rsid w:val="007431C6"/>
    <w:rsid w:val="007433AA"/>
    <w:rsid w:val="007434FD"/>
    <w:rsid w:val="00743B6C"/>
    <w:rsid w:val="00744A6F"/>
    <w:rsid w:val="00744F1B"/>
    <w:rsid w:val="00745EAA"/>
    <w:rsid w:val="007460D7"/>
    <w:rsid w:val="0074617B"/>
    <w:rsid w:val="007466B4"/>
    <w:rsid w:val="0075189D"/>
    <w:rsid w:val="00752441"/>
    <w:rsid w:val="007532E1"/>
    <w:rsid w:val="00753567"/>
    <w:rsid w:val="0075363A"/>
    <w:rsid w:val="00754524"/>
    <w:rsid w:val="0075544A"/>
    <w:rsid w:val="007562A4"/>
    <w:rsid w:val="00756391"/>
    <w:rsid w:val="00756BB2"/>
    <w:rsid w:val="00756EC7"/>
    <w:rsid w:val="00756F91"/>
    <w:rsid w:val="007571AC"/>
    <w:rsid w:val="00757A20"/>
    <w:rsid w:val="007601C6"/>
    <w:rsid w:val="00760836"/>
    <w:rsid w:val="007611E4"/>
    <w:rsid w:val="00762082"/>
    <w:rsid w:val="00762DB3"/>
    <w:rsid w:val="00762DF9"/>
    <w:rsid w:val="00762EEF"/>
    <w:rsid w:val="007645D8"/>
    <w:rsid w:val="007646B2"/>
    <w:rsid w:val="00764856"/>
    <w:rsid w:val="00764AED"/>
    <w:rsid w:val="00764F16"/>
    <w:rsid w:val="00764F70"/>
    <w:rsid w:val="00765D01"/>
    <w:rsid w:val="00766143"/>
    <w:rsid w:val="00767139"/>
    <w:rsid w:val="007704E2"/>
    <w:rsid w:val="0077081C"/>
    <w:rsid w:val="007719D2"/>
    <w:rsid w:val="0077394C"/>
    <w:rsid w:val="0077402B"/>
    <w:rsid w:val="007741CE"/>
    <w:rsid w:val="00774398"/>
    <w:rsid w:val="00774626"/>
    <w:rsid w:val="00775F9D"/>
    <w:rsid w:val="0077607E"/>
    <w:rsid w:val="007764F7"/>
    <w:rsid w:val="00776506"/>
    <w:rsid w:val="007769DE"/>
    <w:rsid w:val="00777FC8"/>
    <w:rsid w:val="0078007E"/>
    <w:rsid w:val="00780226"/>
    <w:rsid w:val="00780A08"/>
    <w:rsid w:val="00780BF7"/>
    <w:rsid w:val="0078162B"/>
    <w:rsid w:val="0078167B"/>
    <w:rsid w:val="0078186D"/>
    <w:rsid w:val="00781B37"/>
    <w:rsid w:val="00781E1F"/>
    <w:rsid w:val="00782E4E"/>
    <w:rsid w:val="007834FB"/>
    <w:rsid w:val="00784D51"/>
    <w:rsid w:val="007856FC"/>
    <w:rsid w:val="007873D5"/>
    <w:rsid w:val="00787479"/>
    <w:rsid w:val="0078799D"/>
    <w:rsid w:val="00790220"/>
    <w:rsid w:val="007914AC"/>
    <w:rsid w:val="00791827"/>
    <w:rsid w:val="007922F3"/>
    <w:rsid w:val="00792C3D"/>
    <w:rsid w:val="007936E3"/>
    <w:rsid w:val="00794557"/>
    <w:rsid w:val="007945F2"/>
    <w:rsid w:val="0079509B"/>
    <w:rsid w:val="0079521A"/>
    <w:rsid w:val="00795D17"/>
    <w:rsid w:val="00796ADA"/>
    <w:rsid w:val="007A0570"/>
    <w:rsid w:val="007A0B50"/>
    <w:rsid w:val="007A1028"/>
    <w:rsid w:val="007A17F1"/>
    <w:rsid w:val="007A219F"/>
    <w:rsid w:val="007A32CF"/>
    <w:rsid w:val="007A4A99"/>
    <w:rsid w:val="007A4DE7"/>
    <w:rsid w:val="007A5BDA"/>
    <w:rsid w:val="007A6D00"/>
    <w:rsid w:val="007A705E"/>
    <w:rsid w:val="007A73C5"/>
    <w:rsid w:val="007B070B"/>
    <w:rsid w:val="007B0EE6"/>
    <w:rsid w:val="007B16F0"/>
    <w:rsid w:val="007B2263"/>
    <w:rsid w:val="007B23EF"/>
    <w:rsid w:val="007B28A2"/>
    <w:rsid w:val="007B2997"/>
    <w:rsid w:val="007B2BD8"/>
    <w:rsid w:val="007B6808"/>
    <w:rsid w:val="007C0015"/>
    <w:rsid w:val="007C0FEE"/>
    <w:rsid w:val="007C128F"/>
    <w:rsid w:val="007C300D"/>
    <w:rsid w:val="007C3D1C"/>
    <w:rsid w:val="007C4842"/>
    <w:rsid w:val="007C5C78"/>
    <w:rsid w:val="007C6458"/>
    <w:rsid w:val="007D0F25"/>
    <w:rsid w:val="007D3651"/>
    <w:rsid w:val="007D38B0"/>
    <w:rsid w:val="007D4C5E"/>
    <w:rsid w:val="007D614F"/>
    <w:rsid w:val="007D630E"/>
    <w:rsid w:val="007D6C00"/>
    <w:rsid w:val="007D6C62"/>
    <w:rsid w:val="007D6F4F"/>
    <w:rsid w:val="007D7626"/>
    <w:rsid w:val="007D7E48"/>
    <w:rsid w:val="007E243D"/>
    <w:rsid w:val="007E27B7"/>
    <w:rsid w:val="007E2AE0"/>
    <w:rsid w:val="007E439E"/>
    <w:rsid w:val="007E4C0C"/>
    <w:rsid w:val="007E4D5B"/>
    <w:rsid w:val="007E5C3D"/>
    <w:rsid w:val="007E6371"/>
    <w:rsid w:val="007E6A7B"/>
    <w:rsid w:val="007E6AAB"/>
    <w:rsid w:val="007E6E8C"/>
    <w:rsid w:val="007E6F8B"/>
    <w:rsid w:val="007E7173"/>
    <w:rsid w:val="007E721B"/>
    <w:rsid w:val="007E781F"/>
    <w:rsid w:val="007F210A"/>
    <w:rsid w:val="007F22ED"/>
    <w:rsid w:val="007F3345"/>
    <w:rsid w:val="007F40BA"/>
    <w:rsid w:val="007F4BB4"/>
    <w:rsid w:val="007F4D42"/>
    <w:rsid w:val="007F5148"/>
    <w:rsid w:val="007F5326"/>
    <w:rsid w:val="007F575A"/>
    <w:rsid w:val="007F59DE"/>
    <w:rsid w:val="007F5A9C"/>
    <w:rsid w:val="007F5E60"/>
    <w:rsid w:val="007F67D0"/>
    <w:rsid w:val="007F75A3"/>
    <w:rsid w:val="007F7748"/>
    <w:rsid w:val="007F792D"/>
    <w:rsid w:val="008001C7"/>
    <w:rsid w:val="00800DBC"/>
    <w:rsid w:val="00801D7E"/>
    <w:rsid w:val="0080217A"/>
    <w:rsid w:val="00802290"/>
    <w:rsid w:val="008026C4"/>
    <w:rsid w:val="00803584"/>
    <w:rsid w:val="00803993"/>
    <w:rsid w:val="00803F51"/>
    <w:rsid w:val="008040F4"/>
    <w:rsid w:val="0080491E"/>
    <w:rsid w:val="00804E3F"/>
    <w:rsid w:val="00805256"/>
    <w:rsid w:val="00805881"/>
    <w:rsid w:val="00806066"/>
    <w:rsid w:val="00806222"/>
    <w:rsid w:val="0080686C"/>
    <w:rsid w:val="008106D1"/>
    <w:rsid w:val="0081450F"/>
    <w:rsid w:val="008176FB"/>
    <w:rsid w:val="008201B3"/>
    <w:rsid w:val="00821B77"/>
    <w:rsid w:val="00822814"/>
    <w:rsid w:val="00822BF9"/>
    <w:rsid w:val="00823E7A"/>
    <w:rsid w:val="008248EF"/>
    <w:rsid w:val="00825008"/>
    <w:rsid w:val="00825D0B"/>
    <w:rsid w:val="00826EC6"/>
    <w:rsid w:val="0082799B"/>
    <w:rsid w:val="00827FF0"/>
    <w:rsid w:val="00830070"/>
    <w:rsid w:val="0083087A"/>
    <w:rsid w:val="00830942"/>
    <w:rsid w:val="00831D25"/>
    <w:rsid w:val="0083386B"/>
    <w:rsid w:val="00833C7B"/>
    <w:rsid w:val="00834E35"/>
    <w:rsid w:val="0083524A"/>
    <w:rsid w:val="0083585E"/>
    <w:rsid w:val="00835E5D"/>
    <w:rsid w:val="00836B46"/>
    <w:rsid w:val="00836E7C"/>
    <w:rsid w:val="00840810"/>
    <w:rsid w:val="0084094A"/>
    <w:rsid w:val="00840EC2"/>
    <w:rsid w:val="00842442"/>
    <w:rsid w:val="00842D94"/>
    <w:rsid w:val="00842E0A"/>
    <w:rsid w:val="00843991"/>
    <w:rsid w:val="008447E4"/>
    <w:rsid w:val="00844BE8"/>
    <w:rsid w:val="00845308"/>
    <w:rsid w:val="008456B6"/>
    <w:rsid w:val="00845EC2"/>
    <w:rsid w:val="0084619F"/>
    <w:rsid w:val="00846B29"/>
    <w:rsid w:val="00847146"/>
    <w:rsid w:val="00847E18"/>
    <w:rsid w:val="008503D5"/>
    <w:rsid w:val="0085177E"/>
    <w:rsid w:val="00853331"/>
    <w:rsid w:val="00854485"/>
    <w:rsid w:val="00854BBA"/>
    <w:rsid w:val="008567A2"/>
    <w:rsid w:val="00857251"/>
    <w:rsid w:val="00861053"/>
    <w:rsid w:val="008615EC"/>
    <w:rsid w:val="008623C2"/>
    <w:rsid w:val="008629F9"/>
    <w:rsid w:val="00863107"/>
    <w:rsid w:val="0086354C"/>
    <w:rsid w:val="00863747"/>
    <w:rsid w:val="00863A15"/>
    <w:rsid w:val="00863EEC"/>
    <w:rsid w:val="00863FC7"/>
    <w:rsid w:val="0086432D"/>
    <w:rsid w:val="0086498F"/>
    <w:rsid w:val="00864A1D"/>
    <w:rsid w:val="008653C4"/>
    <w:rsid w:val="00865DBB"/>
    <w:rsid w:val="008662AB"/>
    <w:rsid w:val="008663A4"/>
    <w:rsid w:val="00867283"/>
    <w:rsid w:val="00867B0F"/>
    <w:rsid w:val="0087068D"/>
    <w:rsid w:val="00870CF7"/>
    <w:rsid w:val="0087142A"/>
    <w:rsid w:val="008720D4"/>
    <w:rsid w:val="00872E21"/>
    <w:rsid w:val="00873FA4"/>
    <w:rsid w:val="00874B36"/>
    <w:rsid w:val="00874B9E"/>
    <w:rsid w:val="00876432"/>
    <w:rsid w:val="00876A9F"/>
    <w:rsid w:val="00877209"/>
    <w:rsid w:val="00877C47"/>
    <w:rsid w:val="00877CB1"/>
    <w:rsid w:val="008806B8"/>
    <w:rsid w:val="00881262"/>
    <w:rsid w:val="008816FD"/>
    <w:rsid w:val="00881C83"/>
    <w:rsid w:val="008835FC"/>
    <w:rsid w:val="008837D1"/>
    <w:rsid w:val="0088391A"/>
    <w:rsid w:val="0088402C"/>
    <w:rsid w:val="008849AB"/>
    <w:rsid w:val="00886775"/>
    <w:rsid w:val="00887007"/>
    <w:rsid w:val="00887C04"/>
    <w:rsid w:val="008913FE"/>
    <w:rsid w:val="00891BAB"/>
    <w:rsid w:val="00892546"/>
    <w:rsid w:val="008935C3"/>
    <w:rsid w:val="00893FE4"/>
    <w:rsid w:val="00894ADB"/>
    <w:rsid w:val="00894DA2"/>
    <w:rsid w:val="00895753"/>
    <w:rsid w:val="00895951"/>
    <w:rsid w:val="00896439"/>
    <w:rsid w:val="008A0269"/>
    <w:rsid w:val="008A06FF"/>
    <w:rsid w:val="008A0D8F"/>
    <w:rsid w:val="008A0DE0"/>
    <w:rsid w:val="008A1090"/>
    <w:rsid w:val="008A23C5"/>
    <w:rsid w:val="008A2FB4"/>
    <w:rsid w:val="008A3E09"/>
    <w:rsid w:val="008A4128"/>
    <w:rsid w:val="008A46D3"/>
    <w:rsid w:val="008A56FD"/>
    <w:rsid w:val="008A592A"/>
    <w:rsid w:val="008A6537"/>
    <w:rsid w:val="008B00DF"/>
    <w:rsid w:val="008B0F8C"/>
    <w:rsid w:val="008B1911"/>
    <w:rsid w:val="008B1FB5"/>
    <w:rsid w:val="008B303E"/>
    <w:rsid w:val="008B31CB"/>
    <w:rsid w:val="008B3815"/>
    <w:rsid w:val="008B3E78"/>
    <w:rsid w:val="008B6903"/>
    <w:rsid w:val="008B73AB"/>
    <w:rsid w:val="008B77C1"/>
    <w:rsid w:val="008B786A"/>
    <w:rsid w:val="008B7FD6"/>
    <w:rsid w:val="008C174E"/>
    <w:rsid w:val="008C19FB"/>
    <w:rsid w:val="008C1F62"/>
    <w:rsid w:val="008C231F"/>
    <w:rsid w:val="008C3492"/>
    <w:rsid w:val="008C3B8D"/>
    <w:rsid w:val="008C67D6"/>
    <w:rsid w:val="008C71D1"/>
    <w:rsid w:val="008C7B3D"/>
    <w:rsid w:val="008D06E4"/>
    <w:rsid w:val="008D0726"/>
    <w:rsid w:val="008D07D4"/>
    <w:rsid w:val="008D1849"/>
    <w:rsid w:val="008D319D"/>
    <w:rsid w:val="008D3E8E"/>
    <w:rsid w:val="008D44B3"/>
    <w:rsid w:val="008D4B50"/>
    <w:rsid w:val="008D4E32"/>
    <w:rsid w:val="008D5A1E"/>
    <w:rsid w:val="008D61A1"/>
    <w:rsid w:val="008D7B32"/>
    <w:rsid w:val="008D7BEE"/>
    <w:rsid w:val="008E0698"/>
    <w:rsid w:val="008E0AE1"/>
    <w:rsid w:val="008E0D9B"/>
    <w:rsid w:val="008E11C8"/>
    <w:rsid w:val="008E259C"/>
    <w:rsid w:val="008E25F0"/>
    <w:rsid w:val="008E2B59"/>
    <w:rsid w:val="008E3F26"/>
    <w:rsid w:val="008E3F54"/>
    <w:rsid w:val="008E4235"/>
    <w:rsid w:val="008E53C9"/>
    <w:rsid w:val="008E541A"/>
    <w:rsid w:val="008E5E34"/>
    <w:rsid w:val="008E60EC"/>
    <w:rsid w:val="008E6284"/>
    <w:rsid w:val="008F0134"/>
    <w:rsid w:val="008F1479"/>
    <w:rsid w:val="008F19D0"/>
    <w:rsid w:val="008F27C5"/>
    <w:rsid w:val="008F579C"/>
    <w:rsid w:val="008F631C"/>
    <w:rsid w:val="008F6861"/>
    <w:rsid w:val="008F6A43"/>
    <w:rsid w:val="008F7226"/>
    <w:rsid w:val="008F769C"/>
    <w:rsid w:val="008F76B3"/>
    <w:rsid w:val="008F7913"/>
    <w:rsid w:val="009003D0"/>
    <w:rsid w:val="0090065A"/>
    <w:rsid w:val="0090132C"/>
    <w:rsid w:val="009014CE"/>
    <w:rsid w:val="009029CA"/>
    <w:rsid w:val="00902BA1"/>
    <w:rsid w:val="00903195"/>
    <w:rsid w:val="00903FFA"/>
    <w:rsid w:val="00904100"/>
    <w:rsid w:val="00904206"/>
    <w:rsid w:val="0090452E"/>
    <w:rsid w:val="00905076"/>
    <w:rsid w:val="00905C6D"/>
    <w:rsid w:val="00906149"/>
    <w:rsid w:val="00906EA2"/>
    <w:rsid w:val="00907495"/>
    <w:rsid w:val="009077FA"/>
    <w:rsid w:val="00907F67"/>
    <w:rsid w:val="009118E7"/>
    <w:rsid w:val="0091214A"/>
    <w:rsid w:val="0091281C"/>
    <w:rsid w:val="009128B1"/>
    <w:rsid w:val="00913275"/>
    <w:rsid w:val="009132C6"/>
    <w:rsid w:val="00913374"/>
    <w:rsid w:val="00913C59"/>
    <w:rsid w:val="00913F0E"/>
    <w:rsid w:val="00915196"/>
    <w:rsid w:val="009158AC"/>
    <w:rsid w:val="00915DDC"/>
    <w:rsid w:val="009168CD"/>
    <w:rsid w:val="00916D3E"/>
    <w:rsid w:val="00920136"/>
    <w:rsid w:val="00920801"/>
    <w:rsid w:val="00921256"/>
    <w:rsid w:val="00921B3A"/>
    <w:rsid w:val="009221E4"/>
    <w:rsid w:val="0092461C"/>
    <w:rsid w:val="00925411"/>
    <w:rsid w:val="0092550C"/>
    <w:rsid w:val="009306EF"/>
    <w:rsid w:val="0093094D"/>
    <w:rsid w:val="00930B73"/>
    <w:rsid w:val="00932C3E"/>
    <w:rsid w:val="00932CCB"/>
    <w:rsid w:val="00933139"/>
    <w:rsid w:val="00934254"/>
    <w:rsid w:val="009343C6"/>
    <w:rsid w:val="009357F7"/>
    <w:rsid w:val="00936141"/>
    <w:rsid w:val="0093683E"/>
    <w:rsid w:val="00936FF8"/>
    <w:rsid w:val="00937D57"/>
    <w:rsid w:val="009404F8"/>
    <w:rsid w:val="00940771"/>
    <w:rsid w:val="00941E97"/>
    <w:rsid w:val="00942CA2"/>
    <w:rsid w:val="0094394A"/>
    <w:rsid w:val="0094578B"/>
    <w:rsid w:val="00946255"/>
    <w:rsid w:val="009464E7"/>
    <w:rsid w:val="00946673"/>
    <w:rsid w:val="00946B08"/>
    <w:rsid w:val="00946B24"/>
    <w:rsid w:val="00946FD1"/>
    <w:rsid w:val="009471E7"/>
    <w:rsid w:val="009477EB"/>
    <w:rsid w:val="00947AA8"/>
    <w:rsid w:val="00947CE7"/>
    <w:rsid w:val="00950F44"/>
    <w:rsid w:val="009510E1"/>
    <w:rsid w:val="00951E14"/>
    <w:rsid w:val="00953185"/>
    <w:rsid w:val="00953859"/>
    <w:rsid w:val="00953EB6"/>
    <w:rsid w:val="00953FD2"/>
    <w:rsid w:val="00954BA5"/>
    <w:rsid w:val="0095542F"/>
    <w:rsid w:val="009558AC"/>
    <w:rsid w:val="00955A26"/>
    <w:rsid w:val="00955E68"/>
    <w:rsid w:val="009564C0"/>
    <w:rsid w:val="00956714"/>
    <w:rsid w:val="00956A84"/>
    <w:rsid w:val="00956CAF"/>
    <w:rsid w:val="009579A2"/>
    <w:rsid w:val="00960272"/>
    <w:rsid w:val="00960FE1"/>
    <w:rsid w:val="009613E8"/>
    <w:rsid w:val="009621FE"/>
    <w:rsid w:val="00962BBE"/>
    <w:rsid w:val="009630A8"/>
    <w:rsid w:val="009637D9"/>
    <w:rsid w:val="009638D6"/>
    <w:rsid w:val="00963F8B"/>
    <w:rsid w:val="00965110"/>
    <w:rsid w:val="00965344"/>
    <w:rsid w:val="00965C52"/>
    <w:rsid w:val="00965DDE"/>
    <w:rsid w:val="009669D6"/>
    <w:rsid w:val="009671D3"/>
    <w:rsid w:val="009672D4"/>
    <w:rsid w:val="00967855"/>
    <w:rsid w:val="00970325"/>
    <w:rsid w:val="00972032"/>
    <w:rsid w:val="009724B7"/>
    <w:rsid w:val="00973D7E"/>
    <w:rsid w:val="00973E68"/>
    <w:rsid w:val="009741D8"/>
    <w:rsid w:val="0097443C"/>
    <w:rsid w:val="009752D8"/>
    <w:rsid w:val="009754C1"/>
    <w:rsid w:val="00976E40"/>
    <w:rsid w:val="009772A7"/>
    <w:rsid w:val="009779C1"/>
    <w:rsid w:val="00980F63"/>
    <w:rsid w:val="00981127"/>
    <w:rsid w:val="009822A4"/>
    <w:rsid w:val="009829FC"/>
    <w:rsid w:val="00983786"/>
    <w:rsid w:val="00983943"/>
    <w:rsid w:val="00983D89"/>
    <w:rsid w:val="0098439F"/>
    <w:rsid w:val="0098457A"/>
    <w:rsid w:val="00984E9D"/>
    <w:rsid w:val="0098671D"/>
    <w:rsid w:val="0098739B"/>
    <w:rsid w:val="0098797B"/>
    <w:rsid w:val="009902B0"/>
    <w:rsid w:val="009906D0"/>
    <w:rsid w:val="00990E97"/>
    <w:rsid w:val="009911D0"/>
    <w:rsid w:val="00991D99"/>
    <w:rsid w:val="009929A6"/>
    <w:rsid w:val="00992F90"/>
    <w:rsid w:val="00992FBD"/>
    <w:rsid w:val="0099347A"/>
    <w:rsid w:val="009953B4"/>
    <w:rsid w:val="00995C28"/>
    <w:rsid w:val="009963CC"/>
    <w:rsid w:val="00997257"/>
    <w:rsid w:val="00997E06"/>
    <w:rsid w:val="00997EB3"/>
    <w:rsid w:val="009A00A3"/>
    <w:rsid w:val="009A022D"/>
    <w:rsid w:val="009A02DA"/>
    <w:rsid w:val="009A15B2"/>
    <w:rsid w:val="009A2203"/>
    <w:rsid w:val="009A3045"/>
    <w:rsid w:val="009A396C"/>
    <w:rsid w:val="009A3A38"/>
    <w:rsid w:val="009A4F08"/>
    <w:rsid w:val="009A5EE9"/>
    <w:rsid w:val="009A69C3"/>
    <w:rsid w:val="009A6D30"/>
    <w:rsid w:val="009A6F60"/>
    <w:rsid w:val="009A7031"/>
    <w:rsid w:val="009A74FD"/>
    <w:rsid w:val="009A7E91"/>
    <w:rsid w:val="009B059B"/>
    <w:rsid w:val="009B11B6"/>
    <w:rsid w:val="009B140C"/>
    <w:rsid w:val="009B1ECB"/>
    <w:rsid w:val="009B217C"/>
    <w:rsid w:val="009B26DA"/>
    <w:rsid w:val="009B36CC"/>
    <w:rsid w:val="009B3D32"/>
    <w:rsid w:val="009B40F1"/>
    <w:rsid w:val="009B4A7D"/>
    <w:rsid w:val="009B57D7"/>
    <w:rsid w:val="009B5921"/>
    <w:rsid w:val="009B5B55"/>
    <w:rsid w:val="009B5D42"/>
    <w:rsid w:val="009B64C2"/>
    <w:rsid w:val="009B6779"/>
    <w:rsid w:val="009B6911"/>
    <w:rsid w:val="009B6BAE"/>
    <w:rsid w:val="009B79ED"/>
    <w:rsid w:val="009C06CB"/>
    <w:rsid w:val="009C0F5B"/>
    <w:rsid w:val="009C0FC8"/>
    <w:rsid w:val="009C114D"/>
    <w:rsid w:val="009C3298"/>
    <w:rsid w:val="009C349C"/>
    <w:rsid w:val="009C3BAE"/>
    <w:rsid w:val="009C5D10"/>
    <w:rsid w:val="009C7F44"/>
    <w:rsid w:val="009D062C"/>
    <w:rsid w:val="009D0C91"/>
    <w:rsid w:val="009D145C"/>
    <w:rsid w:val="009D14F0"/>
    <w:rsid w:val="009D258A"/>
    <w:rsid w:val="009D272E"/>
    <w:rsid w:val="009D2C90"/>
    <w:rsid w:val="009D4942"/>
    <w:rsid w:val="009D52A4"/>
    <w:rsid w:val="009D6565"/>
    <w:rsid w:val="009D720E"/>
    <w:rsid w:val="009D7E66"/>
    <w:rsid w:val="009E0075"/>
    <w:rsid w:val="009E03B7"/>
    <w:rsid w:val="009E10D9"/>
    <w:rsid w:val="009E161C"/>
    <w:rsid w:val="009E17DB"/>
    <w:rsid w:val="009E1A0C"/>
    <w:rsid w:val="009E3189"/>
    <w:rsid w:val="009E38EF"/>
    <w:rsid w:val="009E3E31"/>
    <w:rsid w:val="009E4E75"/>
    <w:rsid w:val="009E5C73"/>
    <w:rsid w:val="009E6650"/>
    <w:rsid w:val="009F0006"/>
    <w:rsid w:val="009F024D"/>
    <w:rsid w:val="009F21D8"/>
    <w:rsid w:val="009F250A"/>
    <w:rsid w:val="009F2F29"/>
    <w:rsid w:val="009F32BE"/>
    <w:rsid w:val="009F370B"/>
    <w:rsid w:val="009F463C"/>
    <w:rsid w:val="009F49B5"/>
    <w:rsid w:val="009F61C5"/>
    <w:rsid w:val="009F67F0"/>
    <w:rsid w:val="00A009D6"/>
    <w:rsid w:val="00A00B70"/>
    <w:rsid w:val="00A01512"/>
    <w:rsid w:val="00A01714"/>
    <w:rsid w:val="00A01CE9"/>
    <w:rsid w:val="00A02188"/>
    <w:rsid w:val="00A02699"/>
    <w:rsid w:val="00A0380B"/>
    <w:rsid w:val="00A03FCC"/>
    <w:rsid w:val="00A0408B"/>
    <w:rsid w:val="00A0588A"/>
    <w:rsid w:val="00A05F02"/>
    <w:rsid w:val="00A076CD"/>
    <w:rsid w:val="00A07741"/>
    <w:rsid w:val="00A10BCF"/>
    <w:rsid w:val="00A132C7"/>
    <w:rsid w:val="00A14DB3"/>
    <w:rsid w:val="00A15081"/>
    <w:rsid w:val="00A15A83"/>
    <w:rsid w:val="00A161D0"/>
    <w:rsid w:val="00A16DD3"/>
    <w:rsid w:val="00A16EE1"/>
    <w:rsid w:val="00A1704F"/>
    <w:rsid w:val="00A17C31"/>
    <w:rsid w:val="00A17DE8"/>
    <w:rsid w:val="00A20A98"/>
    <w:rsid w:val="00A21684"/>
    <w:rsid w:val="00A21BCD"/>
    <w:rsid w:val="00A21E61"/>
    <w:rsid w:val="00A21F97"/>
    <w:rsid w:val="00A2215D"/>
    <w:rsid w:val="00A22682"/>
    <w:rsid w:val="00A240A3"/>
    <w:rsid w:val="00A248FF"/>
    <w:rsid w:val="00A264BE"/>
    <w:rsid w:val="00A266CA"/>
    <w:rsid w:val="00A27612"/>
    <w:rsid w:val="00A27FD2"/>
    <w:rsid w:val="00A30996"/>
    <w:rsid w:val="00A30A14"/>
    <w:rsid w:val="00A30E0C"/>
    <w:rsid w:val="00A32049"/>
    <w:rsid w:val="00A32665"/>
    <w:rsid w:val="00A328E9"/>
    <w:rsid w:val="00A32A8C"/>
    <w:rsid w:val="00A32F71"/>
    <w:rsid w:val="00A334F5"/>
    <w:rsid w:val="00A335D2"/>
    <w:rsid w:val="00A33D3C"/>
    <w:rsid w:val="00A343C7"/>
    <w:rsid w:val="00A34BAF"/>
    <w:rsid w:val="00A34D5E"/>
    <w:rsid w:val="00A35A07"/>
    <w:rsid w:val="00A36216"/>
    <w:rsid w:val="00A368BC"/>
    <w:rsid w:val="00A369EB"/>
    <w:rsid w:val="00A37BB4"/>
    <w:rsid w:val="00A40B7B"/>
    <w:rsid w:val="00A40E9C"/>
    <w:rsid w:val="00A41487"/>
    <w:rsid w:val="00A437DA"/>
    <w:rsid w:val="00A44476"/>
    <w:rsid w:val="00A44A2B"/>
    <w:rsid w:val="00A45CF4"/>
    <w:rsid w:val="00A467D7"/>
    <w:rsid w:val="00A471FB"/>
    <w:rsid w:val="00A474B6"/>
    <w:rsid w:val="00A47963"/>
    <w:rsid w:val="00A50913"/>
    <w:rsid w:val="00A50F17"/>
    <w:rsid w:val="00A52A77"/>
    <w:rsid w:val="00A52AF2"/>
    <w:rsid w:val="00A53A89"/>
    <w:rsid w:val="00A53E59"/>
    <w:rsid w:val="00A53F2D"/>
    <w:rsid w:val="00A54600"/>
    <w:rsid w:val="00A54982"/>
    <w:rsid w:val="00A55B18"/>
    <w:rsid w:val="00A55B37"/>
    <w:rsid w:val="00A57232"/>
    <w:rsid w:val="00A6108C"/>
    <w:rsid w:val="00A62002"/>
    <w:rsid w:val="00A6297A"/>
    <w:rsid w:val="00A62ED1"/>
    <w:rsid w:val="00A6300C"/>
    <w:rsid w:val="00A63028"/>
    <w:rsid w:val="00A63AF1"/>
    <w:rsid w:val="00A6425E"/>
    <w:rsid w:val="00A64496"/>
    <w:rsid w:val="00A64BF1"/>
    <w:rsid w:val="00A64C5F"/>
    <w:rsid w:val="00A65058"/>
    <w:rsid w:val="00A658C9"/>
    <w:rsid w:val="00A662C7"/>
    <w:rsid w:val="00A6775F"/>
    <w:rsid w:val="00A67A77"/>
    <w:rsid w:val="00A713EF"/>
    <w:rsid w:val="00A714CD"/>
    <w:rsid w:val="00A73684"/>
    <w:rsid w:val="00A74058"/>
    <w:rsid w:val="00A743C1"/>
    <w:rsid w:val="00A7463F"/>
    <w:rsid w:val="00A74774"/>
    <w:rsid w:val="00A74997"/>
    <w:rsid w:val="00A74EC2"/>
    <w:rsid w:val="00A754C5"/>
    <w:rsid w:val="00A75B3B"/>
    <w:rsid w:val="00A75F1F"/>
    <w:rsid w:val="00A76307"/>
    <w:rsid w:val="00A77A89"/>
    <w:rsid w:val="00A77EB8"/>
    <w:rsid w:val="00A805D8"/>
    <w:rsid w:val="00A80651"/>
    <w:rsid w:val="00A80831"/>
    <w:rsid w:val="00A8151E"/>
    <w:rsid w:val="00A81A7F"/>
    <w:rsid w:val="00A81A91"/>
    <w:rsid w:val="00A81B44"/>
    <w:rsid w:val="00A8289E"/>
    <w:rsid w:val="00A82C96"/>
    <w:rsid w:val="00A82DAA"/>
    <w:rsid w:val="00A8359A"/>
    <w:rsid w:val="00A840E9"/>
    <w:rsid w:val="00A84E7A"/>
    <w:rsid w:val="00A852E7"/>
    <w:rsid w:val="00A85E42"/>
    <w:rsid w:val="00A86093"/>
    <w:rsid w:val="00A86136"/>
    <w:rsid w:val="00A86390"/>
    <w:rsid w:val="00A86B9C"/>
    <w:rsid w:val="00A874D9"/>
    <w:rsid w:val="00A87C6B"/>
    <w:rsid w:val="00A87E51"/>
    <w:rsid w:val="00A90E96"/>
    <w:rsid w:val="00A91116"/>
    <w:rsid w:val="00A91238"/>
    <w:rsid w:val="00A914A4"/>
    <w:rsid w:val="00A9394D"/>
    <w:rsid w:val="00A940A8"/>
    <w:rsid w:val="00A94375"/>
    <w:rsid w:val="00A94BBA"/>
    <w:rsid w:val="00A95842"/>
    <w:rsid w:val="00A95EA8"/>
    <w:rsid w:val="00A95FE1"/>
    <w:rsid w:val="00A97342"/>
    <w:rsid w:val="00A9791E"/>
    <w:rsid w:val="00A97FFA"/>
    <w:rsid w:val="00AA2148"/>
    <w:rsid w:val="00AA250E"/>
    <w:rsid w:val="00AA2A1D"/>
    <w:rsid w:val="00AA413B"/>
    <w:rsid w:val="00AA41EA"/>
    <w:rsid w:val="00AA4757"/>
    <w:rsid w:val="00AA54A2"/>
    <w:rsid w:val="00AA57E4"/>
    <w:rsid w:val="00AA5BF1"/>
    <w:rsid w:val="00AA5E07"/>
    <w:rsid w:val="00AA5ED9"/>
    <w:rsid w:val="00AA64D7"/>
    <w:rsid w:val="00AA66A0"/>
    <w:rsid w:val="00AA6A9C"/>
    <w:rsid w:val="00AA6C21"/>
    <w:rsid w:val="00AA6D11"/>
    <w:rsid w:val="00AA79F6"/>
    <w:rsid w:val="00AA7D2F"/>
    <w:rsid w:val="00AA7EDF"/>
    <w:rsid w:val="00AB15F6"/>
    <w:rsid w:val="00AB1E65"/>
    <w:rsid w:val="00AB3074"/>
    <w:rsid w:val="00AB6559"/>
    <w:rsid w:val="00AB758C"/>
    <w:rsid w:val="00AB77F3"/>
    <w:rsid w:val="00AB7949"/>
    <w:rsid w:val="00AB7C38"/>
    <w:rsid w:val="00AC0765"/>
    <w:rsid w:val="00AC232C"/>
    <w:rsid w:val="00AC2A2F"/>
    <w:rsid w:val="00AC3285"/>
    <w:rsid w:val="00AC42C8"/>
    <w:rsid w:val="00AC442C"/>
    <w:rsid w:val="00AC4C52"/>
    <w:rsid w:val="00AC5CA9"/>
    <w:rsid w:val="00AC5CBA"/>
    <w:rsid w:val="00AC637A"/>
    <w:rsid w:val="00AC6A12"/>
    <w:rsid w:val="00AC6BC0"/>
    <w:rsid w:val="00AC7DD5"/>
    <w:rsid w:val="00AD07DD"/>
    <w:rsid w:val="00AD0B86"/>
    <w:rsid w:val="00AD12A0"/>
    <w:rsid w:val="00AD1EC1"/>
    <w:rsid w:val="00AD20B5"/>
    <w:rsid w:val="00AD21C0"/>
    <w:rsid w:val="00AD3130"/>
    <w:rsid w:val="00AD3C65"/>
    <w:rsid w:val="00AD549D"/>
    <w:rsid w:val="00AD5BEA"/>
    <w:rsid w:val="00AD7815"/>
    <w:rsid w:val="00AE025A"/>
    <w:rsid w:val="00AE06DD"/>
    <w:rsid w:val="00AE0785"/>
    <w:rsid w:val="00AE0C2A"/>
    <w:rsid w:val="00AE1A5E"/>
    <w:rsid w:val="00AE5678"/>
    <w:rsid w:val="00AE661F"/>
    <w:rsid w:val="00AE68CE"/>
    <w:rsid w:val="00AE6C11"/>
    <w:rsid w:val="00AE7804"/>
    <w:rsid w:val="00AF18EF"/>
    <w:rsid w:val="00AF388C"/>
    <w:rsid w:val="00AF3F56"/>
    <w:rsid w:val="00AF45D9"/>
    <w:rsid w:val="00AF4887"/>
    <w:rsid w:val="00AF594F"/>
    <w:rsid w:val="00AF6137"/>
    <w:rsid w:val="00AF626C"/>
    <w:rsid w:val="00AF6A56"/>
    <w:rsid w:val="00AF6F81"/>
    <w:rsid w:val="00AF7522"/>
    <w:rsid w:val="00B00061"/>
    <w:rsid w:val="00B000B8"/>
    <w:rsid w:val="00B00759"/>
    <w:rsid w:val="00B00A38"/>
    <w:rsid w:val="00B00F97"/>
    <w:rsid w:val="00B012BE"/>
    <w:rsid w:val="00B015EE"/>
    <w:rsid w:val="00B016BB"/>
    <w:rsid w:val="00B0244D"/>
    <w:rsid w:val="00B02880"/>
    <w:rsid w:val="00B02AAB"/>
    <w:rsid w:val="00B0381F"/>
    <w:rsid w:val="00B05744"/>
    <w:rsid w:val="00B05B2B"/>
    <w:rsid w:val="00B06234"/>
    <w:rsid w:val="00B06AA9"/>
    <w:rsid w:val="00B06EAF"/>
    <w:rsid w:val="00B07430"/>
    <w:rsid w:val="00B07B19"/>
    <w:rsid w:val="00B07F42"/>
    <w:rsid w:val="00B1025C"/>
    <w:rsid w:val="00B105F5"/>
    <w:rsid w:val="00B10915"/>
    <w:rsid w:val="00B1157F"/>
    <w:rsid w:val="00B11614"/>
    <w:rsid w:val="00B11E68"/>
    <w:rsid w:val="00B12008"/>
    <w:rsid w:val="00B12A15"/>
    <w:rsid w:val="00B1373A"/>
    <w:rsid w:val="00B13875"/>
    <w:rsid w:val="00B14181"/>
    <w:rsid w:val="00B15A3C"/>
    <w:rsid w:val="00B160F3"/>
    <w:rsid w:val="00B165DC"/>
    <w:rsid w:val="00B16A2C"/>
    <w:rsid w:val="00B21582"/>
    <w:rsid w:val="00B22238"/>
    <w:rsid w:val="00B226EF"/>
    <w:rsid w:val="00B237C6"/>
    <w:rsid w:val="00B241C6"/>
    <w:rsid w:val="00B24947"/>
    <w:rsid w:val="00B24DC4"/>
    <w:rsid w:val="00B25CF8"/>
    <w:rsid w:val="00B266B7"/>
    <w:rsid w:val="00B27928"/>
    <w:rsid w:val="00B27A9E"/>
    <w:rsid w:val="00B27BA0"/>
    <w:rsid w:val="00B30342"/>
    <w:rsid w:val="00B30829"/>
    <w:rsid w:val="00B309A2"/>
    <w:rsid w:val="00B314E8"/>
    <w:rsid w:val="00B331FF"/>
    <w:rsid w:val="00B33230"/>
    <w:rsid w:val="00B333B7"/>
    <w:rsid w:val="00B334E2"/>
    <w:rsid w:val="00B3370A"/>
    <w:rsid w:val="00B34830"/>
    <w:rsid w:val="00B34F14"/>
    <w:rsid w:val="00B35D36"/>
    <w:rsid w:val="00B35F9A"/>
    <w:rsid w:val="00B41285"/>
    <w:rsid w:val="00B41B0E"/>
    <w:rsid w:val="00B41B8F"/>
    <w:rsid w:val="00B41D0C"/>
    <w:rsid w:val="00B424B6"/>
    <w:rsid w:val="00B44FF1"/>
    <w:rsid w:val="00B45B12"/>
    <w:rsid w:val="00B45EDE"/>
    <w:rsid w:val="00B46331"/>
    <w:rsid w:val="00B46A9E"/>
    <w:rsid w:val="00B46AA4"/>
    <w:rsid w:val="00B50387"/>
    <w:rsid w:val="00B5045F"/>
    <w:rsid w:val="00B51653"/>
    <w:rsid w:val="00B51E1F"/>
    <w:rsid w:val="00B5225B"/>
    <w:rsid w:val="00B52B12"/>
    <w:rsid w:val="00B530E0"/>
    <w:rsid w:val="00B5349B"/>
    <w:rsid w:val="00B544A7"/>
    <w:rsid w:val="00B54C5A"/>
    <w:rsid w:val="00B55622"/>
    <w:rsid w:val="00B560AE"/>
    <w:rsid w:val="00B56B03"/>
    <w:rsid w:val="00B572E7"/>
    <w:rsid w:val="00B576F6"/>
    <w:rsid w:val="00B60992"/>
    <w:rsid w:val="00B619A5"/>
    <w:rsid w:val="00B61ACA"/>
    <w:rsid w:val="00B62186"/>
    <w:rsid w:val="00B62189"/>
    <w:rsid w:val="00B6336E"/>
    <w:rsid w:val="00B6450B"/>
    <w:rsid w:val="00B6479A"/>
    <w:rsid w:val="00B64ECD"/>
    <w:rsid w:val="00B65C61"/>
    <w:rsid w:val="00B65E1D"/>
    <w:rsid w:val="00B65F82"/>
    <w:rsid w:val="00B66A69"/>
    <w:rsid w:val="00B67AF6"/>
    <w:rsid w:val="00B67C2D"/>
    <w:rsid w:val="00B70467"/>
    <w:rsid w:val="00B708E8"/>
    <w:rsid w:val="00B709C1"/>
    <w:rsid w:val="00B70C12"/>
    <w:rsid w:val="00B711F4"/>
    <w:rsid w:val="00B726CD"/>
    <w:rsid w:val="00B728BE"/>
    <w:rsid w:val="00B72F97"/>
    <w:rsid w:val="00B73832"/>
    <w:rsid w:val="00B73A03"/>
    <w:rsid w:val="00B73D18"/>
    <w:rsid w:val="00B740C9"/>
    <w:rsid w:val="00B7462E"/>
    <w:rsid w:val="00B752B0"/>
    <w:rsid w:val="00B755AC"/>
    <w:rsid w:val="00B76AB8"/>
    <w:rsid w:val="00B771BE"/>
    <w:rsid w:val="00B77D20"/>
    <w:rsid w:val="00B77FCF"/>
    <w:rsid w:val="00B80B53"/>
    <w:rsid w:val="00B8197E"/>
    <w:rsid w:val="00B8273F"/>
    <w:rsid w:val="00B82F51"/>
    <w:rsid w:val="00B830E6"/>
    <w:rsid w:val="00B84A47"/>
    <w:rsid w:val="00B84EAC"/>
    <w:rsid w:val="00B85F79"/>
    <w:rsid w:val="00B85FB2"/>
    <w:rsid w:val="00B90574"/>
    <w:rsid w:val="00B90ACC"/>
    <w:rsid w:val="00B916EB"/>
    <w:rsid w:val="00B919DC"/>
    <w:rsid w:val="00B92125"/>
    <w:rsid w:val="00B923B3"/>
    <w:rsid w:val="00B92EDB"/>
    <w:rsid w:val="00B934E0"/>
    <w:rsid w:val="00B939CC"/>
    <w:rsid w:val="00B948A0"/>
    <w:rsid w:val="00B94F3D"/>
    <w:rsid w:val="00B95011"/>
    <w:rsid w:val="00B95271"/>
    <w:rsid w:val="00B95555"/>
    <w:rsid w:val="00B9596A"/>
    <w:rsid w:val="00B95DE4"/>
    <w:rsid w:val="00B973B1"/>
    <w:rsid w:val="00BA005A"/>
    <w:rsid w:val="00BA00A8"/>
    <w:rsid w:val="00BA0114"/>
    <w:rsid w:val="00BA096F"/>
    <w:rsid w:val="00BA0FE9"/>
    <w:rsid w:val="00BA112A"/>
    <w:rsid w:val="00BA14BC"/>
    <w:rsid w:val="00BA18E2"/>
    <w:rsid w:val="00BA270D"/>
    <w:rsid w:val="00BA2DEA"/>
    <w:rsid w:val="00BA351E"/>
    <w:rsid w:val="00BA3FA2"/>
    <w:rsid w:val="00BA4D77"/>
    <w:rsid w:val="00BA53C2"/>
    <w:rsid w:val="00BA70B6"/>
    <w:rsid w:val="00BA70EA"/>
    <w:rsid w:val="00BA71CB"/>
    <w:rsid w:val="00BA770A"/>
    <w:rsid w:val="00BB08A6"/>
    <w:rsid w:val="00BB2AFD"/>
    <w:rsid w:val="00BB2DD6"/>
    <w:rsid w:val="00BB339A"/>
    <w:rsid w:val="00BB3590"/>
    <w:rsid w:val="00BB3DB6"/>
    <w:rsid w:val="00BB4DA7"/>
    <w:rsid w:val="00BB6653"/>
    <w:rsid w:val="00BB67FF"/>
    <w:rsid w:val="00BB69E3"/>
    <w:rsid w:val="00BB6AAE"/>
    <w:rsid w:val="00BB7639"/>
    <w:rsid w:val="00BB785D"/>
    <w:rsid w:val="00BC1A91"/>
    <w:rsid w:val="00BC24A1"/>
    <w:rsid w:val="00BC282E"/>
    <w:rsid w:val="00BC2FE5"/>
    <w:rsid w:val="00BC365A"/>
    <w:rsid w:val="00BC4239"/>
    <w:rsid w:val="00BC437E"/>
    <w:rsid w:val="00BC4497"/>
    <w:rsid w:val="00BC45E8"/>
    <w:rsid w:val="00BC50B4"/>
    <w:rsid w:val="00BC50ED"/>
    <w:rsid w:val="00BC5291"/>
    <w:rsid w:val="00BC63A1"/>
    <w:rsid w:val="00BC6807"/>
    <w:rsid w:val="00BC7BB0"/>
    <w:rsid w:val="00BD019C"/>
    <w:rsid w:val="00BD05AE"/>
    <w:rsid w:val="00BD0ADC"/>
    <w:rsid w:val="00BD131F"/>
    <w:rsid w:val="00BD1A94"/>
    <w:rsid w:val="00BD280E"/>
    <w:rsid w:val="00BD30C4"/>
    <w:rsid w:val="00BD3134"/>
    <w:rsid w:val="00BD3437"/>
    <w:rsid w:val="00BD5495"/>
    <w:rsid w:val="00BD651F"/>
    <w:rsid w:val="00BD69CB"/>
    <w:rsid w:val="00BD7BE1"/>
    <w:rsid w:val="00BD7CD7"/>
    <w:rsid w:val="00BD7D43"/>
    <w:rsid w:val="00BD7E1D"/>
    <w:rsid w:val="00BE01DF"/>
    <w:rsid w:val="00BE0205"/>
    <w:rsid w:val="00BE12BD"/>
    <w:rsid w:val="00BE1983"/>
    <w:rsid w:val="00BE1DB6"/>
    <w:rsid w:val="00BE2B2C"/>
    <w:rsid w:val="00BE2D60"/>
    <w:rsid w:val="00BE421E"/>
    <w:rsid w:val="00BE4DFB"/>
    <w:rsid w:val="00BE589B"/>
    <w:rsid w:val="00BE6805"/>
    <w:rsid w:val="00BE686D"/>
    <w:rsid w:val="00BE68DC"/>
    <w:rsid w:val="00BE791A"/>
    <w:rsid w:val="00BF2C98"/>
    <w:rsid w:val="00BF30CA"/>
    <w:rsid w:val="00BF3FB0"/>
    <w:rsid w:val="00BF41FA"/>
    <w:rsid w:val="00BF4DB1"/>
    <w:rsid w:val="00BF4EED"/>
    <w:rsid w:val="00BF58DF"/>
    <w:rsid w:val="00BF5B6A"/>
    <w:rsid w:val="00BF6803"/>
    <w:rsid w:val="00BF6A8C"/>
    <w:rsid w:val="00BF771B"/>
    <w:rsid w:val="00BF7B16"/>
    <w:rsid w:val="00C00A3F"/>
    <w:rsid w:val="00C00C26"/>
    <w:rsid w:val="00C013FB"/>
    <w:rsid w:val="00C015E3"/>
    <w:rsid w:val="00C02466"/>
    <w:rsid w:val="00C0251F"/>
    <w:rsid w:val="00C02F1C"/>
    <w:rsid w:val="00C03CA9"/>
    <w:rsid w:val="00C044C6"/>
    <w:rsid w:val="00C048BC"/>
    <w:rsid w:val="00C04985"/>
    <w:rsid w:val="00C05734"/>
    <w:rsid w:val="00C06072"/>
    <w:rsid w:val="00C06DFB"/>
    <w:rsid w:val="00C07851"/>
    <w:rsid w:val="00C104B1"/>
    <w:rsid w:val="00C1053C"/>
    <w:rsid w:val="00C1163D"/>
    <w:rsid w:val="00C12AD2"/>
    <w:rsid w:val="00C1341B"/>
    <w:rsid w:val="00C13430"/>
    <w:rsid w:val="00C1365E"/>
    <w:rsid w:val="00C13D61"/>
    <w:rsid w:val="00C13F91"/>
    <w:rsid w:val="00C14285"/>
    <w:rsid w:val="00C14B08"/>
    <w:rsid w:val="00C154B2"/>
    <w:rsid w:val="00C15987"/>
    <w:rsid w:val="00C1649A"/>
    <w:rsid w:val="00C166E3"/>
    <w:rsid w:val="00C16E9A"/>
    <w:rsid w:val="00C2012A"/>
    <w:rsid w:val="00C20AEA"/>
    <w:rsid w:val="00C20F63"/>
    <w:rsid w:val="00C220D2"/>
    <w:rsid w:val="00C23183"/>
    <w:rsid w:val="00C23A56"/>
    <w:rsid w:val="00C24363"/>
    <w:rsid w:val="00C249A7"/>
    <w:rsid w:val="00C254DE"/>
    <w:rsid w:val="00C277C0"/>
    <w:rsid w:val="00C30225"/>
    <w:rsid w:val="00C30418"/>
    <w:rsid w:val="00C30564"/>
    <w:rsid w:val="00C31019"/>
    <w:rsid w:val="00C311FB"/>
    <w:rsid w:val="00C31AE7"/>
    <w:rsid w:val="00C31F99"/>
    <w:rsid w:val="00C331E5"/>
    <w:rsid w:val="00C33788"/>
    <w:rsid w:val="00C34130"/>
    <w:rsid w:val="00C346C7"/>
    <w:rsid w:val="00C346F9"/>
    <w:rsid w:val="00C362D1"/>
    <w:rsid w:val="00C36672"/>
    <w:rsid w:val="00C36AE1"/>
    <w:rsid w:val="00C36B2D"/>
    <w:rsid w:val="00C372A9"/>
    <w:rsid w:val="00C402C5"/>
    <w:rsid w:val="00C408A9"/>
    <w:rsid w:val="00C410BE"/>
    <w:rsid w:val="00C42778"/>
    <w:rsid w:val="00C44CEE"/>
    <w:rsid w:val="00C44F20"/>
    <w:rsid w:val="00C456C1"/>
    <w:rsid w:val="00C45E1B"/>
    <w:rsid w:val="00C46073"/>
    <w:rsid w:val="00C4689C"/>
    <w:rsid w:val="00C46C17"/>
    <w:rsid w:val="00C47399"/>
    <w:rsid w:val="00C47441"/>
    <w:rsid w:val="00C47B64"/>
    <w:rsid w:val="00C47CF3"/>
    <w:rsid w:val="00C47D33"/>
    <w:rsid w:val="00C47F14"/>
    <w:rsid w:val="00C47FDD"/>
    <w:rsid w:val="00C5047C"/>
    <w:rsid w:val="00C5056C"/>
    <w:rsid w:val="00C50953"/>
    <w:rsid w:val="00C50F51"/>
    <w:rsid w:val="00C511F5"/>
    <w:rsid w:val="00C515E1"/>
    <w:rsid w:val="00C5322A"/>
    <w:rsid w:val="00C539E4"/>
    <w:rsid w:val="00C53A49"/>
    <w:rsid w:val="00C5450E"/>
    <w:rsid w:val="00C54585"/>
    <w:rsid w:val="00C54917"/>
    <w:rsid w:val="00C55261"/>
    <w:rsid w:val="00C5632A"/>
    <w:rsid w:val="00C56990"/>
    <w:rsid w:val="00C569A1"/>
    <w:rsid w:val="00C6018D"/>
    <w:rsid w:val="00C60468"/>
    <w:rsid w:val="00C621A1"/>
    <w:rsid w:val="00C64799"/>
    <w:rsid w:val="00C64F3A"/>
    <w:rsid w:val="00C64FA0"/>
    <w:rsid w:val="00C65DF8"/>
    <w:rsid w:val="00C675D5"/>
    <w:rsid w:val="00C67673"/>
    <w:rsid w:val="00C67FAE"/>
    <w:rsid w:val="00C70438"/>
    <w:rsid w:val="00C7191C"/>
    <w:rsid w:val="00C71AF0"/>
    <w:rsid w:val="00C72BA8"/>
    <w:rsid w:val="00C72C55"/>
    <w:rsid w:val="00C73558"/>
    <w:rsid w:val="00C73B1D"/>
    <w:rsid w:val="00C753C0"/>
    <w:rsid w:val="00C75D89"/>
    <w:rsid w:val="00C75EAA"/>
    <w:rsid w:val="00C7628B"/>
    <w:rsid w:val="00C76569"/>
    <w:rsid w:val="00C77BDE"/>
    <w:rsid w:val="00C77CC1"/>
    <w:rsid w:val="00C77E15"/>
    <w:rsid w:val="00C8068F"/>
    <w:rsid w:val="00C80B33"/>
    <w:rsid w:val="00C82302"/>
    <w:rsid w:val="00C82862"/>
    <w:rsid w:val="00C83602"/>
    <w:rsid w:val="00C84A6F"/>
    <w:rsid w:val="00C85762"/>
    <w:rsid w:val="00C85A61"/>
    <w:rsid w:val="00C85A81"/>
    <w:rsid w:val="00C86DA4"/>
    <w:rsid w:val="00C90724"/>
    <w:rsid w:val="00C90A11"/>
    <w:rsid w:val="00C913EB"/>
    <w:rsid w:val="00C91594"/>
    <w:rsid w:val="00C9211E"/>
    <w:rsid w:val="00C92296"/>
    <w:rsid w:val="00C927FA"/>
    <w:rsid w:val="00C92E3F"/>
    <w:rsid w:val="00C966B8"/>
    <w:rsid w:val="00C96C1F"/>
    <w:rsid w:val="00C97384"/>
    <w:rsid w:val="00CA102D"/>
    <w:rsid w:val="00CA33CF"/>
    <w:rsid w:val="00CA3BF9"/>
    <w:rsid w:val="00CA4761"/>
    <w:rsid w:val="00CA54C6"/>
    <w:rsid w:val="00CA5B2D"/>
    <w:rsid w:val="00CA5BB5"/>
    <w:rsid w:val="00CA6A0B"/>
    <w:rsid w:val="00CA6B13"/>
    <w:rsid w:val="00CA6EF0"/>
    <w:rsid w:val="00CB0C87"/>
    <w:rsid w:val="00CB106D"/>
    <w:rsid w:val="00CB2978"/>
    <w:rsid w:val="00CB3EEE"/>
    <w:rsid w:val="00CB619F"/>
    <w:rsid w:val="00CB6454"/>
    <w:rsid w:val="00CB656C"/>
    <w:rsid w:val="00CB65A8"/>
    <w:rsid w:val="00CC03EB"/>
    <w:rsid w:val="00CC090C"/>
    <w:rsid w:val="00CC0927"/>
    <w:rsid w:val="00CC177F"/>
    <w:rsid w:val="00CC2296"/>
    <w:rsid w:val="00CC2B03"/>
    <w:rsid w:val="00CC30DE"/>
    <w:rsid w:val="00CC3BD4"/>
    <w:rsid w:val="00CC522F"/>
    <w:rsid w:val="00CC5748"/>
    <w:rsid w:val="00CC5AE8"/>
    <w:rsid w:val="00CC60C1"/>
    <w:rsid w:val="00CC6661"/>
    <w:rsid w:val="00CD0114"/>
    <w:rsid w:val="00CD0F97"/>
    <w:rsid w:val="00CD1FFB"/>
    <w:rsid w:val="00CD2966"/>
    <w:rsid w:val="00CD3808"/>
    <w:rsid w:val="00CD3CBC"/>
    <w:rsid w:val="00CD581C"/>
    <w:rsid w:val="00CE0DA8"/>
    <w:rsid w:val="00CE0F3D"/>
    <w:rsid w:val="00CE17F2"/>
    <w:rsid w:val="00CE1F03"/>
    <w:rsid w:val="00CE40D0"/>
    <w:rsid w:val="00CE428C"/>
    <w:rsid w:val="00CE4788"/>
    <w:rsid w:val="00CE50C7"/>
    <w:rsid w:val="00CE5209"/>
    <w:rsid w:val="00CE5DF9"/>
    <w:rsid w:val="00CE61ED"/>
    <w:rsid w:val="00CE6286"/>
    <w:rsid w:val="00CE64BD"/>
    <w:rsid w:val="00CE6AEE"/>
    <w:rsid w:val="00CE7887"/>
    <w:rsid w:val="00CE7AC3"/>
    <w:rsid w:val="00CF015C"/>
    <w:rsid w:val="00CF10F1"/>
    <w:rsid w:val="00CF17D9"/>
    <w:rsid w:val="00CF1AEF"/>
    <w:rsid w:val="00CF1CE6"/>
    <w:rsid w:val="00CF1DD0"/>
    <w:rsid w:val="00CF207B"/>
    <w:rsid w:val="00CF22B5"/>
    <w:rsid w:val="00CF2DDD"/>
    <w:rsid w:val="00CF3CE4"/>
    <w:rsid w:val="00CF494C"/>
    <w:rsid w:val="00CF54CC"/>
    <w:rsid w:val="00CF5706"/>
    <w:rsid w:val="00CF636A"/>
    <w:rsid w:val="00CF70F1"/>
    <w:rsid w:val="00CF7370"/>
    <w:rsid w:val="00CF74E5"/>
    <w:rsid w:val="00CF778E"/>
    <w:rsid w:val="00CF7A64"/>
    <w:rsid w:val="00CF7EE5"/>
    <w:rsid w:val="00D00ADC"/>
    <w:rsid w:val="00D00ED0"/>
    <w:rsid w:val="00D0121D"/>
    <w:rsid w:val="00D02683"/>
    <w:rsid w:val="00D04DAB"/>
    <w:rsid w:val="00D057AF"/>
    <w:rsid w:val="00D058DE"/>
    <w:rsid w:val="00D05B77"/>
    <w:rsid w:val="00D06288"/>
    <w:rsid w:val="00D077AF"/>
    <w:rsid w:val="00D078AE"/>
    <w:rsid w:val="00D07CA6"/>
    <w:rsid w:val="00D07E9A"/>
    <w:rsid w:val="00D07F49"/>
    <w:rsid w:val="00D1074F"/>
    <w:rsid w:val="00D10C22"/>
    <w:rsid w:val="00D10C43"/>
    <w:rsid w:val="00D11F63"/>
    <w:rsid w:val="00D1205F"/>
    <w:rsid w:val="00D12DDF"/>
    <w:rsid w:val="00D13810"/>
    <w:rsid w:val="00D13BCD"/>
    <w:rsid w:val="00D13DF1"/>
    <w:rsid w:val="00D15C29"/>
    <w:rsid w:val="00D15F01"/>
    <w:rsid w:val="00D16068"/>
    <w:rsid w:val="00D17392"/>
    <w:rsid w:val="00D20514"/>
    <w:rsid w:val="00D20A28"/>
    <w:rsid w:val="00D20F6E"/>
    <w:rsid w:val="00D20F70"/>
    <w:rsid w:val="00D22CEF"/>
    <w:rsid w:val="00D23D2B"/>
    <w:rsid w:val="00D24188"/>
    <w:rsid w:val="00D244F7"/>
    <w:rsid w:val="00D2471C"/>
    <w:rsid w:val="00D24AAA"/>
    <w:rsid w:val="00D25D13"/>
    <w:rsid w:val="00D25DC1"/>
    <w:rsid w:val="00D26425"/>
    <w:rsid w:val="00D26D0F"/>
    <w:rsid w:val="00D270F5"/>
    <w:rsid w:val="00D27356"/>
    <w:rsid w:val="00D2763B"/>
    <w:rsid w:val="00D30D1D"/>
    <w:rsid w:val="00D31E3D"/>
    <w:rsid w:val="00D329F2"/>
    <w:rsid w:val="00D33877"/>
    <w:rsid w:val="00D338DD"/>
    <w:rsid w:val="00D3472B"/>
    <w:rsid w:val="00D35028"/>
    <w:rsid w:val="00D35166"/>
    <w:rsid w:val="00D36044"/>
    <w:rsid w:val="00D369D2"/>
    <w:rsid w:val="00D370BF"/>
    <w:rsid w:val="00D412E3"/>
    <w:rsid w:val="00D42405"/>
    <w:rsid w:val="00D4242F"/>
    <w:rsid w:val="00D424B2"/>
    <w:rsid w:val="00D435AE"/>
    <w:rsid w:val="00D43D57"/>
    <w:rsid w:val="00D441CC"/>
    <w:rsid w:val="00D4566F"/>
    <w:rsid w:val="00D46B1C"/>
    <w:rsid w:val="00D47230"/>
    <w:rsid w:val="00D475F8"/>
    <w:rsid w:val="00D47801"/>
    <w:rsid w:val="00D47A2B"/>
    <w:rsid w:val="00D50962"/>
    <w:rsid w:val="00D518A1"/>
    <w:rsid w:val="00D51E32"/>
    <w:rsid w:val="00D53A40"/>
    <w:rsid w:val="00D53DE6"/>
    <w:rsid w:val="00D54025"/>
    <w:rsid w:val="00D5446D"/>
    <w:rsid w:val="00D555EB"/>
    <w:rsid w:val="00D562C0"/>
    <w:rsid w:val="00D57859"/>
    <w:rsid w:val="00D57F36"/>
    <w:rsid w:val="00D60200"/>
    <w:rsid w:val="00D60FD3"/>
    <w:rsid w:val="00D610E2"/>
    <w:rsid w:val="00D616F0"/>
    <w:rsid w:val="00D6189A"/>
    <w:rsid w:val="00D62496"/>
    <w:rsid w:val="00D627A7"/>
    <w:rsid w:val="00D62838"/>
    <w:rsid w:val="00D635E3"/>
    <w:rsid w:val="00D635FF"/>
    <w:rsid w:val="00D64334"/>
    <w:rsid w:val="00D644CF"/>
    <w:rsid w:val="00D67325"/>
    <w:rsid w:val="00D67331"/>
    <w:rsid w:val="00D67B7B"/>
    <w:rsid w:val="00D70C8D"/>
    <w:rsid w:val="00D70CD8"/>
    <w:rsid w:val="00D71CFE"/>
    <w:rsid w:val="00D72618"/>
    <w:rsid w:val="00D7288D"/>
    <w:rsid w:val="00D72E3C"/>
    <w:rsid w:val="00D7305D"/>
    <w:rsid w:val="00D74309"/>
    <w:rsid w:val="00D76323"/>
    <w:rsid w:val="00D77171"/>
    <w:rsid w:val="00D777E2"/>
    <w:rsid w:val="00D779A4"/>
    <w:rsid w:val="00D80302"/>
    <w:rsid w:val="00D807B4"/>
    <w:rsid w:val="00D808B8"/>
    <w:rsid w:val="00D8122A"/>
    <w:rsid w:val="00D81FEB"/>
    <w:rsid w:val="00D82AE2"/>
    <w:rsid w:val="00D8380F"/>
    <w:rsid w:val="00D85584"/>
    <w:rsid w:val="00D863A4"/>
    <w:rsid w:val="00D8798E"/>
    <w:rsid w:val="00D87C8F"/>
    <w:rsid w:val="00D87F77"/>
    <w:rsid w:val="00D90F3E"/>
    <w:rsid w:val="00D911EF"/>
    <w:rsid w:val="00D92B09"/>
    <w:rsid w:val="00D92EA5"/>
    <w:rsid w:val="00D93711"/>
    <w:rsid w:val="00D9440D"/>
    <w:rsid w:val="00D949A5"/>
    <w:rsid w:val="00D951CF"/>
    <w:rsid w:val="00D95F47"/>
    <w:rsid w:val="00D961A6"/>
    <w:rsid w:val="00D96469"/>
    <w:rsid w:val="00D9696C"/>
    <w:rsid w:val="00D97AFF"/>
    <w:rsid w:val="00D97E5B"/>
    <w:rsid w:val="00DA14B1"/>
    <w:rsid w:val="00DA17FA"/>
    <w:rsid w:val="00DA254C"/>
    <w:rsid w:val="00DA31EB"/>
    <w:rsid w:val="00DA356A"/>
    <w:rsid w:val="00DA3A3A"/>
    <w:rsid w:val="00DA5065"/>
    <w:rsid w:val="00DA5622"/>
    <w:rsid w:val="00DA5D0C"/>
    <w:rsid w:val="00DA5E68"/>
    <w:rsid w:val="00DA76E1"/>
    <w:rsid w:val="00DB174F"/>
    <w:rsid w:val="00DB19EF"/>
    <w:rsid w:val="00DB1D5D"/>
    <w:rsid w:val="00DB35A8"/>
    <w:rsid w:val="00DB3D93"/>
    <w:rsid w:val="00DB43F3"/>
    <w:rsid w:val="00DB5FE2"/>
    <w:rsid w:val="00DB660D"/>
    <w:rsid w:val="00DB6A87"/>
    <w:rsid w:val="00DB6C7B"/>
    <w:rsid w:val="00DB6E70"/>
    <w:rsid w:val="00DB709C"/>
    <w:rsid w:val="00DB7565"/>
    <w:rsid w:val="00DB7635"/>
    <w:rsid w:val="00DB7BA2"/>
    <w:rsid w:val="00DC04D9"/>
    <w:rsid w:val="00DC103B"/>
    <w:rsid w:val="00DC1586"/>
    <w:rsid w:val="00DC1F5E"/>
    <w:rsid w:val="00DC2376"/>
    <w:rsid w:val="00DC2D36"/>
    <w:rsid w:val="00DC39FD"/>
    <w:rsid w:val="00DC4860"/>
    <w:rsid w:val="00DC4D3B"/>
    <w:rsid w:val="00DC629B"/>
    <w:rsid w:val="00DC7864"/>
    <w:rsid w:val="00DD0C9B"/>
    <w:rsid w:val="00DD0D30"/>
    <w:rsid w:val="00DD27A7"/>
    <w:rsid w:val="00DD3D05"/>
    <w:rsid w:val="00DD3D92"/>
    <w:rsid w:val="00DD4BF4"/>
    <w:rsid w:val="00DD4CF8"/>
    <w:rsid w:val="00DD6893"/>
    <w:rsid w:val="00DD7227"/>
    <w:rsid w:val="00DE0618"/>
    <w:rsid w:val="00DE0ECB"/>
    <w:rsid w:val="00DE105A"/>
    <w:rsid w:val="00DE10E7"/>
    <w:rsid w:val="00DE151D"/>
    <w:rsid w:val="00DE1745"/>
    <w:rsid w:val="00DE1E70"/>
    <w:rsid w:val="00DE28E0"/>
    <w:rsid w:val="00DE2AAC"/>
    <w:rsid w:val="00DE2B25"/>
    <w:rsid w:val="00DE380F"/>
    <w:rsid w:val="00DE3EA3"/>
    <w:rsid w:val="00DE4253"/>
    <w:rsid w:val="00DE42BE"/>
    <w:rsid w:val="00DE4D50"/>
    <w:rsid w:val="00DE4E4C"/>
    <w:rsid w:val="00DE7FE4"/>
    <w:rsid w:val="00DF0DC0"/>
    <w:rsid w:val="00DF1944"/>
    <w:rsid w:val="00DF2729"/>
    <w:rsid w:val="00DF3545"/>
    <w:rsid w:val="00DF44FD"/>
    <w:rsid w:val="00DF4973"/>
    <w:rsid w:val="00DF52AA"/>
    <w:rsid w:val="00DF5A75"/>
    <w:rsid w:val="00DF5E08"/>
    <w:rsid w:val="00DF5FBF"/>
    <w:rsid w:val="00DF6659"/>
    <w:rsid w:val="00DF6F3B"/>
    <w:rsid w:val="00E0103A"/>
    <w:rsid w:val="00E0109F"/>
    <w:rsid w:val="00E01E82"/>
    <w:rsid w:val="00E02859"/>
    <w:rsid w:val="00E03BA4"/>
    <w:rsid w:val="00E03EBC"/>
    <w:rsid w:val="00E04DD4"/>
    <w:rsid w:val="00E071BF"/>
    <w:rsid w:val="00E10B2B"/>
    <w:rsid w:val="00E10EC6"/>
    <w:rsid w:val="00E119BF"/>
    <w:rsid w:val="00E11E3F"/>
    <w:rsid w:val="00E128DB"/>
    <w:rsid w:val="00E12A20"/>
    <w:rsid w:val="00E12C9C"/>
    <w:rsid w:val="00E13412"/>
    <w:rsid w:val="00E13CE8"/>
    <w:rsid w:val="00E15502"/>
    <w:rsid w:val="00E155B0"/>
    <w:rsid w:val="00E158F6"/>
    <w:rsid w:val="00E16D0D"/>
    <w:rsid w:val="00E17D6A"/>
    <w:rsid w:val="00E206D2"/>
    <w:rsid w:val="00E2193E"/>
    <w:rsid w:val="00E21C97"/>
    <w:rsid w:val="00E221D4"/>
    <w:rsid w:val="00E2308D"/>
    <w:rsid w:val="00E23A62"/>
    <w:rsid w:val="00E24105"/>
    <w:rsid w:val="00E252ED"/>
    <w:rsid w:val="00E25AB1"/>
    <w:rsid w:val="00E25CEC"/>
    <w:rsid w:val="00E263A5"/>
    <w:rsid w:val="00E26A4D"/>
    <w:rsid w:val="00E31393"/>
    <w:rsid w:val="00E313A9"/>
    <w:rsid w:val="00E31CB4"/>
    <w:rsid w:val="00E31CCE"/>
    <w:rsid w:val="00E32413"/>
    <w:rsid w:val="00E33779"/>
    <w:rsid w:val="00E33E4D"/>
    <w:rsid w:val="00E33E9C"/>
    <w:rsid w:val="00E3405C"/>
    <w:rsid w:val="00E35255"/>
    <w:rsid w:val="00E36BA3"/>
    <w:rsid w:val="00E36BF5"/>
    <w:rsid w:val="00E36C01"/>
    <w:rsid w:val="00E36EE4"/>
    <w:rsid w:val="00E373F5"/>
    <w:rsid w:val="00E4010C"/>
    <w:rsid w:val="00E41995"/>
    <w:rsid w:val="00E42CA1"/>
    <w:rsid w:val="00E4304C"/>
    <w:rsid w:val="00E43663"/>
    <w:rsid w:val="00E456E8"/>
    <w:rsid w:val="00E45DF5"/>
    <w:rsid w:val="00E474BC"/>
    <w:rsid w:val="00E507D9"/>
    <w:rsid w:val="00E50D1C"/>
    <w:rsid w:val="00E52277"/>
    <w:rsid w:val="00E52EA5"/>
    <w:rsid w:val="00E52EEF"/>
    <w:rsid w:val="00E5324A"/>
    <w:rsid w:val="00E53803"/>
    <w:rsid w:val="00E540A3"/>
    <w:rsid w:val="00E5442C"/>
    <w:rsid w:val="00E55A10"/>
    <w:rsid w:val="00E55AAC"/>
    <w:rsid w:val="00E55C23"/>
    <w:rsid w:val="00E55E59"/>
    <w:rsid w:val="00E55EC0"/>
    <w:rsid w:val="00E562F8"/>
    <w:rsid w:val="00E567AC"/>
    <w:rsid w:val="00E57E5B"/>
    <w:rsid w:val="00E6234F"/>
    <w:rsid w:val="00E62C2B"/>
    <w:rsid w:val="00E62C83"/>
    <w:rsid w:val="00E630A8"/>
    <w:rsid w:val="00E63BD5"/>
    <w:rsid w:val="00E6463F"/>
    <w:rsid w:val="00E648EB"/>
    <w:rsid w:val="00E64AFC"/>
    <w:rsid w:val="00E65C5D"/>
    <w:rsid w:val="00E65CC1"/>
    <w:rsid w:val="00E665A6"/>
    <w:rsid w:val="00E665E7"/>
    <w:rsid w:val="00E665F5"/>
    <w:rsid w:val="00E70EC8"/>
    <w:rsid w:val="00E729FD"/>
    <w:rsid w:val="00E72D82"/>
    <w:rsid w:val="00E73245"/>
    <w:rsid w:val="00E739A5"/>
    <w:rsid w:val="00E75345"/>
    <w:rsid w:val="00E769A6"/>
    <w:rsid w:val="00E77697"/>
    <w:rsid w:val="00E776B6"/>
    <w:rsid w:val="00E8082D"/>
    <w:rsid w:val="00E80885"/>
    <w:rsid w:val="00E80CC4"/>
    <w:rsid w:val="00E813EC"/>
    <w:rsid w:val="00E83D0F"/>
    <w:rsid w:val="00E83E87"/>
    <w:rsid w:val="00E84483"/>
    <w:rsid w:val="00E84FB0"/>
    <w:rsid w:val="00E86545"/>
    <w:rsid w:val="00E87591"/>
    <w:rsid w:val="00E91A9C"/>
    <w:rsid w:val="00E91F40"/>
    <w:rsid w:val="00E92452"/>
    <w:rsid w:val="00E93B62"/>
    <w:rsid w:val="00E94D63"/>
    <w:rsid w:val="00E952EC"/>
    <w:rsid w:val="00E95CD1"/>
    <w:rsid w:val="00E9619A"/>
    <w:rsid w:val="00E96410"/>
    <w:rsid w:val="00E96967"/>
    <w:rsid w:val="00E96DF9"/>
    <w:rsid w:val="00E97878"/>
    <w:rsid w:val="00EA1726"/>
    <w:rsid w:val="00EA2903"/>
    <w:rsid w:val="00EA3018"/>
    <w:rsid w:val="00EA3324"/>
    <w:rsid w:val="00EA3982"/>
    <w:rsid w:val="00EA3CEF"/>
    <w:rsid w:val="00EA612D"/>
    <w:rsid w:val="00EA63F6"/>
    <w:rsid w:val="00EB15EB"/>
    <w:rsid w:val="00EB160E"/>
    <w:rsid w:val="00EB1F4A"/>
    <w:rsid w:val="00EB225B"/>
    <w:rsid w:val="00EB2B39"/>
    <w:rsid w:val="00EB3AEA"/>
    <w:rsid w:val="00EB5376"/>
    <w:rsid w:val="00EB5C49"/>
    <w:rsid w:val="00EB60C3"/>
    <w:rsid w:val="00EB60F9"/>
    <w:rsid w:val="00EB7145"/>
    <w:rsid w:val="00EB7D48"/>
    <w:rsid w:val="00EB7D5D"/>
    <w:rsid w:val="00EC074E"/>
    <w:rsid w:val="00EC08C6"/>
    <w:rsid w:val="00EC0EAD"/>
    <w:rsid w:val="00EC10A2"/>
    <w:rsid w:val="00EC1252"/>
    <w:rsid w:val="00EC1704"/>
    <w:rsid w:val="00EC1DDD"/>
    <w:rsid w:val="00EC258E"/>
    <w:rsid w:val="00EC2A9C"/>
    <w:rsid w:val="00EC3A79"/>
    <w:rsid w:val="00EC44F0"/>
    <w:rsid w:val="00EC4A19"/>
    <w:rsid w:val="00EC4C7E"/>
    <w:rsid w:val="00EC6156"/>
    <w:rsid w:val="00EC6650"/>
    <w:rsid w:val="00EC6CEF"/>
    <w:rsid w:val="00EC6E57"/>
    <w:rsid w:val="00EC7471"/>
    <w:rsid w:val="00ED0C01"/>
    <w:rsid w:val="00ED0F15"/>
    <w:rsid w:val="00ED118B"/>
    <w:rsid w:val="00ED13B9"/>
    <w:rsid w:val="00ED1574"/>
    <w:rsid w:val="00ED17F7"/>
    <w:rsid w:val="00ED1A0A"/>
    <w:rsid w:val="00ED1C62"/>
    <w:rsid w:val="00ED21E1"/>
    <w:rsid w:val="00ED2726"/>
    <w:rsid w:val="00ED3741"/>
    <w:rsid w:val="00ED44AC"/>
    <w:rsid w:val="00ED5E17"/>
    <w:rsid w:val="00ED6E72"/>
    <w:rsid w:val="00ED6ECF"/>
    <w:rsid w:val="00ED7A71"/>
    <w:rsid w:val="00EE1952"/>
    <w:rsid w:val="00EE2410"/>
    <w:rsid w:val="00EE25B1"/>
    <w:rsid w:val="00EE2AC0"/>
    <w:rsid w:val="00EE2F48"/>
    <w:rsid w:val="00EE3AFC"/>
    <w:rsid w:val="00EE4DFA"/>
    <w:rsid w:val="00EE7716"/>
    <w:rsid w:val="00EE7B91"/>
    <w:rsid w:val="00EF07B8"/>
    <w:rsid w:val="00EF0AB1"/>
    <w:rsid w:val="00EF0AE9"/>
    <w:rsid w:val="00EF0B30"/>
    <w:rsid w:val="00EF10ED"/>
    <w:rsid w:val="00EF1805"/>
    <w:rsid w:val="00EF1D1C"/>
    <w:rsid w:val="00EF1E90"/>
    <w:rsid w:val="00EF2FCC"/>
    <w:rsid w:val="00EF4239"/>
    <w:rsid w:val="00EF4590"/>
    <w:rsid w:val="00EF4A97"/>
    <w:rsid w:val="00EF5C03"/>
    <w:rsid w:val="00EF6481"/>
    <w:rsid w:val="00EF6850"/>
    <w:rsid w:val="00EF6C77"/>
    <w:rsid w:val="00EF6FE4"/>
    <w:rsid w:val="00EF73F7"/>
    <w:rsid w:val="00EF75F7"/>
    <w:rsid w:val="00F0015D"/>
    <w:rsid w:val="00F00865"/>
    <w:rsid w:val="00F00F4A"/>
    <w:rsid w:val="00F01FAC"/>
    <w:rsid w:val="00F023E8"/>
    <w:rsid w:val="00F02C91"/>
    <w:rsid w:val="00F034C8"/>
    <w:rsid w:val="00F03517"/>
    <w:rsid w:val="00F0388B"/>
    <w:rsid w:val="00F0421C"/>
    <w:rsid w:val="00F046F6"/>
    <w:rsid w:val="00F04A4B"/>
    <w:rsid w:val="00F055F4"/>
    <w:rsid w:val="00F05751"/>
    <w:rsid w:val="00F059B6"/>
    <w:rsid w:val="00F05D84"/>
    <w:rsid w:val="00F062EA"/>
    <w:rsid w:val="00F06AD3"/>
    <w:rsid w:val="00F0724E"/>
    <w:rsid w:val="00F07690"/>
    <w:rsid w:val="00F07D67"/>
    <w:rsid w:val="00F10DF9"/>
    <w:rsid w:val="00F1160E"/>
    <w:rsid w:val="00F11C88"/>
    <w:rsid w:val="00F120D9"/>
    <w:rsid w:val="00F12287"/>
    <w:rsid w:val="00F12330"/>
    <w:rsid w:val="00F149AD"/>
    <w:rsid w:val="00F16D20"/>
    <w:rsid w:val="00F17529"/>
    <w:rsid w:val="00F1772D"/>
    <w:rsid w:val="00F17F8F"/>
    <w:rsid w:val="00F17FC4"/>
    <w:rsid w:val="00F20D05"/>
    <w:rsid w:val="00F20F3A"/>
    <w:rsid w:val="00F2100D"/>
    <w:rsid w:val="00F216DA"/>
    <w:rsid w:val="00F23B7A"/>
    <w:rsid w:val="00F2478D"/>
    <w:rsid w:val="00F25598"/>
    <w:rsid w:val="00F2723E"/>
    <w:rsid w:val="00F27BB7"/>
    <w:rsid w:val="00F27FEA"/>
    <w:rsid w:val="00F31056"/>
    <w:rsid w:val="00F311E0"/>
    <w:rsid w:val="00F311F0"/>
    <w:rsid w:val="00F313AD"/>
    <w:rsid w:val="00F3175C"/>
    <w:rsid w:val="00F3334E"/>
    <w:rsid w:val="00F33C21"/>
    <w:rsid w:val="00F340B8"/>
    <w:rsid w:val="00F341C4"/>
    <w:rsid w:val="00F3477E"/>
    <w:rsid w:val="00F354A1"/>
    <w:rsid w:val="00F35866"/>
    <w:rsid w:val="00F366F6"/>
    <w:rsid w:val="00F375AE"/>
    <w:rsid w:val="00F37604"/>
    <w:rsid w:val="00F37632"/>
    <w:rsid w:val="00F3767B"/>
    <w:rsid w:val="00F37A09"/>
    <w:rsid w:val="00F37BEA"/>
    <w:rsid w:val="00F4005D"/>
    <w:rsid w:val="00F40209"/>
    <w:rsid w:val="00F40717"/>
    <w:rsid w:val="00F40C0A"/>
    <w:rsid w:val="00F428E4"/>
    <w:rsid w:val="00F42AA0"/>
    <w:rsid w:val="00F42C35"/>
    <w:rsid w:val="00F43063"/>
    <w:rsid w:val="00F44634"/>
    <w:rsid w:val="00F44685"/>
    <w:rsid w:val="00F44998"/>
    <w:rsid w:val="00F4597D"/>
    <w:rsid w:val="00F45D3E"/>
    <w:rsid w:val="00F46220"/>
    <w:rsid w:val="00F463DB"/>
    <w:rsid w:val="00F468A6"/>
    <w:rsid w:val="00F46A1F"/>
    <w:rsid w:val="00F46FB1"/>
    <w:rsid w:val="00F47F80"/>
    <w:rsid w:val="00F504F6"/>
    <w:rsid w:val="00F505C2"/>
    <w:rsid w:val="00F50BA9"/>
    <w:rsid w:val="00F51B3E"/>
    <w:rsid w:val="00F531DB"/>
    <w:rsid w:val="00F535FD"/>
    <w:rsid w:val="00F53A14"/>
    <w:rsid w:val="00F54B05"/>
    <w:rsid w:val="00F56131"/>
    <w:rsid w:val="00F56D49"/>
    <w:rsid w:val="00F571E4"/>
    <w:rsid w:val="00F57351"/>
    <w:rsid w:val="00F60F42"/>
    <w:rsid w:val="00F61ABB"/>
    <w:rsid w:val="00F6200A"/>
    <w:rsid w:val="00F620F8"/>
    <w:rsid w:val="00F62853"/>
    <w:rsid w:val="00F62858"/>
    <w:rsid w:val="00F63093"/>
    <w:rsid w:val="00F636E4"/>
    <w:rsid w:val="00F63E21"/>
    <w:rsid w:val="00F63FBC"/>
    <w:rsid w:val="00F645E1"/>
    <w:rsid w:val="00F64F77"/>
    <w:rsid w:val="00F65DDB"/>
    <w:rsid w:val="00F6733F"/>
    <w:rsid w:val="00F67568"/>
    <w:rsid w:val="00F67749"/>
    <w:rsid w:val="00F67966"/>
    <w:rsid w:val="00F67BD3"/>
    <w:rsid w:val="00F71F6D"/>
    <w:rsid w:val="00F7219A"/>
    <w:rsid w:val="00F72A09"/>
    <w:rsid w:val="00F72F7C"/>
    <w:rsid w:val="00F73CE5"/>
    <w:rsid w:val="00F75810"/>
    <w:rsid w:val="00F76B1F"/>
    <w:rsid w:val="00F76C4C"/>
    <w:rsid w:val="00F80B42"/>
    <w:rsid w:val="00F811EF"/>
    <w:rsid w:val="00F8168F"/>
    <w:rsid w:val="00F81B7C"/>
    <w:rsid w:val="00F832D7"/>
    <w:rsid w:val="00F83C3A"/>
    <w:rsid w:val="00F85AB2"/>
    <w:rsid w:val="00F85DE8"/>
    <w:rsid w:val="00F86232"/>
    <w:rsid w:val="00F86F9D"/>
    <w:rsid w:val="00F87110"/>
    <w:rsid w:val="00F8792B"/>
    <w:rsid w:val="00F87AFB"/>
    <w:rsid w:val="00F90015"/>
    <w:rsid w:val="00F90696"/>
    <w:rsid w:val="00F91170"/>
    <w:rsid w:val="00F91960"/>
    <w:rsid w:val="00F91D6B"/>
    <w:rsid w:val="00F920CD"/>
    <w:rsid w:val="00F92104"/>
    <w:rsid w:val="00F94BE4"/>
    <w:rsid w:val="00F94E71"/>
    <w:rsid w:val="00F954E9"/>
    <w:rsid w:val="00F95EDD"/>
    <w:rsid w:val="00F95FB4"/>
    <w:rsid w:val="00F965BB"/>
    <w:rsid w:val="00F96693"/>
    <w:rsid w:val="00F970A5"/>
    <w:rsid w:val="00F97477"/>
    <w:rsid w:val="00FA1E66"/>
    <w:rsid w:val="00FA2395"/>
    <w:rsid w:val="00FA23FB"/>
    <w:rsid w:val="00FA2A7A"/>
    <w:rsid w:val="00FA3499"/>
    <w:rsid w:val="00FA356A"/>
    <w:rsid w:val="00FA485B"/>
    <w:rsid w:val="00FA59B7"/>
    <w:rsid w:val="00FA5ACA"/>
    <w:rsid w:val="00FA697F"/>
    <w:rsid w:val="00FA6A84"/>
    <w:rsid w:val="00FA6EC5"/>
    <w:rsid w:val="00FA6F69"/>
    <w:rsid w:val="00FA6FD2"/>
    <w:rsid w:val="00FA79A9"/>
    <w:rsid w:val="00FB08E5"/>
    <w:rsid w:val="00FB0CFE"/>
    <w:rsid w:val="00FB0E02"/>
    <w:rsid w:val="00FB115C"/>
    <w:rsid w:val="00FB1E57"/>
    <w:rsid w:val="00FB1F7D"/>
    <w:rsid w:val="00FB3A6C"/>
    <w:rsid w:val="00FB4917"/>
    <w:rsid w:val="00FB551B"/>
    <w:rsid w:val="00FB59EE"/>
    <w:rsid w:val="00FB61EE"/>
    <w:rsid w:val="00FB6400"/>
    <w:rsid w:val="00FB7AAA"/>
    <w:rsid w:val="00FB7C41"/>
    <w:rsid w:val="00FB7CE4"/>
    <w:rsid w:val="00FB7D15"/>
    <w:rsid w:val="00FB7FC1"/>
    <w:rsid w:val="00FC1325"/>
    <w:rsid w:val="00FC1AA2"/>
    <w:rsid w:val="00FC1C0A"/>
    <w:rsid w:val="00FC1EDC"/>
    <w:rsid w:val="00FC1EE6"/>
    <w:rsid w:val="00FC2A9B"/>
    <w:rsid w:val="00FC2D4A"/>
    <w:rsid w:val="00FC2F89"/>
    <w:rsid w:val="00FC373D"/>
    <w:rsid w:val="00FC3E92"/>
    <w:rsid w:val="00FC466B"/>
    <w:rsid w:val="00FC4EA3"/>
    <w:rsid w:val="00FC4F2C"/>
    <w:rsid w:val="00FC562B"/>
    <w:rsid w:val="00FC570F"/>
    <w:rsid w:val="00FC6028"/>
    <w:rsid w:val="00FC65E6"/>
    <w:rsid w:val="00FC6EE5"/>
    <w:rsid w:val="00FC738F"/>
    <w:rsid w:val="00FC7FB1"/>
    <w:rsid w:val="00FD0B9F"/>
    <w:rsid w:val="00FD15AF"/>
    <w:rsid w:val="00FD2DD5"/>
    <w:rsid w:val="00FD354A"/>
    <w:rsid w:val="00FD4EDD"/>
    <w:rsid w:val="00FD58B5"/>
    <w:rsid w:val="00FD58E7"/>
    <w:rsid w:val="00FD62E6"/>
    <w:rsid w:val="00FD649B"/>
    <w:rsid w:val="00FE0473"/>
    <w:rsid w:val="00FE0C7E"/>
    <w:rsid w:val="00FE12C0"/>
    <w:rsid w:val="00FE141A"/>
    <w:rsid w:val="00FE1D2E"/>
    <w:rsid w:val="00FE2552"/>
    <w:rsid w:val="00FE29B7"/>
    <w:rsid w:val="00FE2BAB"/>
    <w:rsid w:val="00FE3133"/>
    <w:rsid w:val="00FE37B2"/>
    <w:rsid w:val="00FE386B"/>
    <w:rsid w:val="00FE3EA7"/>
    <w:rsid w:val="00FE5423"/>
    <w:rsid w:val="00FE67D9"/>
    <w:rsid w:val="00FE6DC9"/>
    <w:rsid w:val="00FF201C"/>
    <w:rsid w:val="00FF377C"/>
    <w:rsid w:val="00FF40D6"/>
    <w:rsid w:val="00FF44BE"/>
    <w:rsid w:val="00FF5B19"/>
    <w:rsid w:val="00FF69AE"/>
    <w:rsid w:val="00FF6BA7"/>
    <w:rsid w:val="00FF6E07"/>
    <w:rsid w:val="00FF6F6D"/>
    <w:rsid w:val="00FF7539"/>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69AB492"/>
  <w15:docId w15:val="{A4676D10-C923-4189-BAAA-95C6DA70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D30"/>
    <w:rPr>
      <w:color w:val="000000"/>
      <w:spacing w:val="-8"/>
      <w:sz w:val="24"/>
    </w:rPr>
  </w:style>
  <w:style w:type="paragraph" w:styleId="Heading1">
    <w:name w:val="heading 1"/>
    <w:basedOn w:val="Normal"/>
    <w:next w:val="Normal"/>
    <w:link w:val="Heading1Char"/>
    <w:qFormat/>
    <w:rsid w:val="00EB714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9A6D3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9A6D3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7145"/>
    <w:rPr>
      <w:rFonts w:ascii="Cambria" w:eastAsia="Times New Roman" w:hAnsi="Cambria" w:cs="Times New Roman"/>
      <w:b/>
      <w:bCs/>
      <w:color w:val="365F91"/>
      <w:spacing w:val="-8"/>
      <w:sz w:val="28"/>
      <w:szCs w:val="28"/>
    </w:rPr>
  </w:style>
  <w:style w:type="character" w:styleId="Hyperlink">
    <w:name w:val="Hyperlink"/>
    <w:uiPriority w:val="99"/>
    <w:rsid w:val="00EB7145"/>
    <w:rPr>
      <w:color w:val="0000FF"/>
      <w:u w:val="single"/>
    </w:rPr>
  </w:style>
  <w:style w:type="paragraph" w:styleId="ListParagraph">
    <w:name w:val="List Paragraph"/>
    <w:basedOn w:val="Normal"/>
    <w:uiPriority w:val="34"/>
    <w:qFormat/>
    <w:rsid w:val="00EB7145"/>
    <w:pPr>
      <w:ind w:left="720"/>
    </w:pPr>
  </w:style>
  <w:style w:type="paragraph" w:customStyle="1" w:styleId="Style1">
    <w:name w:val="Style1"/>
    <w:basedOn w:val="Heading1"/>
    <w:next w:val="Normal"/>
    <w:qFormat/>
    <w:rsid w:val="0003239E"/>
    <w:pPr>
      <w:keepLines w:val="0"/>
      <w:spacing w:before="0"/>
    </w:pPr>
    <w:rPr>
      <w:rFonts w:ascii="Times New Roman" w:hAnsi="Times New Roman" w:cs="Arial"/>
      <w:bCs w:val="0"/>
      <w:color w:val="auto"/>
      <w:kern w:val="28"/>
      <w:szCs w:val="32"/>
    </w:rPr>
  </w:style>
  <w:style w:type="character" w:customStyle="1" w:styleId="Heading2Char">
    <w:name w:val="Heading 2 Char"/>
    <w:link w:val="Heading2"/>
    <w:uiPriority w:val="9"/>
    <w:semiHidden/>
    <w:rsid w:val="009A6D30"/>
    <w:rPr>
      <w:rFonts w:ascii="Cambria" w:eastAsia="Times New Roman" w:hAnsi="Cambria"/>
      <w:b/>
      <w:bCs/>
      <w:i/>
      <w:iCs/>
      <w:color w:val="000000"/>
      <w:spacing w:val="-8"/>
      <w:sz w:val="28"/>
      <w:szCs w:val="28"/>
    </w:rPr>
  </w:style>
  <w:style w:type="character" w:customStyle="1" w:styleId="Heading3Char">
    <w:name w:val="Heading 3 Char"/>
    <w:link w:val="Heading3"/>
    <w:uiPriority w:val="9"/>
    <w:semiHidden/>
    <w:rsid w:val="009A6D30"/>
    <w:rPr>
      <w:rFonts w:ascii="Cambria" w:eastAsia="Times New Roman" w:hAnsi="Cambria"/>
      <w:b/>
      <w:bCs/>
      <w:color w:val="000000"/>
      <w:spacing w:val="-8"/>
      <w:sz w:val="26"/>
      <w:szCs w:val="26"/>
    </w:rPr>
  </w:style>
  <w:style w:type="numbering" w:customStyle="1" w:styleId="NoList1">
    <w:name w:val="No List1"/>
    <w:next w:val="NoList"/>
    <w:semiHidden/>
    <w:unhideWhenUsed/>
    <w:rsid w:val="009A6D30"/>
  </w:style>
  <w:style w:type="paragraph" w:styleId="NoSpacing">
    <w:name w:val="No Spacing"/>
    <w:basedOn w:val="Normal"/>
    <w:uiPriority w:val="1"/>
    <w:qFormat/>
    <w:rsid w:val="009A6D30"/>
    <w:rPr>
      <w:color w:val="auto"/>
      <w:spacing w:val="0"/>
    </w:rPr>
  </w:style>
  <w:style w:type="paragraph" w:styleId="TOC1">
    <w:name w:val="toc 1"/>
    <w:basedOn w:val="Normal"/>
    <w:next w:val="Normal"/>
    <w:autoRedefine/>
    <w:uiPriority w:val="39"/>
    <w:qFormat/>
    <w:rsid w:val="009A6D30"/>
    <w:pPr>
      <w:tabs>
        <w:tab w:val="right" w:leader="underscore" w:pos="9806"/>
      </w:tabs>
      <w:spacing w:line="480" w:lineRule="auto"/>
      <w:ind w:right="-3"/>
    </w:pPr>
    <w:rPr>
      <w:szCs w:val="24"/>
    </w:rPr>
  </w:style>
  <w:style w:type="paragraph" w:styleId="BlockText">
    <w:name w:val="Block Text"/>
    <w:basedOn w:val="Normal"/>
    <w:rsid w:val="009A6D30"/>
    <w:pPr>
      <w:ind w:left="360" w:right="-828"/>
    </w:pPr>
    <w:rPr>
      <w:rFonts w:ascii="Palatino" w:hAnsi="Palatino"/>
      <w:color w:val="auto"/>
      <w:spacing w:val="0"/>
    </w:rPr>
  </w:style>
  <w:style w:type="paragraph" w:styleId="BodyText">
    <w:name w:val="Body Text"/>
    <w:basedOn w:val="Normal"/>
    <w:link w:val="BodyTextChar"/>
    <w:rsid w:val="009A6D30"/>
    <w:pPr>
      <w:ind w:right="-828"/>
    </w:pPr>
    <w:rPr>
      <w:rFonts w:ascii="Palatino" w:hAnsi="Palatino"/>
      <w:color w:val="auto"/>
      <w:spacing w:val="0"/>
    </w:rPr>
  </w:style>
  <w:style w:type="character" w:customStyle="1" w:styleId="BodyTextChar">
    <w:name w:val="Body Text Char"/>
    <w:link w:val="BodyText"/>
    <w:rsid w:val="009A6D30"/>
    <w:rPr>
      <w:rFonts w:ascii="Palatino" w:hAnsi="Palatino"/>
      <w:sz w:val="24"/>
    </w:rPr>
  </w:style>
  <w:style w:type="paragraph" w:styleId="BodyText2">
    <w:name w:val="Body Text 2"/>
    <w:basedOn w:val="Normal"/>
    <w:link w:val="BodyText2Char"/>
    <w:rsid w:val="009A6D30"/>
    <w:pPr>
      <w:ind w:right="-828"/>
    </w:pPr>
    <w:rPr>
      <w:rFonts w:ascii="Arial" w:hAnsi="Arial"/>
      <w:spacing w:val="0"/>
    </w:rPr>
  </w:style>
  <w:style w:type="character" w:customStyle="1" w:styleId="BodyText2Char">
    <w:name w:val="Body Text 2 Char"/>
    <w:link w:val="BodyText2"/>
    <w:rsid w:val="009A6D30"/>
    <w:rPr>
      <w:rFonts w:ascii="Arial" w:hAnsi="Arial"/>
      <w:color w:val="000000"/>
      <w:sz w:val="24"/>
    </w:rPr>
  </w:style>
  <w:style w:type="paragraph" w:styleId="Footer">
    <w:name w:val="footer"/>
    <w:basedOn w:val="Normal"/>
    <w:link w:val="FooterChar"/>
    <w:uiPriority w:val="99"/>
    <w:rsid w:val="009A6D30"/>
    <w:pPr>
      <w:tabs>
        <w:tab w:val="center" w:pos="4320"/>
        <w:tab w:val="right" w:pos="8640"/>
      </w:tabs>
    </w:pPr>
    <w:rPr>
      <w:rFonts w:ascii="Palatino" w:hAnsi="Palatino"/>
      <w:color w:val="auto"/>
      <w:spacing w:val="0"/>
    </w:rPr>
  </w:style>
  <w:style w:type="character" w:customStyle="1" w:styleId="FooterChar">
    <w:name w:val="Footer Char"/>
    <w:link w:val="Footer"/>
    <w:uiPriority w:val="99"/>
    <w:rsid w:val="009A6D30"/>
    <w:rPr>
      <w:rFonts w:ascii="Palatino" w:hAnsi="Palatino"/>
      <w:sz w:val="24"/>
    </w:rPr>
  </w:style>
  <w:style w:type="character" w:styleId="PageNumber">
    <w:name w:val="page number"/>
    <w:basedOn w:val="DefaultParagraphFont"/>
    <w:rsid w:val="009A6D30"/>
  </w:style>
  <w:style w:type="paragraph" w:styleId="Header">
    <w:name w:val="header"/>
    <w:basedOn w:val="Normal"/>
    <w:link w:val="HeaderChar"/>
    <w:rsid w:val="009A6D30"/>
    <w:pPr>
      <w:tabs>
        <w:tab w:val="center" w:pos="4320"/>
        <w:tab w:val="right" w:pos="8640"/>
      </w:tabs>
    </w:pPr>
    <w:rPr>
      <w:color w:val="auto"/>
      <w:spacing w:val="0"/>
    </w:rPr>
  </w:style>
  <w:style w:type="character" w:customStyle="1" w:styleId="HeaderChar">
    <w:name w:val="Header Char"/>
    <w:link w:val="Header"/>
    <w:rsid w:val="009A6D30"/>
    <w:rPr>
      <w:sz w:val="24"/>
    </w:rPr>
  </w:style>
  <w:style w:type="paragraph" w:styleId="TOCHeading">
    <w:name w:val="TOC Heading"/>
    <w:basedOn w:val="Heading1"/>
    <w:next w:val="Normal"/>
    <w:uiPriority w:val="39"/>
    <w:semiHidden/>
    <w:unhideWhenUsed/>
    <w:qFormat/>
    <w:rsid w:val="009A6D30"/>
    <w:pPr>
      <w:spacing w:line="276" w:lineRule="auto"/>
      <w:outlineLvl w:val="9"/>
    </w:pPr>
    <w:rPr>
      <w:spacing w:val="0"/>
    </w:rPr>
  </w:style>
  <w:style w:type="paragraph" w:styleId="TOC2">
    <w:name w:val="toc 2"/>
    <w:basedOn w:val="Normal"/>
    <w:next w:val="Normal"/>
    <w:autoRedefine/>
    <w:uiPriority w:val="39"/>
    <w:semiHidden/>
    <w:unhideWhenUsed/>
    <w:qFormat/>
    <w:rsid w:val="009A6D30"/>
    <w:pPr>
      <w:spacing w:after="100" w:line="276" w:lineRule="auto"/>
      <w:ind w:left="220"/>
    </w:pPr>
    <w:rPr>
      <w:rFonts w:ascii="Calibri" w:eastAsia="Times New Roman" w:hAnsi="Calibri"/>
      <w:color w:val="auto"/>
      <w:spacing w:val="0"/>
      <w:sz w:val="22"/>
      <w:szCs w:val="22"/>
    </w:rPr>
  </w:style>
  <w:style w:type="paragraph" w:styleId="TOC3">
    <w:name w:val="toc 3"/>
    <w:basedOn w:val="Normal"/>
    <w:next w:val="Normal"/>
    <w:autoRedefine/>
    <w:uiPriority w:val="39"/>
    <w:semiHidden/>
    <w:unhideWhenUsed/>
    <w:qFormat/>
    <w:rsid w:val="009A6D30"/>
    <w:pPr>
      <w:spacing w:after="100" w:line="276" w:lineRule="auto"/>
      <w:ind w:left="440"/>
    </w:pPr>
    <w:rPr>
      <w:rFonts w:ascii="Calibri" w:eastAsia="Times New Roman" w:hAnsi="Calibri"/>
      <w:color w:val="auto"/>
      <w:spacing w:val="0"/>
      <w:sz w:val="22"/>
      <w:szCs w:val="22"/>
    </w:rPr>
  </w:style>
  <w:style w:type="paragraph" w:styleId="BalloonText">
    <w:name w:val="Balloon Text"/>
    <w:basedOn w:val="Normal"/>
    <w:link w:val="BalloonTextChar"/>
    <w:uiPriority w:val="99"/>
    <w:semiHidden/>
    <w:unhideWhenUsed/>
    <w:rsid w:val="009A6D30"/>
    <w:rPr>
      <w:rFonts w:ascii="Tahoma" w:hAnsi="Tahoma"/>
      <w:sz w:val="16"/>
      <w:szCs w:val="16"/>
    </w:rPr>
  </w:style>
  <w:style w:type="character" w:customStyle="1" w:styleId="BalloonTextChar">
    <w:name w:val="Balloon Text Char"/>
    <w:link w:val="BalloonText"/>
    <w:uiPriority w:val="99"/>
    <w:semiHidden/>
    <w:rsid w:val="009A6D30"/>
    <w:rPr>
      <w:rFonts w:ascii="Tahoma" w:hAnsi="Tahoma" w:cs="Tahoma"/>
      <w:color w:val="000000"/>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9197">
      <w:bodyDiv w:val="1"/>
      <w:marLeft w:val="0"/>
      <w:marRight w:val="0"/>
      <w:marTop w:val="0"/>
      <w:marBottom w:val="0"/>
      <w:divBdr>
        <w:top w:val="none" w:sz="0" w:space="0" w:color="auto"/>
        <w:left w:val="none" w:sz="0" w:space="0" w:color="auto"/>
        <w:bottom w:val="none" w:sz="0" w:space="0" w:color="auto"/>
        <w:right w:val="none" w:sz="0" w:space="0" w:color="auto"/>
      </w:divBdr>
    </w:div>
    <w:div w:id="104228747">
      <w:bodyDiv w:val="1"/>
      <w:marLeft w:val="0"/>
      <w:marRight w:val="0"/>
      <w:marTop w:val="0"/>
      <w:marBottom w:val="0"/>
      <w:divBdr>
        <w:top w:val="none" w:sz="0" w:space="0" w:color="auto"/>
        <w:left w:val="none" w:sz="0" w:space="0" w:color="auto"/>
        <w:bottom w:val="none" w:sz="0" w:space="0" w:color="auto"/>
        <w:right w:val="none" w:sz="0" w:space="0" w:color="auto"/>
      </w:divBdr>
    </w:div>
    <w:div w:id="104662563">
      <w:bodyDiv w:val="1"/>
      <w:marLeft w:val="0"/>
      <w:marRight w:val="0"/>
      <w:marTop w:val="0"/>
      <w:marBottom w:val="0"/>
      <w:divBdr>
        <w:top w:val="none" w:sz="0" w:space="0" w:color="auto"/>
        <w:left w:val="none" w:sz="0" w:space="0" w:color="auto"/>
        <w:bottom w:val="none" w:sz="0" w:space="0" w:color="auto"/>
        <w:right w:val="none" w:sz="0" w:space="0" w:color="auto"/>
      </w:divBdr>
    </w:div>
    <w:div w:id="134833099">
      <w:bodyDiv w:val="1"/>
      <w:marLeft w:val="0"/>
      <w:marRight w:val="0"/>
      <w:marTop w:val="0"/>
      <w:marBottom w:val="0"/>
      <w:divBdr>
        <w:top w:val="none" w:sz="0" w:space="0" w:color="auto"/>
        <w:left w:val="none" w:sz="0" w:space="0" w:color="auto"/>
        <w:bottom w:val="none" w:sz="0" w:space="0" w:color="auto"/>
        <w:right w:val="none" w:sz="0" w:space="0" w:color="auto"/>
      </w:divBdr>
    </w:div>
    <w:div w:id="142159693">
      <w:bodyDiv w:val="1"/>
      <w:marLeft w:val="0"/>
      <w:marRight w:val="0"/>
      <w:marTop w:val="0"/>
      <w:marBottom w:val="0"/>
      <w:divBdr>
        <w:top w:val="none" w:sz="0" w:space="0" w:color="auto"/>
        <w:left w:val="none" w:sz="0" w:space="0" w:color="auto"/>
        <w:bottom w:val="none" w:sz="0" w:space="0" w:color="auto"/>
        <w:right w:val="none" w:sz="0" w:space="0" w:color="auto"/>
      </w:divBdr>
    </w:div>
    <w:div w:id="199128915">
      <w:bodyDiv w:val="1"/>
      <w:marLeft w:val="0"/>
      <w:marRight w:val="0"/>
      <w:marTop w:val="0"/>
      <w:marBottom w:val="0"/>
      <w:divBdr>
        <w:top w:val="none" w:sz="0" w:space="0" w:color="auto"/>
        <w:left w:val="none" w:sz="0" w:space="0" w:color="auto"/>
        <w:bottom w:val="none" w:sz="0" w:space="0" w:color="auto"/>
        <w:right w:val="none" w:sz="0" w:space="0" w:color="auto"/>
      </w:divBdr>
    </w:div>
    <w:div w:id="209273367">
      <w:bodyDiv w:val="1"/>
      <w:marLeft w:val="0"/>
      <w:marRight w:val="0"/>
      <w:marTop w:val="0"/>
      <w:marBottom w:val="0"/>
      <w:divBdr>
        <w:top w:val="none" w:sz="0" w:space="0" w:color="auto"/>
        <w:left w:val="none" w:sz="0" w:space="0" w:color="auto"/>
        <w:bottom w:val="none" w:sz="0" w:space="0" w:color="auto"/>
        <w:right w:val="none" w:sz="0" w:space="0" w:color="auto"/>
      </w:divBdr>
    </w:div>
    <w:div w:id="215089509">
      <w:bodyDiv w:val="1"/>
      <w:marLeft w:val="0"/>
      <w:marRight w:val="0"/>
      <w:marTop w:val="0"/>
      <w:marBottom w:val="0"/>
      <w:divBdr>
        <w:top w:val="none" w:sz="0" w:space="0" w:color="auto"/>
        <w:left w:val="none" w:sz="0" w:space="0" w:color="auto"/>
        <w:bottom w:val="none" w:sz="0" w:space="0" w:color="auto"/>
        <w:right w:val="none" w:sz="0" w:space="0" w:color="auto"/>
      </w:divBdr>
    </w:div>
    <w:div w:id="216168751">
      <w:bodyDiv w:val="1"/>
      <w:marLeft w:val="0"/>
      <w:marRight w:val="0"/>
      <w:marTop w:val="0"/>
      <w:marBottom w:val="0"/>
      <w:divBdr>
        <w:top w:val="none" w:sz="0" w:space="0" w:color="auto"/>
        <w:left w:val="none" w:sz="0" w:space="0" w:color="auto"/>
        <w:bottom w:val="none" w:sz="0" w:space="0" w:color="auto"/>
        <w:right w:val="none" w:sz="0" w:space="0" w:color="auto"/>
      </w:divBdr>
    </w:div>
    <w:div w:id="327564545">
      <w:bodyDiv w:val="1"/>
      <w:marLeft w:val="0"/>
      <w:marRight w:val="0"/>
      <w:marTop w:val="0"/>
      <w:marBottom w:val="0"/>
      <w:divBdr>
        <w:top w:val="none" w:sz="0" w:space="0" w:color="auto"/>
        <w:left w:val="none" w:sz="0" w:space="0" w:color="auto"/>
        <w:bottom w:val="none" w:sz="0" w:space="0" w:color="auto"/>
        <w:right w:val="none" w:sz="0" w:space="0" w:color="auto"/>
      </w:divBdr>
    </w:div>
    <w:div w:id="332270684">
      <w:bodyDiv w:val="1"/>
      <w:marLeft w:val="0"/>
      <w:marRight w:val="0"/>
      <w:marTop w:val="0"/>
      <w:marBottom w:val="0"/>
      <w:divBdr>
        <w:top w:val="none" w:sz="0" w:space="0" w:color="auto"/>
        <w:left w:val="none" w:sz="0" w:space="0" w:color="auto"/>
        <w:bottom w:val="none" w:sz="0" w:space="0" w:color="auto"/>
        <w:right w:val="none" w:sz="0" w:space="0" w:color="auto"/>
      </w:divBdr>
    </w:div>
    <w:div w:id="354424600">
      <w:bodyDiv w:val="1"/>
      <w:marLeft w:val="0"/>
      <w:marRight w:val="0"/>
      <w:marTop w:val="0"/>
      <w:marBottom w:val="0"/>
      <w:divBdr>
        <w:top w:val="none" w:sz="0" w:space="0" w:color="auto"/>
        <w:left w:val="none" w:sz="0" w:space="0" w:color="auto"/>
        <w:bottom w:val="none" w:sz="0" w:space="0" w:color="auto"/>
        <w:right w:val="none" w:sz="0" w:space="0" w:color="auto"/>
      </w:divBdr>
    </w:div>
    <w:div w:id="385646525">
      <w:bodyDiv w:val="1"/>
      <w:marLeft w:val="0"/>
      <w:marRight w:val="0"/>
      <w:marTop w:val="0"/>
      <w:marBottom w:val="0"/>
      <w:divBdr>
        <w:top w:val="none" w:sz="0" w:space="0" w:color="auto"/>
        <w:left w:val="none" w:sz="0" w:space="0" w:color="auto"/>
        <w:bottom w:val="none" w:sz="0" w:space="0" w:color="auto"/>
        <w:right w:val="none" w:sz="0" w:space="0" w:color="auto"/>
      </w:divBdr>
    </w:div>
    <w:div w:id="408308887">
      <w:bodyDiv w:val="1"/>
      <w:marLeft w:val="0"/>
      <w:marRight w:val="0"/>
      <w:marTop w:val="0"/>
      <w:marBottom w:val="0"/>
      <w:divBdr>
        <w:top w:val="none" w:sz="0" w:space="0" w:color="auto"/>
        <w:left w:val="none" w:sz="0" w:space="0" w:color="auto"/>
        <w:bottom w:val="none" w:sz="0" w:space="0" w:color="auto"/>
        <w:right w:val="none" w:sz="0" w:space="0" w:color="auto"/>
      </w:divBdr>
    </w:div>
    <w:div w:id="461076712">
      <w:bodyDiv w:val="1"/>
      <w:marLeft w:val="0"/>
      <w:marRight w:val="0"/>
      <w:marTop w:val="0"/>
      <w:marBottom w:val="0"/>
      <w:divBdr>
        <w:top w:val="none" w:sz="0" w:space="0" w:color="auto"/>
        <w:left w:val="none" w:sz="0" w:space="0" w:color="auto"/>
        <w:bottom w:val="none" w:sz="0" w:space="0" w:color="auto"/>
        <w:right w:val="none" w:sz="0" w:space="0" w:color="auto"/>
      </w:divBdr>
    </w:div>
    <w:div w:id="468280102">
      <w:bodyDiv w:val="1"/>
      <w:marLeft w:val="0"/>
      <w:marRight w:val="0"/>
      <w:marTop w:val="0"/>
      <w:marBottom w:val="0"/>
      <w:divBdr>
        <w:top w:val="none" w:sz="0" w:space="0" w:color="auto"/>
        <w:left w:val="none" w:sz="0" w:space="0" w:color="auto"/>
        <w:bottom w:val="none" w:sz="0" w:space="0" w:color="auto"/>
        <w:right w:val="none" w:sz="0" w:space="0" w:color="auto"/>
      </w:divBdr>
    </w:div>
    <w:div w:id="492962070">
      <w:bodyDiv w:val="1"/>
      <w:marLeft w:val="0"/>
      <w:marRight w:val="0"/>
      <w:marTop w:val="0"/>
      <w:marBottom w:val="0"/>
      <w:divBdr>
        <w:top w:val="none" w:sz="0" w:space="0" w:color="auto"/>
        <w:left w:val="none" w:sz="0" w:space="0" w:color="auto"/>
        <w:bottom w:val="none" w:sz="0" w:space="0" w:color="auto"/>
        <w:right w:val="none" w:sz="0" w:space="0" w:color="auto"/>
      </w:divBdr>
    </w:div>
    <w:div w:id="530191259">
      <w:bodyDiv w:val="1"/>
      <w:marLeft w:val="0"/>
      <w:marRight w:val="0"/>
      <w:marTop w:val="0"/>
      <w:marBottom w:val="0"/>
      <w:divBdr>
        <w:top w:val="none" w:sz="0" w:space="0" w:color="auto"/>
        <w:left w:val="none" w:sz="0" w:space="0" w:color="auto"/>
        <w:bottom w:val="none" w:sz="0" w:space="0" w:color="auto"/>
        <w:right w:val="none" w:sz="0" w:space="0" w:color="auto"/>
      </w:divBdr>
    </w:div>
    <w:div w:id="558172923">
      <w:bodyDiv w:val="1"/>
      <w:marLeft w:val="0"/>
      <w:marRight w:val="0"/>
      <w:marTop w:val="0"/>
      <w:marBottom w:val="0"/>
      <w:divBdr>
        <w:top w:val="none" w:sz="0" w:space="0" w:color="auto"/>
        <w:left w:val="none" w:sz="0" w:space="0" w:color="auto"/>
        <w:bottom w:val="none" w:sz="0" w:space="0" w:color="auto"/>
        <w:right w:val="none" w:sz="0" w:space="0" w:color="auto"/>
      </w:divBdr>
    </w:div>
    <w:div w:id="568200088">
      <w:bodyDiv w:val="1"/>
      <w:marLeft w:val="0"/>
      <w:marRight w:val="0"/>
      <w:marTop w:val="0"/>
      <w:marBottom w:val="0"/>
      <w:divBdr>
        <w:top w:val="none" w:sz="0" w:space="0" w:color="auto"/>
        <w:left w:val="none" w:sz="0" w:space="0" w:color="auto"/>
        <w:bottom w:val="none" w:sz="0" w:space="0" w:color="auto"/>
        <w:right w:val="none" w:sz="0" w:space="0" w:color="auto"/>
      </w:divBdr>
    </w:div>
    <w:div w:id="573780401">
      <w:bodyDiv w:val="1"/>
      <w:marLeft w:val="0"/>
      <w:marRight w:val="0"/>
      <w:marTop w:val="0"/>
      <w:marBottom w:val="0"/>
      <w:divBdr>
        <w:top w:val="none" w:sz="0" w:space="0" w:color="auto"/>
        <w:left w:val="none" w:sz="0" w:space="0" w:color="auto"/>
        <w:bottom w:val="none" w:sz="0" w:space="0" w:color="auto"/>
        <w:right w:val="none" w:sz="0" w:space="0" w:color="auto"/>
      </w:divBdr>
    </w:div>
    <w:div w:id="583339970">
      <w:bodyDiv w:val="1"/>
      <w:marLeft w:val="0"/>
      <w:marRight w:val="0"/>
      <w:marTop w:val="0"/>
      <w:marBottom w:val="0"/>
      <w:divBdr>
        <w:top w:val="none" w:sz="0" w:space="0" w:color="auto"/>
        <w:left w:val="none" w:sz="0" w:space="0" w:color="auto"/>
        <w:bottom w:val="none" w:sz="0" w:space="0" w:color="auto"/>
        <w:right w:val="none" w:sz="0" w:space="0" w:color="auto"/>
      </w:divBdr>
    </w:div>
    <w:div w:id="596642075">
      <w:bodyDiv w:val="1"/>
      <w:marLeft w:val="0"/>
      <w:marRight w:val="0"/>
      <w:marTop w:val="0"/>
      <w:marBottom w:val="0"/>
      <w:divBdr>
        <w:top w:val="none" w:sz="0" w:space="0" w:color="auto"/>
        <w:left w:val="none" w:sz="0" w:space="0" w:color="auto"/>
        <w:bottom w:val="none" w:sz="0" w:space="0" w:color="auto"/>
        <w:right w:val="none" w:sz="0" w:space="0" w:color="auto"/>
      </w:divBdr>
    </w:div>
    <w:div w:id="644311832">
      <w:bodyDiv w:val="1"/>
      <w:marLeft w:val="0"/>
      <w:marRight w:val="0"/>
      <w:marTop w:val="0"/>
      <w:marBottom w:val="0"/>
      <w:divBdr>
        <w:top w:val="none" w:sz="0" w:space="0" w:color="auto"/>
        <w:left w:val="none" w:sz="0" w:space="0" w:color="auto"/>
        <w:bottom w:val="none" w:sz="0" w:space="0" w:color="auto"/>
        <w:right w:val="none" w:sz="0" w:space="0" w:color="auto"/>
      </w:divBdr>
    </w:div>
    <w:div w:id="668561115">
      <w:bodyDiv w:val="1"/>
      <w:marLeft w:val="0"/>
      <w:marRight w:val="0"/>
      <w:marTop w:val="0"/>
      <w:marBottom w:val="0"/>
      <w:divBdr>
        <w:top w:val="none" w:sz="0" w:space="0" w:color="auto"/>
        <w:left w:val="none" w:sz="0" w:space="0" w:color="auto"/>
        <w:bottom w:val="none" w:sz="0" w:space="0" w:color="auto"/>
        <w:right w:val="none" w:sz="0" w:space="0" w:color="auto"/>
      </w:divBdr>
    </w:div>
    <w:div w:id="685446956">
      <w:bodyDiv w:val="1"/>
      <w:marLeft w:val="0"/>
      <w:marRight w:val="0"/>
      <w:marTop w:val="0"/>
      <w:marBottom w:val="0"/>
      <w:divBdr>
        <w:top w:val="none" w:sz="0" w:space="0" w:color="auto"/>
        <w:left w:val="none" w:sz="0" w:space="0" w:color="auto"/>
        <w:bottom w:val="none" w:sz="0" w:space="0" w:color="auto"/>
        <w:right w:val="none" w:sz="0" w:space="0" w:color="auto"/>
      </w:divBdr>
    </w:div>
    <w:div w:id="697705986">
      <w:bodyDiv w:val="1"/>
      <w:marLeft w:val="0"/>
      <w:marRight w:val="0"/>
      <w:marTop w:val="0"/>
      <w:marBottom w:val="0"/>
      <w:divBdr>
        <w:top w:val="none" w:sz="0" w:space="0" w:color="auto"/>
        <w:left w:val="none" w:sz="0" w:space="0" w:color="auto"/>
        <w:bottom w:val="none" w:sz="0" w:space="0" w:color="auto"/>
        <w:right w:val="none" w:sz="0" w:space="0" w:color="auto"/>
      </w:divBdr>
    </w:div>
    <w:div w:id="732191500">
      <w:bodyDiv w:val="1"/>
      <w:marLeft w:val="0"/>
      <w:marRight w:val="0"/>
      <w:marTop w:val="0"/>
      <w:marBottom w:val="0"/>
      <w:divBdr>
        <w:top w:val="none" w:sz="0" w:space="0" w:color="auto"/>
        <w:left w:val="none" w:sz="0" w:space="0" w:color="auto"/>
        <w:bottom w:val="none" w:sz="0" w:space="0" w:color="auto"/>
        <w:right w:val="none" w:sz="0" w:space="0" w:color="auto"/>
      </w:divBdr>
    </w:div>
    <w:div w:id="767582345">
      <w:bodyDiv w:val="1"/>
      <w:marLeft w:val="0"/>
      <w:marRight w:val="0"/>
      <w:marTop w:val="0"/>
      <w:marBottom w:val="0"/>
      <w:divBdr>
        <w:top w:val="none" w:sz="0" w:space="0" w:color="auto"/>
        <w:left w:val="none" w:sz="0" w:space="0" w:color="auto"/>
        <w:bottom w:val="none" w:sz="0" w:space="0" w:color="auto"/>
        <w:right w:val="none" w:sz="0" w:space="0" w:color="auto"/>
      </w:divBdr>
    </w:div>
    <w:div w:id="1066488209">
      <w:bodyDiv w:val="1"/>
      <w:marLeft w:val="0"/>
      <w:marRight w:val="0"/>
      <w:marTop w:val="0"/>
      <w:marBottom w:val="0"/>
      <w:divBdr>
        <w:top w:val="none" w:sz="0" w:space="0" w:color="auto"/>
        <w:left w:val="none" w:sz="0" w:space="0" w:color="auto"/>
        <w:bottom w:val="none" w:sz="0" w:space="0" w:color="auto"/>
        <w:right w:val="none" w:sz="0" w:space="0" w:color="auto"/>
      </w:divBdr>
    </w:div>
    <w:div w:id="1084306020">
      <w:bodyDiv w:val="1"/>
      <w:marLeft w:val="0"/>
      <w:marRight w:val="0"/>
      <w:marTop w:val="0"/>
      <w:marBottom w:val="0"/>
      <w:divBdr>
        <w:top w:val="none" w:sz="0" w:space="0" w:color="auto"/>
        <w:left w:val="none" w:sz="0" w:space="0" w:color="auto"/>
        <w:bottom w:val="none" w:sz="0" w:space="0" w:color="auto"/>
        <w:right w:val="none" w:sz="0" w:space="0" w:color="auto"/>
      </w:divBdr>
    </w:div>
    <w:div w:id="1102258675">
      <w:bodyDiv w:val="1"/>
      <w:marLeft w:val="0"/>
      <w:marRight w:val="0"/>
      <w:marTop w:val="0"/>
      <w:marBottom w:val="0"/>
      <w:divBdr>
        <w:top w:val="none" w:sz="0" w:space="0" w:color="auto"/>
        <w:left w:val="none" w:sz="0" w:space="0" w:color="auto"/>
        <w:bottom w:val="none" w:sz="0" w:space="0" w:color="auto"/>
        <w:right w:val="none" w:sz="0" w:space="0" w:color="auto"/>
      </w:divBdr>
    </w:div>
    <w:div w:id="1147824182">
      <w:bodyDiv w:val="1"/>
      <w:marLeft w:val="0"/>
      <w:marRight w:val="0"/>
      <w:marTop w:val="0"/>
      <w:marBottom w:val="0"/>
      <w:divBdr>
        <w:top w:val="none" w:sz="0" w:space="0" w:color="auto"/>
        <w:left w:val="none" w:sz="0" w:space="0" w:color="auto"/>
        <w:bottom w:val="none" w:sz="0" w:space="0" w:color="auto"/>
        <w:right w:val="none" w:sz="0" w:space="0" w:color="auto"/>
      </w:divBdr>
    </w:div>
    <w:div w:id="1162504672">
      <w:bodyDiv w:val="1"/>
      <w:marLeft w:val="0"/>
      <w:marRight w:val="0"/>
      <w:marTop w:val="0"/>
      <w:marBottom w:val="0"/>
      <w:divBdr>
        <w:top w:val="none" w:sz="0" w:space="0" w:color="auto"/>
        <w:left w:val="none" w:sz="0" w:space="0" w:color="auto"/>
        <w:bottom w:val="none" w:sz="0" w:space="0" w:color="auto"/>
        <w:right w:val="none" w:sz="0" w:space="0" w:color="auto"/>
      </w:divBdr>
    </w:div>
    <w:div w:id="1177962848">
      <w:bodyDiv w:val="1"/>
      <w:marLeft w:val="0"/>
      <w:marRight w:val="0"/>
      <w:marTop w:val="0"/>
      <w:marBottom w:val="0"/>
      <w:divBdr>
        <w:top w:val="none" w:sz="0" w:space="0" w:color="auto"/>
        <w:left w:val="none" w:sz="0" w:space="0" w:color="auto"/>
        <w:bottom w:val="none" w:sz="0" w:space="0" w:color="auto"/>
        <w:right w:val="none" w:sz="0" w:space="0" w:color="auto"/>
      </w:divBdr>
    </w:div>
    <w:div w:id="1181241944">
      <w:bodyDiv w:val="1"/>
      <w:marLeft w:val="0"/>
      <w:marRight w:val="0"/>
      <w:marTop w:val="0"/>
      <w:marBottom w:val="0"/>
      <w:divBdr>
        <w:top w:val="none" w:sz="0" w:space="0" w:color="auto"/>
        <w:left w:val="none" w:sz="0" w:space="0" w:color="auto"/>
        <w:bottom w:val="none" w:sz="0" w:space="0" w:color="auto"/>
        <w:right w:val="none" w:sz="0" w:space="0" w:color="auto"/>
      </w:divBdr>
    </w:div>
    <w:div w:id="1214466567">
      <w:bodyDiv w:val="1"/>
      <w:marLeft w:val="0"/>
      <w:marRight w:val="0"/>
      <w:marTop w:val="0"/>
      <w:marBottom w:val="0"/>
      <w:divBdr>
        <w:top w:val="none" w:sz="0" w:space="0" w:color="auto"/>
        <w:left w:val="none" w:sz="0" w:space="0" w:color="auto"/>
        <w:bottom w:val="none" w:sz="0" w:space="0" w:color="auto"/>
        <w:right w:val="none" w:sz="0" w:space="0" w:color="auto"/>
      </w:divBdr>
    </w:div>
    <w:div w:id="1225022853">
      <w:bodyDiv w:val="1"/>
      <w:marLeft w:val="0"/>
      <w:marRight w:val="0"/>
      <w:marTop w:val="0"/>
      <w:marBottom w:val="0"/>
      <w:divBdr>
        <w:top w:val="none" w:sz="0" w:space="0" w:color="auto"/>
        <w:left w:val="none" w:sz="0" w:space="0" w:color="auto"/>
        <w:bottom w:val="none" w:sz="0" w:space="0" w:color="auto"/>
        <w:right w:val="none" w:sz="0" w:space="0" w:color="auto"/>
      </w:divBdr>
    </w:div>
    <w:div w:id="1268274262">
      <w:bodyDiv w:val="1"/>
      <w:marLeft w:val="0"/>
      <w:marRight w:val="0"/>
      <w:marTop w:val="0"/>
      <w:marBottom w:val="0"/>
      <w:divBdr>
        <w:top w:val="none" w:sz="0" w:space="0" w:color="auto"/>
        <w:left w:val="none" w:sz="0" w:space="0" w:color="auto"/>
        <w:bottom w:val="none" w:sz="0" w:space="0" w:color="auto"/>
        <w:right w:val="none" w:sz="0" w:space="0" w:color="auto"/>
      </w:divBdr>
    </w:div>
    <w:div w:id="1278412499">
      <w:bodyDiv w:val="1"/>
      <w:marLeft w:val="0"/>
      <w:marRight w:val="0"/>
      <w:marTop w:val="0"/>
      <w:marBottom w:val="0"/>
      <w:divBdr>
        <w:top w:val="none" w:sz="0" w:space="0" w:color="auto"/>
        <w:left w:val="none" w:sz="0" w:space="0" w:color="auto"/>
        <w:bottom w:val="none" w:sz="0" w:space="0" w:color="auto"/>
        <w:right w:val="none" w:sz="0" w:space="0" w:color="auto"/>
      </w:divBdr>
    </w:div>
    <w:div w:id="1310742716">
      <w:bodyDiv w:val="1"/>
      <w:marLeft w:val="0"/>
      <w:marRight w:val="0"/>
      <w:marTop w:val="0"/>
      <w:marBottom w:val="0"/>
      <w:divBdr>
        <w:top w:val="none" w:sz="0" w:space="0" w:color="auto"/>
        <w:left w:val="none" w:sz="0" w:space="0" w:color="auto"/>
        <w:bottom w:val="none" w:sz="0" w:space="0" w:color="auto"/>
        <w:right w:val="none" w:sz="0" w:space="0" w:color="auto"/>
      </w:divBdr>
    </w:div>
    <w:div w:id="1352100561">
      <w:bodyDiv w:val="1"/>
      <w:marLeft w:val="0"/>
      <w:marRight w:val="0"/>
      <w:marTop w:val="0"/>
      <w:marBottom w:val="0"/>
      <w:divBdr>
        <w:top w:val="none" w:sz="0" w:space="0" w:color="auto"/>
        <w:left w:val="none" w:sz="0" w:space="0" w:color="auto"/>
        <w:bottom w:val="none" w:sz="0" w:space="0" w:color="auto"/>
        <w:right w:val="none" w:sz="0" w:space="0" w:color="auto"/>
      </w:divBdr>
    </w:div>
    <w:div w:id="1510213462">
      <w:bodyDiv w:val="1"/>
      <w:marLeft w:val="0"/>
      <w:marRight w:val="0"/>
      <w:marTop w:val="0"/>
      <w:marBottom w:val="0"/>
      <w:divBdr>
        <w:top w:val="none" w:sz="0" w:space="0" w:color="auto"/>
        <w:left w:val="none" w:sz="0" w:space="0" w:color="auto"/>
        <w:bottom w:val="none" w:sz="0" w:space="0" w:color="auto"/>
        <w:right w:val="none" w:sz="0" w:space="0" w:color="auto"/>
      </w:divBdr>
    </w:div>
    <w:div w:id="1559979384">
      <w:bodyDiv w:val="1"/>
      <w:marLeft w:val="0"/>
      <w:marRight w:val="0"/>
      <w:marTop w:val="0"/>
      <w:marBottom w:val="0"/>
      <w:divBdr>
        <w:top w:val="none" w:sz="0" w:space="0" w:color="auto"/>
        <w:left w:val="none" w:sz="0" w:space="0" w:color="auto"/>
        <w:bottom w:val="none" w:sz="0" w:space="0" w:color="auto"/>
        <w:right w:val="none" w:sz="0" w:space="0" w:color="auto"/>
      </w:divBdr>
    </w:div>
    <w:div w:id="1638873660">
      <w:bodyDiv w:val="1"/>
      <w:marLeft w:val="0"/>
      <w:marRight w:val="0"/>
      <w:marTop w:val="0"/>
      <w:marBottom w:val="0"/>
      <w:divBdr>
        <w:top w:val="none" w:sz="0" w:space="0" w:color="auto"/>
        <w:left w:val="none" w:sz="0" w:space="0" w:color="auto"/>
        <w:bottom w:val="none" w:sz="0" w:space="0" w:color="auto"/>
        <w:right w:val="none" w:sz="0" w:space="0" w:color="auto"/>
      </w:divBdr>
    </w:div>
    <w:div w:id="1662387018">
      <w:bodyDiv w:val="1"/>
      <w:marLeft w:val="0"/>
      <w:marRight w:val="0"/>
      <w:marTop w:val="0"/>
      <w:marBottom w:val="0"/>
      <w:divBdr>
        <w:top w:val="none" w:sz="0" w:space="0" w:color="auto"/>
        <w:left w:val="none" w:sz="0" w:space="0" w:color="auto"/>
        <w:bottom w:val="none" w:sz="0" w:space="0" w:color="auto"/>
        <w:right w:val="none" w:sz="0" w:space="0" w:color="auto"/>
      </w:divBdr>
    </w:div>
    <w:div w:id="1662390672">
      <w:bodyDiv w:val="1"/>
      <w:marLeft w:val="0"/>
      <w:marRight w:val="0"/>
      <w:marTop w:val="0"/>
      <w:marBottom w:val="0"/>
      <w:divBdr>
        <w:top w:val="none" w:sz="0" w:space="0" w:color="auto"/>
        <w:left w:val="none" w:sz="0" w:space="0" w:color="auto"/>
        <w:bottom w:val="none" w:sz="0" w:space="0" w:color="auto"/>
        <w:right w:val="none" w:sz="0" w:space="0" w:color="auto"/>
      </w:divBdr>
    </w:div>
    <w:div w:id="1665812577">
      <w:bodyDiv w:val="1"/>
      <w:marLeft w:val="0"/>
      <w:marRight w:val="0"/>
      <w:marTop w:val="0"/>
      <w:marBottom w:val="0"/>
      <w:divBdr>
        <w:top w:val="none" w:sz="0" w:space="0" w:color="auto"/>
        <w:left w:val="none" w:sz="0" w:space="0" w:color="auto"/>
        <w:bottom w:val="none" w:sz="0" w:space="0" w:color="auto"/>
        <w:right w:val="none" w:sz="0" w:space="0" w:color="auto"/>
      </w:divBdr>
    </w:div>
    <w:div w:id="1690522444">
      <w:bodyDiv w:val="1"/>
      <w:marLeft w:val="0"/>
      <w:marRight w:val="0"/>
      <w:marTop w:val="0"/>
      <w:marBottom w:val="0"/>
      <w:divBdr>
        <w:top w:val="none" w:sz="0" w:space="0" w:color="auto"/>
        <w:left w:val="none" w:sz="0" w:space="0" w:color="auto"/>
        <w:bottom w:val="none" w:sz="0" w:space="0" w:color="auto"/>
        <w:right w:val="none" w:sz="0" w:space="0" w:color="auto"/>
      </w:divBdr>
    </w:div>
    <w:div w:id="1694110239">
      <w:bodyDiv w:val="1"/>
      <w:marLeft w:val="0"/>
      <w:marRight w:val="0"/>
      <w:marTop w:val="0"/>
      <w:marBottom w:val="0"/>
      <w:divBdr>
        <w:top w:val="none" w:sz="0" w:space="0" w:color="auto"/>
        <w:left w:val="none" w:sz="0" w:space="0" w:color="auto"/>
        <w:bottom w:val="none" w:sz="0" w:space="0" w:color="auto"/>
        <w:right w:val="none" w:sz="0" w:space="0" w:color="auto"/>
      </w:divBdr>
    </w:div>
    <w:div w:id="1706176401">
      <w:bodyDiv w:val="1"/>
      <w:marLeft w:val="0"/>
      <w:marRight w:val="0"/>
      <w:marTop w:val="0"/>
      <w:marBottom w:val="0"/>
      <w:divBdr>
        <w:top w:val="none" w:sz="0" w:space="0" w:color="auto"/>
        <w:left w:val="none" w:sz="0" w:space="0" w:color="auto"/>
        <w:bottom w:val="none" w:sz="0" w:space="0" w:color="auto"/>
        <w:right w:val="none" w:sz="0" w:space="0" w:color="auto"/>
      </w:divBdr>
    </w:div>
    <w:div w:id="1738045850">
      <w:bodyDiv w:val="1"/>
      <w:marLeft w:val="0"/>
      <w:marRight w:val="0"/>
      <w:marTop w:val="0"/>
      <w:marBottom w:val="0"/>
      <w:divBdr>
        <w:top w:val="none" w:sz="0" w:space="0" w:color="auto"/>
        <w:left w:val="none" w:sz="0" w:space="0" w:color="auto"/>
        <w:bottom w:val="none" w:sz="0" w:space="0" w:color="auto"/>
        <w:right w:val="none" w:sz="0" w:space="0" w:color="auto"/>
      </w:divBdr>
    </w:div>
    <w:div w:id="1742872225">
      <w:bodyDiv w:val="1"/>
      <w:marLeft w:val="0"/>
      <w:marRight w:val="0"/>
      <w:marTop w:val="0"/>
      <w:marBottom w:val="0"/>
      <w:divBdr>
        <w:top w:val="none" w:sz="0" w:space="0" w:color="auto"/>
        <w:left w:val="none" w:sz="0" w:space="0" w:color="auto"/>
        <w:bottom w:val="none" w:sz="0" w:space="0" w:color="auto"/>
        <w:right w:val="none" w:sz="0" w:space="0" w:color="auto"/>
      </w:divBdr>
    </w:div>
    <w:div w:id="1752581639">
      <w:bodyDiv w:val="1"/>
      <w:marLeft w:val="0"/>
      <w:marRight w:val="0"/>
      <w:marTop w:val="0"/>
      <w:marBottom w:val="0"/>
      <w:divBdr>
        <w:top w:val="none" w:sz="0" w:space="0" w:color="auto"/>
        <w:left w:val="none" w:sz="0" w:space="0" w:color="auto"/>
        <w:bottom w:val="none" w:sz="0" w:space="0" w:color="auto"/>
        <w:right w:val="none" w:sz="0" w:space="0" w:color="auto"/>
      </w:divBdr>
    </w:div>
    <w:div w:id="1826164781">
      <w:bodyDiv w:val="1"/>
      <w:marLeft w:val="0"/>
      <w:marRight w:val="0"/>
      <w:marTop w:val="0"/>
      <w:marBottom w:val="0"/>
      <w:divBdr>
        <w:top w:val="none" w:sz="0" w:space="0" w:color="auto"/>
        <w:left w:val="none" w:sz="0" w:space="0" w:color="auto"/>
        <w:bottom w:val="none" w:sz="0" w:space="0" w:color="auto"/>
        <w:right w:val="none" w:sz="0" w:space="0" w:color="auto"/>
      </w:divBdr>
    </w:div>
    <w:div w:id="1838574099">
      <w:bodyDiv w:val="1"/>
      <w:marLeft w:val="0"/>
      <w:marRight w:val="0"/>
      <w:marTop w:val="0"/>
      <w:marBottom w:val="0"/>
      <w:divBdr>
        <w:top w:val="none" w:sz="0" w:space="0" w:color="auto"/>
        <w:left w:val="none" w:sz="0" w:space="0" w:color="auto"/>
        <w:bottom w:val="none" w:sz="0" w:space="0" w:color="auto"/>
        <w:right w:val="none" w:sz="0" w:space="0" w:color="auto"/>
      </w:divBdr>
    </w:div>
    <w:div w:id="1865551262">
      <w:bodyDiv w:val="1"/>
      <w:marLeft w:val="0"/>
      <w:marRight w:val="0"/>
      <w:marTop w:val="0"/>
      <w:marBottom w:val="0"/>
      <w:divBdr>
        <w:top w:val="none" w:sz="0" w:space="0" w:color="auto"/>
        <w:left w:val="none" w:sz="0" w:space="0" w:color="auto"/>
        <w:bottom w:val="none" w:sz="0" w:space="0" w:color="auto"/>
        <w:right w:val="none" w:sz="0" w:space="0" w:color="auto"/>
      </w:divBdr>
    </w:div>
    <w:div w:id="1957638729">
      <w:bodyDiv w:val="1"/>
      <w:marLeft w:val="0"/>
      <w:marRight w:val="0"/>
      <w:marTop w:val="0"/>
      <w:marBottom w:val="0"/>
      <w:divBdr>
        <w:top w:val="none" w:sz="0" w:space="0" w:color="auto"/>
        <w:left w:val="none" w:sz="0" w:space="0" w:color="auto"/>
        <w:bottom w:val="none" w:sz="0" w:space="0" w:color="auto"/>
        <w:right w:val="none" w:sz="0" w:space="0" w:color="auto"/>
      </w:divBdr>
    </w:div>
    <w:div w:id="1995838319">
      <w:bodyDiv w:val="1"/>
      <w:marLeft w:val="0"/>
      <w:marRight w:val="0"/>
      <w:marTop w:val="0"/>
      <w:marBottom w:val="0"/>
      <w:divBdr>
        <w:top w:val="none" w:sz="0" w:space="0" w:color="auto"/>
        <w:left w:val="none" w:sz="0" w:space="0" w:color="auto"/>
        <w:bottom w:val="none" w:sz="0" w:space="0" w:color="auto"/>
        <w:right w:val="none" w:sz="0" w:space="0" w:color="auto"/>
      </w:divBdr>
    </w:div>
    <w:div w:id="2002929923">
      <w:bodyDiv w:val="1"/>
      <w:marLeft w:val="0"/>
      <w:marRight w:val="0"/>
      <w:marTop w:val="0"/>
      <w:marBottom w:val="0"/>
      <w:divBdr>
        <w:top w:val="none" w:sz="0" w:space="0" w:color="auto"/>
        <w:left w:val="none" w:sz="0" w:space="0" w:color="auto"/>
        <w:bottom w:val="none" w:sz="0" w:space="0" w:color="auto"/>
        <w:right w:val="none" w:sz="0" w:space="0" w:color="auto"/>
      </w:divBdr>
    </w:div>
    <w:div w:id="2018732105">
      <w:bodyDiv w:val="1"/>
      <w:marLeft w:val="0"/>
      <w:marRight w:val="0"/>
      <w:marTop w:val="0"/>
      <w:marBottom w:val="0"/>
      <w:divBdr>
        <w:top w:val="none" w:sz="0" w:space="0" w:color="auto"/>
        <w:left w:val="none" w:sz="0" w:space="0" w:color="auto"/>
        <w:bottom w:val="none" w:sz="0" w:space="0" w:color="auto"/>
        <w:right w:val="none" w:sz="0" w:space="0" w:color="auto"/>
      </w:divBdr>
    </w:div>
    <w:div w:id="2040467284">
      <w:bodyDiv w:val="1"/>
      <w:marLeft w:val="0"/>
      <w:marRight w:val="0"/>
      <w:marTop w:val="0"/>
      <w:marBottom w:val="0"/>
      <w:divBdr>
        <w:top w:val="none" w:sz="0" w:space="0" w:color="auto"/>
        <w:left w:val="none" w:sz="0" w:space="0" w:color="auto"/>
        <w:bottom w:val="none" w:sz="0" w:space="0" w:color="auto"/>
        <w:right w:val="none" w:sz="0" w:space="0" w:color="auto"/>
      </w:divBdr>
    </w:div>
    <w:div w:id="2062364163">
      <w:bodyDiv w:val="1"/>
      <w:marLeft w:val="0"/>
      <w:marRight w:val="0"/>
      <w:marTop w:val="0"/>
      <w:marBottom w:val="0"/>
      <w:divBdr>
        <w:top w:val="none" w:sz="0" w:space="0" w:color="auto"/>
        <w:left w:val="none" w:sz="0" w:space="0" w:color="auto"/>
        <w:bottom w:val="none" w:sz="0" w:space="0" w:color="auto"/>
        <w:right w:val="none" w:sz="0" w:space="0" w:color="auto"/>
      </w:divBdr>
    </w:div>
    <w:div w:id="2072076913">
      <w:bodyDiv w:val="1"/>
      <w:marLeft w:val="0"/>
      <w:marRight w:val="0"/>
      <w:marTop w:val="0"/>
      <w:marBottom w:val="0"/>
      <w:divBdr>
        <w:top w:val="none" w:sz="0" w:space="0" w:color="auto"/>
        <w:left w:val="none" w:sz="0" w:space="0" w:color="auto"/>
        <w:bottom w:val="none" w:sz="0" w:space="0" w:color="auto"/>
        <w:right w:val="none" w:sz="0" w:space="0" w:color="auto"/>
      </w:divBdr>
    </w:div>
    <w:div w:id="2084141707">
      <w:bodyDiv w:val="1"/>
      <w:marLeft w:val="0"/>
      <w:marRight w:val="0"/>
      <w:marTop w:val="0"/>
      <w:marBottom w:val="0"/>
      <w:divBdr>
        <w:top w:val="none" w:sz="0" w:space="0" w:color="auto"/>
        <w:left w:val="none" w:sz="0" w:space="0" w:color="auto"/>
        <w:bottom w:val="none" w:sz="0" w:space="0" w:color="auto"/>
        <w:right w:val="none" w:sz="0" w:space="0" w:color="auto"/>
      </w:divBdr>
    </w:div>
    <w:div w:id="2112626915">
      <w:bodyDiv w:val="1"/>
      <w:marLeft w:val="0"/>
      <w:marRight w:val="0"/>
      <w:marTop w:val="0"/>
      <w:marBottom w:val="0"/>
      <w:divBdr>
        <w:top w:val="none" w:sz="0" w:space="0" w:color="auto"/>
        <w:left w:val="none" w:sz="0" w:space="0" w:color="auto"/>
        <w:bottom w:val="none" w:sz="0" w:space="0" w:color="auto"/>
        <w:right w:val="none" w:sz="0" w:space="0" w:color="auto"/>
      </w:divBdr>
    </w:div>
    <w:div w:id="2117820898">
      <w:bodyDiv w:val="1"/>
      <w:marLeft w:val="0"/>
      <w:marRight w:val="0"/>
      <w:marTop w:val="0"/>
      <w:marBottom w:val="0"/>
      <w:divBdr>
        <w:top w:val="none" w:sz="0" w:space="0" w:color="auto"/>
        <w:left w:val="none" w:sz="0" w:space="0" w:color="auto"/>
        <w:bottom w:val="none" w:sz="0" w:space="0" w:color="auto"/>
        <w:right w:val="none" w:sz="0" w:space="0" w:color="auto"/>
      </w:divBdr>
    </w:div>
    <w:div w:id="21240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dcrobcolp01.ed.gov/CFAPPS/OCR/contactus.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5B95-962A-4522-B8B4-57FFE6F0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123</Pages>
  <Words>37989</Words>
  <Characters>216542</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254023</CharactersWithSpaces>
  <SharedDoc>false</SharedDoc>
  <HLinks>
    <vt:vector size="480" baseType="variant">
      <vt:variant>
        <vt:i4>2031618</vt:i4>
      </vt:variant>
      <vt:variant>
        <vt:i4>459</vt:i4>
      </vt:variant>
      <vt:variant>
        <vt:i4>0</vt:i4>
      </vt:variant>
      <vt:variant>
        <vt:i4>5</vt:i4>
      </vt:variant>
      <vt:variant>
        <vt:lpwstr>http://arsba.org/policy-resources</vt:lpwstr>
      </vt:variant>
      <vt:variant>
        <vt:lpwstr/>
      </vt:variant>
      <vt:variant>
        <vt:i4>2031618</vt:i4>
      </vt:variant>
      <vt:variant>
        <vt:i4>456</vt:i4>
      </vt:variant>
      <vt:variant>
        <vt:i4>0</vt:i4>
      </vt:variant>
      <vt:variant>
        <vt:i4>5</vt:i4>
      </vt:variant>
      <vt:variant>
        <vt:lpwstr>http://arsba.org/policy-resources</vt:lpwstr>
      </vt:variant>
      <vt:variant>
        <vt:lpwstr/>
      </vt:variant>
      <vt:variant>
        <vt:i4>2031618</vt:i4>
      </vt:variant>
      <vt:variant>
        <vt:i4>453</vt:i4>
      </vt:variant>
      <vt:variant>
        <vt:i4>0</vt:i4>
      </vt:variant>
      <vt:variant>
        <vt:i4>5</vt:i4>
      </vt:variant>
      <vt:variant>
        <vt:lpwstr>http://arsba.org/policy-resources</vt:lpwstr>
      </vt:variant>
      <vt:variant>
        <vt:lpwstr/>
      </vt:variant>
      <vt:variant>
        <vt:i4>6357102</vt:i4>
      </vt:variant>
      <vt:variant>
        <vt:i4>450</vt:i4>
      </vt:variant>
      <vt:variant>
        <vt:i4>0</vt:i4>
      </vt:variant>
      <vt:variant>
        <vt:i4>5</vt:i4>
      </vt:variant>
      <vt:variant>
        <vt:lpwstr>http://iloveuguys.org/srp.html</vt:lpwstr>
      </vt:variant>
      <vt:variant>
        <vt:lpwstr/>
      </vt:variant>
      <vt:variant>
        <vt:i4>2031618</vt:i4>
      </vt:variant>
      <vt:variant>
        <vt:i4>447</vt:i4>
      </vt:variant>
      <vt:variant>
        <vt:i4>0</vt:i4>
      </vt:variant>
      <vt:variant>
        <vt:i4>5</vt:i4>
      </vt:variant>
      <vt:variant>
        <vt:lpwstr>http://arsba.org/policy-resources</vt:lpwstr>
      </vt:variant>
      <vt:variant>
        <vt:lpwstr/>
      </vt:variant>
      <vt:variant>
        <vt:i4>2031618</vt:i4>
      </vt:variant>
      <vt:variant>
        <vt:i4>444</vt:i4>
      </vt:variant>
      <vt:variant>
        <vt:i4>0</vt:i4>
      </vt:variant>
      <vt:variant>
        <vt:i4>5</vt:i4>
      </vt:variant>
      <vt:variant>
        <vt:lpwstr>http://arsba.org/policy-resources</vt:lpwstr>
      </vt:variant>
      <vt:variant>
        <vt:lpwstr/>
      </vt:variant>
      <vt:variant>
        <vt:i4>6291496</vt:i4>
      </vt:variant>
      <vt:variant>
        <vt:i4>441</vt:i4>
      </vt:variant>
      <vt:variant>
        <vt:i4>0</vt:i4>
      </vt:variant>
      <vt:variant>
        <vt:i4>5</vt:i4>
      </vt:variant>
      <vt:variant>
        <vt:lpwstr>http://wdcrobcolp01.ed.gov/CFAPPS/OCR/contactus.cfm</vt:lpwstr>
      </vt:variant>
      <vt:variant>
        <vt:lpwstr/>
      </vt:variant>
      <vt:variant>
        <vt:i4>1376304</vt:i4>
      </vt:variant>
      <vt:variant>
        <vt:i4>434</vt:i4>
      </vt:variant>
      <vt:variant>
        <vt:i4>0</vt:i4>
      </vt:variant>
      <vt:variant>
        <vt:i4>5</vt:i4>
      </vt:variant>
      <vt:variant>
        <vt:lpwstr/>
      </vt:variant>
      <vt:variant>
        <vt:lpwstr>_Toc421103527</vt:lpwstr>
      </vt:variant>
      <vt:variant>
        <vt:i4>1376304</vt:i4>
      </vt:variant>
      <vt:variant>
        <vt:i4>428</vt:i4>
      </vt:variant>
      <vt:variant>
        <vt:i4>0</vt:i4>
      </vt:variant>
      <vt:variant>
        <vt:i4>5</vt:i4>
      </vt:variant>
      <vt:variant>
        <vt:lpwstr/>
      </vt:variant>
      <vt:variant>
        <vt:lpwstr>_Toc421103526</vt:lpwstr>
      </vt:variant>
      <vt:variant>
        <vt:i4>1376304</vt:i4>
      </vt:variant>
      <vt:variant>
        <vt:i4>422</vt:i4>
      </vt:variant>
      <vt:variant>
        <vt:i4>0</vt:i4>
      </vt:variant>
      <vt:variant>
        <vt:i4>5</vt:i4>
      </vt:variant>
      <vt:variant>
        <vt:lpwstr/>
      </vt:variant>
      <vt:variant>
        <vt:lpwstr>_Toc421103525</vt:lpwstr>
      </vt:variant>
      <vt:variant>
        <vt:i4>1376304</vt:i4>
      </vt:variant>
      <vt:variant>
        <vt:i4>416</vt:i4>
      </vt:variant>
      <vt:variant>
        <vt:i4>0</vt:i4>
      </vt:variant>
      <vt:variant>
        <vt:i4>5</vt:i4>
      </vt:variant>
      <vt:variant>
        <vt:lpwstr/>
      </vt:variant>
      <vt:variant>
        <vt:lpwstr>_Toc421103524</vt:lpwstr>
      </vt:variant>
      <vt:variant>
        <vt:i4>1376304</vt:i4>
      </vt:variant>
      <vt:variant>
        <vt:i4>410</vt:i4>
      </vt:variant>
      <vt:variant>
        <vt:i4>0</vt:i4>
      </vt:variant>
      <vt:variant>
        <vt:i4>5</vt:i4>
      </vt:variant>
      <vt:variant>
        <vt:lpwstr/>
      </vt:variant>
      <vt:variant>
        <vt:lpwstr>_Toc421103523</vt:lpwstr>
      </vt:variant>
      <vt:variant>
        <vt:i4>1376304</vt:i4>
      </vt:variant>
      <vt:variant>
        <vt:i4>404</vt:i4>
      </vt:variant>
      <vt:variant>
        <vt:i4>0</vt:i4>
      </vt:variant>
      <vt:variant>
        <vt:i4>5</vt:i4>
      </vt:variant>
      <vt:variant>
        <vt:lpwstr/>
      </vt:variant>
      <vt:variant>
        <vt:lpwstr>_Toc421103522</vt:lpwstr>
      </vt:variant>
      <vt:variant>
        <vt:i4>1376304</vt:i4>
      </vt:variant>
      <vt:variant>
        <vt:i4>398</vt:i4>
      </vt:variant>
      <vt:variant>
        <vt:i4>0</vt:i4>
      </vt:variant>
      <vt:variant>
        <vt:i4>5</vt:i4>
      </vt:variant>
      <vt:variant>
        <vt:lpwstr/>
      </vt:variant>
      <vt:variant>
        <vt:lpwstr>_Toc421103521</vt:lpwstr>
      </vt:variant>
      <vt:variant>
        <vt:i4>1376304</vt:i4>
      </vt:variant>
      <vt:variant>
        <vt:i4>392</vt:i4>
      </vt:variant>
      <vt:variant>
        <vt:i4>0</vt:i4>
      </vt:variant>
      <vt:variant>
        <vt:i4>5</vt:i4>
      </vt:variant>
      <vt:variant>
        <vt:lpwstr/>
      </vt:variant>
      <vt:variant>
        <vt:lpwstr>_Toc421103520</vt:lpwstr>
      </vt:variant>
      <vt:variant>
        <vt:i4>1441840</vt:i4>
      </vt:variant>
      <vt:variant>
        <vt:i4>386</vt:i4>
      </vt:variant>
      <vt:variant>
        <vt:i4>0</vt:i4>
      </vt:variant>
      <vt:variant>
        <vt:i4>5</vt:i4>
      </vt:variant>
      <vt:variant>
        <vt:lpwstr/>
      </vt:variant>
      <vt:variant>
        <vt:lpwstr>_Toc421103519</vt:lpwstr>
      </vt:variant>
      <vt:variant>
        <vt:i4>1441840</vt:i4>
      </vt:variant>
      <vt:variant>
        <vt:i4>380</vt:i4>
      </vt:variant>
      <vt:variant>
        <vt:i4>0</vt:i4>
      </vt:variant>
      <vt:variant>
        <vt:i4>5</vt:i4>
      </vt:variant>
      <vt:variant>
        <vt:lpwstr/>
      </vt:variant>
      <vt:variant>
        <vt:lpwstr>_Toc421103518</vt:lpwstr>
      </vt:variant>
      <vt:variant>
        <vt:i4>1441840</vt:i4>
      </vt:variant>
      <vt:variant>
        <vt:i4>374</vt:i4>
      </vt:variant>
      <vt:variant>
        <vt:i4>0</vt:i4>
      </vt:variant>
      <vt:variant>
        <vt:i4>5</vt:i4>
      </vt:variant>
      <vt:variant>
        <vt:lpwstr/>
      </vt:variant>
      <vt:variant>
        <vt:lpwstr>_Toc421103517</vt:lpwstr>
      </vt:variant>
      <vt:variant>
        <vt:i4>1441840</vt:i4>
      </vt:variant>
      <vt:variant>
        <vt:i4>368</vt:i4>
      </vt:variant>
      <vt:variant>
        <vt:i4>0</vt:i4>
      </vt:variant>
      <vt:variant>
        <vt:i4>5</vt:i4>
      </vt:variant>
      <vt:variant>
        <vt:lpwstr/>
      </vt:variant>
      <vt:variant>
        <vt:lpwstr>_Toc421103516</vt:lpwstr>
      </vt:variant>
      <vt:variant>
        <vt:i4>1441840</vt:i4>
      </vt:variant>
      <vt:variant>
        <vt:i4>362</vt:i4>
      </vt:variant>
      <vt:variant>
        <vt:i4>0</vt:i4>
      </vt:variant>
      <vt:variant>
        <vt:i4>5</vt:i4>
      </vt:variant>
      <vt:variant>
        <vt:lpwstr/>
      </vt:variant>
      <vt:variant>
        <vt:lpwstr>_Toc421103515</vt:lpwstr>
      </vt:variant>
      <vt:variant>
        <vt:i4>1441840</vt:i4>
      </vt:variant>
      <vt:variant>
        <vt:i4>356</vt:i4>
      </vt:variant>
      <vt:variant>
        <vt:i4>0</vt:i4>
      </vt:variant>
      <vt:variant>
        <vt:i4>5</vt:i4>
      </vt:variant>
      <vt:variant>
        <vt:lpwstr/>
      </vt:variant>
      <vt:variant>
        <vt:lpwstr>_Toc421103514</vt:lpwstr>
      </vt:variant>
      <vt:variant>
        <vt:i4>1441840</vt:i4>
      </vt:variant>
      <vt:variant>
        <vt:i4>350</vt:i4>
      </vt:variant>
      <vt:variant>
        <vt:i4>0</vt:i4>
      </vt:variant>
      <vt:variant>
        <vt:i4>5</vt:i4>
      </vt:variant>
      <vt:variant>
        <vt:lpwstr/>
      </vt:variant>
      <vt:variant>
        <vt:lpwstr>_Toc421103513</vt:lpwstr>
      </vt:variant>
      <vt:variant>
        <vt:i4>1441840</vt:i4>
      </vt:variant>
      <vt:variant>
        <vt:i4>344</vt:i4>
      </vt:variant>
      <vt:variant>
        <vt:i4>0</vt:i4>
      </vt:variant>
      <vt:variant>
        <vt:i4>5</vt:i4>
      </vt:variant>
      <vt:variant>
        <vt:lpwstr/>
      </vt:variant>
      <vt:variant>
        <vt:lpwstr>_Toc421103512</vt:lpwstr>
      </vt:variant>
      <vt:variant>
        <vt:i4>1441840</vt:i4>
      </vt:variant>
      <vt:variant>
        <vt:i4>338</vt:i4>
      </vt:variant>
      <vt:variant>
        <vt:i4>0</vt:i4>
      </vt:variant>
      <vt:variant>
        <vt:i4>5</vt:i4>
      </vt:variant>
      <vt:variant>
        <vt:lpwstr/>
      </vt:variant>
      <vt:variant>
        <vt:lpwstr>_Toc421103511</vt:lpwstr>
      </vt:variant>
      <vt:variant>
        <vt:i4>1441840</vt:i4>
      </vt:variant>
      <vt:variant>
        <vt:i4>332</vt:i4>
      </vt:variant>
      <vt:variant>
        <vt:i4>0</vt:i4>
      </vt:variant>
      <vt:variant>
        <vt:i4>5</vt:i4>
      </vt:variant>
      <vt:variant>
        <vt:lpwstr/>
      </vt:variant>
      <vt:variant>
        <vt:lpwstr>_Toc421103510</vt:lpwstr>
      </vt:variant>
      <vt:variant>
        <vt:i4>1507376</vt:i4>
      </vt:variant>
      <vt:variant>
        <vt:i4>326</vt:i4>
      </vt:variant>
      <vt:variant>
        <vt:i4>0</vt:i4>
      </vt:variant>
      <vt:variant>
        <vt:i4>5</vt:i4>
      </vt:variant>
      <vt:variant>
        <vt:lpwstr/>
      </vt:variant>
      <vt:variant>
        <vt:lpwstr>_Toc421103509</vt:lpwstr>
      </vt:variant>
      <vt:variant>
        <vt:i4>1507376</vt:i4>
      </vt:variant>
      <vt:variant>
        <vt:i4>320</vt:i4>
      </vt:variant>
      <vt:variant>
        <vt:i4>0</vt:i4>
      </vt:variant>
      <vt:variant>
        <vt:i4>5</vt:i4>
      </vt:variant>
      <vt:variant>
        <vt:lpwstr/>
      </vt:variant>
      <vt:variant>
        <vt:lpwstr>_Toc421103508</vt:lpwstr>
      </vt:variant>
      <vt:variant>
        <vt:i4>1507376</vt:i4>
      </vt:variant>
      <vt:variant>
        <vt:i4>314</vt:i4>
      </vt:variant>
      <vt:variant>
        <vt:i4>0</vt:i4>
      </vt:variant>
      <vt:variant>
        <vt:i4>5</vt:i4>
      </vt:variant>
      <vt:variant>
        <vt:lpwstr/>
      </vt:variant>
      <vt:variant>
        <vt:lpwstr>_Toc421103507</vt:lpwstr>
      </vt:variant>
      <vt:variant>
        <vt:i4>1507376</vt:i4>
      </vt:variant>
      <vt:variant>
        <vt:i4>308</vt:i4>
      </vt:variant>
      <vt:variant>
        <vt:i4>0</vt:i4>
      </vt:variant>
      <vt:variant>
        <vt:i4>5</vt:i4>
      </vt:variant>
      <vt:variant>
        <vt:lpwstr/>
      </vt:variant>
      <vt:variant>
        <vt:lpwstr>_Toc421103506</vt:lpwstr>
      </vt:variant>
      <vt:variant>
        <vt:i4>1507376</vt:i4>
      </vt:variant>
      <vt:variant>
        <vt:i4>302</vt:i4>
      </vt:variant>
      <vt:variant>
        <vt:i4>0</vt:i4>
      </vt:variant>
      <vt:variant>
        <vt:i4>5</vt:i4>
      </vt:variant>
      <vt:variant>
        <vt:lpwstr/>
      </vt:variant>
      <vt:variant>
        <vt:lpwstr>_Toc421103505</vt:lpwstr>
      </vt:variant>
      <vt:variant>
        <vt:i4>1507376</vt:i4>
      </vt:variant>
      <vt:variant>
        <vt:i4>296</vt:i4>
      </vt:variant>
      <vt:variant>
        <vt:i4>0</vt:i4>
      </vt:variant>
      <vt:variant>
        <vt:i4>5</vt:i4>
      </vt:variant>
      <vt:variant>
        <vt:lpwstr/>
      </vt:variant>
      <vt:variant>
        <vt:lpwstr>_Toc421103504</vt:lpwstr>
      </vt:variant>
      <vt:variant>
        <vt:i4>1507376</vt:i4>
      </vt:variant>
      <vt:variant>
        <vt:i4>290</vt:i4>
      </vt:variant>
      <vt:variant>
        <vt:i4>0</vt:i4>
      </vt:variant>
      <vt:variant>
        <vt:i4>5</vt:i4>
      </vt:variant>
      <vt:variant>
        <vt:lpwstr/>
      </vt:variant>
      <vt:variant>
        <vt:lpwstr>_Toc421103503</vt:lpwstr>
      </vt:variant>
      <vt:variant>
        <vt:i4>1507376</vt:i4>
      </vt:variant>
      <vt:variant>
        <vt:i4>284</vt:i4>
      </vt:variant>
      <vt:variant>
        <vt:i4>0</vt:i4>
      </vt:variant>
      <vt:variant>
        <vt:i4>5</vt:i4>
      </vt:variant>
      <vt:variant>
        <vt:lpwstr/>
      </vt:variant>
      <vt:variant>
        <vt:lpwstr>_Toc421103502</vt:lpwstr>
      </vt:variant>
      <vt:variant>
        <vt:i4>1507376</vt:i4>
      </vt:variant>
      <vt:variant>
        <vt:i4>278</vt:i4>
      </vt:variant>
      <vt:variant>
        <vt:i4>0</vt:i4>
      </vt:variant>
      <vt:variant>
        <vt:i4>5</vt:i4>
      </vt:variant>
      <vt:variant>
        <vt:lpwstr/>
      </vt:variant>
      <vt:variant>
        <vt:lpwstr>_Toc421103501</vt:lpwstr>
      </vt:variant>
      <vt:variant>
        <vt:i4>1507376</vt:i4>
      </vt:variant>
      <vt:variant>
        <vt:i4>272</vt:i4>
      </vt:variant>
      <vt:variant>
        <vt:i4>0</vt:i4>
      </vt:variant>
      <vt:variant>
        <vt:i4>5</vt:i4>
      </vt:variant>
      <vt:variant>
        <vt:lpwstr/>
      </vt:variant>
      <vt:variant>
        <vt:lpwstr>_Toc421103500</vt:lpwstr>
      </vt:variant>
      <vt:variant>
        <vt:i4>1966129</vt:i4>
      </vt:variant>
      <vt:variant>
        <vt:i4>266</vt:i4>
      </vt:variant>
      <vt:variant>
        <vt:i4>0</vt:i4>
      </vt:variant>
      <vt:variant>
        <vt:i4>5</vt:i4>
      </vt:variant>
      <vt:variant>
        <vt:lpwstr/>
      </vt:variant>
      <vt:variant>
        <vt:lpwstr>_Toc421103499</vt:lpwstr>
      </vt:variant>
      <vt:variant>
        <vt:i4>1966129</vt:i4>
      </vt:variant>
      <vt:variant>
        <vt:i4>260</vt:i4>
      </vt:variant>
      <vt:variant>
        <vt:i4>0</vt:i4>
      </vt:variant>
      <vt:variant>
        <vt:i4>5</vt:i4>
      </vt:variant>
      <vt:variant>
        <vt:lpwstr/>
      </vt:variant>
      <vt:variant>
        <vt:lpwstr>_Toc421103498</vt:lpwstr>
      </vt:variant>
      <vt:variant>
        <vt:i4>1966129</vt:i4>
      </vt:variant>
      <vt:variant>
        <vt:i4>254</vt:i4>
      </vt:variant>
      <vt:variant>
        <vt:i4>0</vt:i4>
      </vt:variant>
      <vt:variant>
        <vt:i4>5</vt:i4>
      </vt:variant>
      <vt:variant>
        <vt:lpwstr/>
      </vt:variant>
      <vt:variant>
        <vt:lpwstr>_Toc421103497</vt:lpwstr>
      </vt:variant>
      <vt:variant>
        <vt:i4>1966129</vt:i4>
      </vt:variant>
      <vt:variant>
        <vt:i4>248</vt:i4>
      </vt:variant>
      <vt:variant>
        <vt:i4>0</vt:i4>
      </vt:variant>
      <vt:variant>
        <vt:i4>5</vt:i4>
      </vt:variant>
      <vt:variant>
        <vt:lpwstr/>
      </vt:variant>
      <vt:variant>
        <vt:lpwstr>_Toc421103496</vt:lpwstr>
      </vt:variant>
      <vt:variant>
        <vt:i4>1966129</vt:i4>
      </vt:variant>
      <vt:variant>
        <vt:i4>242</vt:i4>
      </vt:variant>
      <vt:variant>
        <vt:i4>0</vt:i4>
      </vt:variant>
      <vt:variant>
        <vt:i4>5</vt:i4>
      </vt:variant>
      <vt:variant>
        <vt:lpwstr/>
      </vt:variant>
      <vt:variant>
        <vt:lpwstr>_Toc421103495</vt:lpwstr>
      </vt:variant>
      <vt:variant>
        <vt:i4>1966129</vt:i4>
      </vt:variant>
      <vt:variant>
        <vt:i4>236</vt:i4>
      </vt:variant>
      <vt:variant>
        <vt:i4>0</vt:i4>
      </vt:variant>
      <vt:variant>
        <vt:i4>5</vt:i4>
      </vt:variant>
      <vt:variant>
        <vt:lpwstr/>
      </vt:variant>
      <vt:variant>
        <vt:lpwstr>_Toc421103494</vt:lpwstr>
      </vt:variant>
      <vt:variant>
        <vt:i4>1966129</vt:i4>
      </vt:variant>
      <vt:variant>
        <vt:i4>230</vt:i4>
      </vt:variant>
      <vt:variant>
        <vt:i4>0</vt:i4>
      </vt:variant>
      <vt:variant>
        <vt:i4>5</vt:i4>
      </vt:variant>
      <vt:variant>
        <vt:lpwstr/>
      </vt:variant>
      <vt:variant>
        <vt:lpwstr>_Toc421103493</vt:lpwstr>
      </vt:variant>
      <vt:variant>
        <vt:i4>1966129</vt:i4>
      </vt:variant>
      <vt:variant>
        <vt:i4>224</vt:i4>
      </vt:variant>
      <vt:variant>
        <vt:i4>0</vt:i4>
      </vt:variant>
      <vt:variant>
        <vt:i4>5</vt:i4>
      </vt:variant>
      <vt:variant>
        <vt:lpwstr/>
      </vt:variant>
      <vt:variant>
        <vt:lpwstr>_Toc421103492</vt:lpwstr>
      </vt:variant>
      <vt:variant>
        <vt:i4>1966129</vt:i4>
      </vt:variant>
      <vt:variant>
        <vt:i4>218</vt:i4>
      </vt:variant>
      <vt:variant>
        <vt:i4>0</vt:i4>
      </vt:variant>
      <vt:variant>
        <vt:i4>5</vt:i4>
      </vt:variant>
      <vt:variant>
        <vt:lpwstr/>
      </vt:variant>
      <vt:variant>
        <vt:lpwstr>_Toc421103491</vt:lpwstr>
      </vt:variant>
      <vt:variant>
        <vt:i4>1966129</vt:i4>
      </vt:variant>
      <vt:variant>
        <vt:i4>212</vt:i4>
      </vt:variant>
      <vt:variant>
        <vt:i4>0</vt:i4>
      </vt:variant>
      <vt:variant>
        <vt:i4>5</vt:i4>
      </vt:variant>
      <vt:variant>
        <vt:lpwstr/>
      </vt:variant>
      <vt:variant>
        <vt:lpwstr>_Toc421103490</vt:lpwstr>
      </vt:variant>
      <vt:variant>
        <vt:i4>2031665</vt:i4>
      </vt:variant>
      <vt:variant>
        <vt:i4>206</vt:i4>
      </vt:variant>
      <vt:variant>
        <vt:i4>0</vt:i4>
      </vt:variant>
      <vt:variant>
        <vt:i4>5</vt:i4>
      </vt:variant>
      <vt:variant>
        <vt:lpwstr/>
      </vt:variant>
      <vt:variant>
        <vt:lpwstr>_Toc421103489</vt:lpwstr>
      </vt:variant>
      <vt:variant>
        <vt:i4>2031665</vt:i4>
      </vt:variant>
      <vt:variant>
        <vt:i4>200</vt:i4>
      </vt:variant>
      <vt:variant>
        <vt:i4>0</vt:i4>
      </vt:variant>
      <vt:variant>
        <vt:i4>5</vt:i4>
      </vt:variant>
      <vt:variant>
        <vt:lpwstr/>
      </vt:variant>
      <vt:variant>
        <vt:lpwstr>_Toc421103488</vt:lpwstr>
      </vt:variant>
      <vt:variant>
        <vt:i4>2031665</vt:i4>
      </vt:variant>
      <vt:variant>
        <vt:i4>194</vt:i4>
      </vt:variant>
      <vt:variant>
        <vt:i4>0</vt:i4>
      </vt:variant>
      <vt:variant>
        <vt:i4>5</vt:i4>
      </vt:variant>
      <vt:variant>
        <vt:lpwstr/>
      </vt:variant>
      <vt:variant>
        <vt:lpwstr>_Toc421103487</vt:lpwstr>
      </vt:variant>
      <vt:variant>
        <vt:i4>2031665</vt:i4>
      </vt:variant>
      <vt:variant>
        <vt:i4>188</vt:i4>
      </vt:variant>
      <vt:variant>
        <vt:i4>0</vt:i4>
      </vt:variant>
      <vt:variant>
        <vt:i4>5</vt:i4>
      </vt:variant>
      <vt:variant>
        <vt:lpwstr/>
      </vt:variant>
      <vt:variant>
        <vt:lpwstr>_Toc421103486</vt:lpwstr>
      </vt:variant>
      <vt:variant>
        <vt:i4>2031665</vt:i4>
      </vt:variant>
      <vt:variant>
        <vt:i4>182</vt:i4>
      </vt:variant>
      <vt:variant>
        <vt:i4>0</vt:i4>
      </vt:variant>
      <vt:variant>
        <vt:i4>5</vt:i4>
      </vt:variant>
      <vt:variant>
        <vt:lpwstr/>
      </vt:variant>
      <vt:variant>
        <vt:lpwstr>_Toc421103485</vt:lpwstr>
      </vt:variant>
      <vt:variant>
        <vt:i4>2031665</vt:i4>
      </vt:variant>
      <vt:variant>
        <vt:i4>176</vt:i4>
      </vt:variant>
      <vt:variant>
        <vt:i4>0</vt:i4>
      </vt:variant>
      <vt:variant>
        <vt:i4>5</vt:i4>
      </vt:variant>
      <vt:variant>
        <vt:lpwstr/>
      </vt:variant>
      <vt:variant>
        <vt:lpwstr>_Toc421103484</vt:lpwstr>
      </vt:variant>
      <vt:variant>
        <vt:i4>2031665</vt:i4>
      </vt:variant>
      <vt:variant>
        <vt:i4>170</vt:i4>
      </vt:variant>
      <vt:variant>
        <vt:i4>0</vt:i4>
      </vt:variant>
      <vt:variant>
        <vt:i4>5</vt:i4>
      </vt:variant>
      <vt:variant>
        <vt:lpwstr/>
      </vt:variant>
      <vt:variant>
        <vt:lpwstr>_Toc421103483</vt:lpwstr>
      </vt:variant>
      <vt:variant>
        <vt:i4>2031665</vt:i4>
      </vt:variant>
      <vt:variant>
        <vt:i4>164</vt:i4>
      </vt:variant>
      <vt:variant>
        <vt:i4>0</vt:i4>
      </vt:variant>
      <vt:variant>
        <vt:i4>5</vt:i4>
      </vt:variant>
      <vt:variant>
        <vt:lpwstr/>
      </vt:variant>
      <vt:variant>
        <vt:lpwstr>_Toc421103482</vt:lpwstr>
      </vt:variant>
      <vt:variant>
        <vt:i4>2031665</vt:i4>
      </vt:variant>
      <vt:variant>
        <vt:i4>158</vt:i4>
      </vt:variant>
      <vt:variant>
        <vt:i4>0</vt:i4>
      </vt:variant>
      <vt:variant>
        <vt:i4>5</vt:i4>
      </vt:variant>
      <vt:variant>
        <vt:lpwstr/>
      </vt:variant>
      <vt:variant>
        <vt:lpwstr>_Toc421103481</vt:lpwstr>
      </vt:variant>
      <vt:variant>
        <vt:i4>2031665</vt:i4>
      </vt:variant>
      <vt:variant>
        <vt:i4>152</vt:i4>
      </vt:variant>
      <vt:variant>
        <vt:i4>0</vt:i4>
      </vt:variant>
      <vt:variant>
        <vt:i4>5</vt:i4>
      </vt:variant>
      <vt:variant>
        <vt:lpwstr/>
      </vt:variant>
      <vt:variant>
        <vt:lpwstr>_Toc421103480</vt:lpwstr>
      </vt:variant>
      <vt:variant>
        <vt:i4>1048625</vt:i4>
      </vt:variant>
      <vt:variant>
        <vt:i4>146</vt:i4>
      </vt:variant>
      <vt:variant>
        <vt:i4>0</vt:i4>
      </vt:variant>
      <vt:variant>
        <vt:i4>5</vt:i4>
      </vt:variant>
      <vt:variant>
        <vt:lpwstr/>
      </vt:variant>
      <vt:variant>
        <vt:lpwstr>_Toc421103479</vt:lpwstr>
      </vt:variant>
      <vt:variant>
        <vt:i4>1048625</vt:i4>
      </vt:variant>
      <vt:variant>
        <vt:i4>140</vt:i4>
      </vt:variant>
      <vt:variant>
        <vt:i4>0</vt:i4>
      </vt:variant>
      <vt:variant>
        <vt:i4>5</vt:i4>
      </vt:variant>
      <vt:variant>
        <vt:lpwstr/>
      </vt:variant>
      <vt:variant>
        <vt:lpwstr>_Toc421103478</vt:lpwstr>
      </vt:variant>
      <vt:variant>
        <vt:i4>1048625</vt:i4>
      </vt:variant>
      <vt:variant>
        <vt:i4>134</vt:i4>
      </vt:variant>
      <vt:variant>
        <vt:i4>0</vt:i4>
      </vt:variant>
      <vt:variant>
        <vt:i4>5</vt:i4>
      </vt:variant>
      <vt:variant>
        <vt:lpwstr/>
      </vt:variant>
      <vt:variant>
        <vt:lpwstr>_Toc421103477</vt:lpwstr>
      </vt:variant>
      <vt:variant>
        <vt:i4>1048625</vt:i4>
      </vt:variant>
      <vt:variant>
        <vt:i4>128</vt:i4>
      </vt:variant>
      <vt:variant>
        <vt:i4>0</vt:i4>
      </vt:variant>
      <vt:variant>
        <vt:i4>5</vt:i4>
      </vt:variant>
      <vt:variant>
        <vt:lpwstr/>
      </vt:variant>
      <vt:variant>
        <vt:lpwstr>_Toc421103476</vt:lpwstr>
      </vt:variant>
      <vt:variant>
        <vt:i4>1048625</vt:i4>
      </vt:variant>
      <vt:variant>
        <vt:i4>122</vt:i4>
      </vt:variant>
      <vt:variant>
        <vt:i4>0</vt:i4>
      </vt:variant>
      <vt:variant>
        <vt:i4>5</vt:i4>
      </vt:variant>
      <vt:variant>
        <vt:lpwstr/>
      </vt:variant>
      <vt:variant>
        <vt:lpwstr>_Toc421103475</vt:lpwstr>
      </vt:variant>
      <vt:variant>
        <vt:i4>1048625</vt:i4>
      </vt:variant>
      <vt:variant>
        <vt:i4>116</vt:i4>
      </vt:variant>
      <vt:variant>
        <vt:i4>0</vt:i4>
      </vt:variant>
      <vt:variant>
        <vt:i4>5</vt:i4>
      </vt:variant>
      <vt:variant>
        <vt:lpwstr/>
      </vt:variant>
      <vt:variant>
        <vt:lpwstr>_Toc421103474</vt:lpwstr>
      </vt:variant>
      <vt:variant>
        <vt:i4>1048625</vt:i4>
      </vt:variant>
      <vt:variant>
        <vt:i4>110</vt:i4>
      </vt:variant>
      <vt:variant>
        <vt:i4>0</vt:i4>
      </vt:variant>
      <vt:variant>
        <vt:i4>5</vt:i4>
      </vt:variant>
      <vt:variant>
        <vt:lpwstr/>
      </vt:variant>
      <vt:variant>
        <vt:lpwstr>_Toc421103473</vt:lpwstr>
      </vt:variant>
      <vt:variant>
        <vt:i4>1048625</vt:i4>
      </vt:variant>
      <vt:variant>
        <vt:i4>104</vt:i4>
      </vt:variant>
      <vt:variant>
        <vt:i4>0</vt:i4>
      </vt:variant>
      <vt:variant>
        <vt:i4>5</vt:i4>
      </vt:variant>
      <vt:variant>
        <vt:lpwstr/>
      </vt:variant>
      <vt:variant>
        <vt:lpwstr>_Toc421103472</vt:lpwstr>
      </vt:variant>
      <vt:variant>
        <vt:i4>1048625</vt:i4>
      </vt:variant>
      <vt:variant>
        <vt:i4>98</vt:i4>
      </vt:variant>
      <vt:variant>
        <vt:i4>0</vt:i4>
      </vt:variant>
      <vt:variant>
        <vt:i4>5</vt:i4>
      </vt:variant>
      <vt:variant>
        <vt:lpwstr/>
      </vt:variant>
      <vt:variant>
        <vt:lpwstr>_Toc421103471</vt:lpwstr>
      </vt:variant>
      <vt:variant>
        <vt:i4>1048625</vt:i4>
      </vt:variant>
      <vt:variant>
        <vt:i4>92</vt:i4>
      </vt:variant>
      <vt:variant>
        <vt:i4>0</vt:i4>
      </vt:variant>
      <vt:variant>
        <vt:i4>5</vt:i4>
      </vt:variant>
      <vt:variant>
        <vt:lpwstr/>
      </vt:variant>
      <vt:variant>
        <vt:lpwstr>_Toc421103470</vt:lpwstr>
      </vt:variant>
      <vt:variant>
        <vt:i4>1114161</vt:i4>
      </vt:variant>
      <vt:variant>
        <vt:i4>86</vt:i4>
      </vt:variant>
      <vt:variant>
        <vt:i4>0</vt:i4>
      </vt:variant>
      <vt:variant>
        <vt:i4>5</vt:i4>
      </vt:variant>
      <vt:variant>
        <vt:lpwstr/>
      </vt:variant>
      <vt:variant>
        <vt:lpwstr>_Toc421103469</vt:lpwstr>
      </vt:variant>
      <vt:variant>
        <vt:i4>1114161</vt:i4>
      </vt:variant>
      <vt:variant>
        <vt:i4>80</vt:i4>
      </vt:variant>
      <vt:variant>
        <vt:i4>0</vt:i4>
      </vt:variant>
      <vt:variant>
        <vt:i4>5</vt:i4>
      </vt:variant>
      <vt:variant>
        <vt:lpwstr/>
      </vt:variant>
      <vt:variant>
        <vt:lpwstr>_Toc421103468</vt:lpwstr>
      </vt:variant>
      <vt:variant>
        <vt:i4>1114161</vt:i4>
      </vt:variant>
      <vt:variant>
        <vt:i4>74</vt:i4>
      </vt:variant>
      <vt:variant>
        <vt:i4>0</vt:i4>
      </vt:variant>
      <vt:variant>
        <vt:i4>5</vt:i4>
      </vt:variant>
      <vt:variant>
        <vt:lpwstr/>
      </vt:variant>
      <vt:variant>
        <vt:lpwstr>_Toc421103467</vt:lpwstr>
      </vt:variant>
      <vt:variant>
        <vt:i4>1114161</vt:i4>
      </vt:variant>
      <vt:variant>
        <vt:i4>68</vt:i4>
      </vt:variant>
      <vt:variant>
        <vt:i4>0</vt:i4>
      </vt:variant>
      <vt:variant>
        <vt:i4>5</vt:i4>
      </vt:variant>
      <vt:variant>
        <vt:lpwstr/>
      </vt:variant>
      <vt:variant>
        <vt:lpwstr>_Toc421103466</vt:lpwstr>
      </vt:variant>
      <vt:variant>
        <vt:i4>1114161</vt:i4>
      </vt:variant>
      <vt:variant>
        <vt:i4>62</vt:i4>
      </vt:variant>
      <vt:variant>
        <vt:i4>0</vt:i4>
      </vt:variant>
      <vt:variant>
        <vt:i4>5</vt:i4>
      </vt:variant>
      <vt:variant>
        <vt:lpwstr/>
      </vt:variant>
      <vt:variant>
        <vt:lpwstr>_Toc421103465</vt:lpwstr>
      </vt:variant>
      <vt:variant>
        <vt:i4>1114161</vt:i4>
      </vt:variant>
      <vt:variant>
        <vt:i4>56</vt:i4>
      </vt:variant>
      <vt:variant>
        <vt:i4>0</vt:i4>
      </vt:variant>
      <vt:variant>
        <vt:i4>5</vt:i4>
      </vt:variant>
      <vt:variant>
        <vt:lpwstr/>
      </vt:variant>
      <vt:variant>
        <vt:lpwstr>_Toc421103464</vt:lpwstr>
      </vt:variant>
      <vt:variant>
        <vt:i4>1114161</vt:i4>
      </vt:variant>
      <vt:variant>
        <vt:i4>50</vt:i4>
      </vt:variant>
      <vt:variant>
        <vt:i4>0</vt:i4>
      </vt:variant>
      <vt:variant>
        <vt:i4>5</vt:i4>
      </vt:variant>
      <vt:variant>
        <vt:lpwstr/>
      </vt:variant>
      <vt:variant>
        <vt:lpwstr>_Toc421103463</vt:lpwstr>
      </vt:variant>
      <vt:variant>
        <vt:i4>1114161</vt:i4>
      </vt:variant>
      <vt:variant>
        <vt:i4>44</vt:i4>
      </vt:variant>
      <vt:variant>
        <vt:i4>0</vt:i4>
      </vt:variant>
      <vt:variant>
        <vt:i4>5</vt:i4>
      </vt:variant>
      <vt:variant>
        <vt:lpwstr/>
      </vt:variant>
      <vt:variant>
        <vt:lpwstr>_Toc421103462</vt:lpwstr>
      </vt:variant>
      <vt:variant>
        <vt:i4>1114161</vt:i4>
      </vt:variant>
      <vt:variant>
        <vt:i4>38</vt:i4>
      </vt:variant>
      <vt:variant>
        <vt:i4>0</vt:i4>
      </vt:variant>
      <vt:variant>
        <vt:i4>5</vt:i4>
      </vt:variant>
      <vt:variant>
        <vt:lpwstr/>
      </vt:variant>
      <vt:variant>
        <vt:lpwstr>_Toc421103461</vt:lpwstr>
      </vt:variant>
      <vt:variant>
        <vt:i4>1114161</vt:i4>
      </vt:variant>
      <vt:variant>
        <vt:i4>32</vt:i4>
      </vt:variant>
      <vt:variant>
        <vt:i4>0</vt:i4>
      </vt:variant>
      <vt:variant>
        <vt:i4>5</vt:i4>
      </vt:variant>
      <vt:variant>
        <vt:lpwstr/>
      </vt:variant>
      <vt:variant>
        <vt:lpwstr>_Toc421103460</vt:lpwstr>
      </vt:variant>
      <vt:variant>
        <vt:i4>1179697</vt:i4>
      </vt:variant>
      <vt:variant>
        <vt:i4>26</vt:i4>
      </vt:variant>
      <vt:variant>
        <vt:i4>0</vt:i4>
      </vt:variant>
      <vt:variant>
        <vt:i4>5</vt:i4>
      </vt:variant>
      <vt:variant>
        <vt:lpwstr/>
      </vt:variant>
      <vt:variant>
        <vt:lpwstr>_Toc421103459</vt:lpwstr>
      </vt:variant>
      <vt:variant>
        <vt:i4>1179697</vt:i4>
      </vt:variant>
      <vt:variant>
        <vt:i4>20</vt:i4>
      </vt:variant>
      <vt:variant>
        <vt:i4>0</vt:i4>
      </vt:variant>
      <vt:variant>
        <vt:i4>5</vt:i4>
      </vt:variant>
      <vt:variant>
        <vt:lpwstr/>
      </vt:variant>
      <vt:variant>
        <vt:lpwstr>_Toc421103458</vt:lpwstr>
      </vt:variant>
      <vt:variant>
        <vt:i4>1179697</vt:i4>
      </vt:variant>
      <vt:variant>
        <vt:i4>14</vt:i4>
      </vt:variant>
      <vt:variant>
        <vt:i4>0</vt:i4>
      </vt:variant>
      <vt:variant>
        <vt:i4>5</vt:i4>
      </vt:variant>
      <vt:variant>
        <vt:lpwstr/>
      </vt:variant>
      <vt:variant>
        <vt:lpwstr>_Toc421103457</vt:lpwstr>
      </vt:variant>
      <vt:variant>
        <vt:i4>1179697</vt:i4>
      </vt:variant>
      <vt:variant>
        <vt:i4>8</vt:i4>
      </vt:variant>
      <vt:variant>
        <vt:i4>0</vt:i4>
      </vt:variant>
      <vt:variant>
        <vt:i4>5</vt:i4>
      </vt:variant>
      <vt:variant>
        <vt:lpwstr/>
      </vt:variant>
      <vt:variant>
        <vt:lpwstr>_Toc421103456</vt:lpwstr>
      </vt:variant>
      <vt:variant>
        <vt:i4>1179697</vt:i4>
      </vt:variant>
      <vt:variant>
        <vt:i4>2</vt:i4>
      </vt:variant>
      <vt:variant>
        <vt:i4>0</vt:i4>
      </vt:variant>
      <vt:variant>
        <vt:i4>5</vt:i4>
      </vt:variant>
      <vt:variant>
        <vt:lpwstr/>
      </vt:variant>
      <vt:variant>
        <vt:lpwstr>_Toc421103455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Harder</dc:creator>
  <cp:lastModifiedBy>Walker, Eric</cp:lastModifiedBy>
  <cp:revision>78</cp:revision>
  <dcterms:created xsi:type="dcterms:W3CDTF">2017-03-03T21:18:00Z</dcterms:created>
  <dcterms:modified xsi:type="dcterms:W3CDTF">2017-08-04T20:26:00Z</dcterms:modified>
</cp:coreProperties>
</file>